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3B8D0" w14:textId="77777777" w:rsidR="00763174" w:rsidRPr="00916DB2" w:rsidRDefault="00763174" w:rsidP="00493823">
      <w:pPr>
        <w:rPr>
          <w:rFonts w:asciiTheme="minorHAnsi" w:hAnsiTheme="minorHAnsi" w:cstheme="minorHAnsi"/>
          <w:sz w:val="22"/>
          <w:szCs w:val="22"/>
          <w:lang w:val="en-IE"/>
        </w:rPr>
      </w:pPr>
    </w:p>
    <w:p w14:paraId="3C75B1B9" w14:textId="2A96F511" w:rsidR="00916DB2" w:rsidRPr="00F14145" w:rsidRDefault="00F14145" w:rsidP="00F14145">
      <w:pPr>
        <w:pStyle w:val="Heading1"/>
        <w:spacing w:before="0"/>
        <w:jc w:val="center"/>
        <w:rPr>
          <w:b/>
          <w:bCs/>
          <w:color w:val="0E73B9"/>
          <w:sz w:val="28"/>
          <w:szCs w:val="28"/>
        </w:rPr>
      </w:pPr>
      <w:r w:rsidRPr="00F14145">
        <w:rPr>
          <w:b/>
          <w:bCs/>
          <w:color w:val="0E73B9"/>
          <w:sz w:val="28"/>
          <w:szCs w:val="28"/>
        </w:rPr>
        <w:t>Plagiarism Summary Procedure</w:t>
      </w:r>
    </w:p>
    <w:p w14:paraId="7EE65F9A" w14:textId="77777777" w:rsidR="00F14145" w:rsidRDefault="00F14145" w:rsidP="00F14145">
      <w:pPr>
        <w:pStyle w:val="BodyText"/>
        <w:spacing w:before="2"/>
      </w:pPr>
    </w:p>
    <w:p w14:paraId="66EE878F" w14:textId="77777777" w:rsidR="00F14145" w:rsidRPr="00F14145" w:rsidRDefault="00F14145" w:rsidP="00F14145">
      <w:pPr>
        <w:pStyle w:val="Heading2"/>
        <w:rPr>
          <w:rFonts w:asciiTheme="minorHAnsi" w:hAnsiTheme="minorHAnsi" w:cstheme="minorHAnsi"/>
          <w:b/>
          <w:bCs/>
          <w:color w:val="auto"/>
          <w:sz w:val="24"/>
          <w:szCs w:val="24"/>
        </w:rPr>
      </w:pPr>
      <w:r w:rsidRPr="00F14145">
        <w:rPr>
          <w:rFonts w:asciiTheme="minorHAnsi" w:hAnsiTheme="minorHAnsi" w:cstheme="minorHAnsi"/>
          <w:b/>
          <w:bCs/>
          <w:color w:val="auto"/>
          <w:sz w:val="24"/>
          <w:szCs w:val="24"/>
        </w:rPr>
        <w:t>Conduct of Summary Procedure</w:t>
      </w:r>
    </w:p>
    <w:p w14:paraId="67D37973" w14:textId="77777777" w:rsidR="00F14145" w:rsidRDefault="00F14145" w:rsidP="00F14145">
      <w:pPr>
        <w:pStyle w:val="BodyText"/>
        <w:spacing w:before="9"/>
        <w:rPr>
          <w:sz w:val="19"/>
        </w:rPr>
      </w:pPr>
    </w:p>
    <w:p w14:paraId="36E71E53" w14:textId="77777777" w:rsidR="00F14145" w:rsidRPr="00F14145" w:rsidRDefault="00F14145" w:rsidP="00F14145">
      <w:pPr>
        <w:pStyle w:val="BodyText"/>
        <w:spacing w:before="52"/>
        <w:ind w:right="196"/>
        <w:rPr>
          <w:rFonts w:ascii="Trebuchet MS"/>
          <w:sz w:val="23"/>
          <w:szCs w:val="23"/>
        </w:rPr>
      </w:pPr>
      <w:r w:rsidRPr="00F14145">
        <w:rPr>
          <w:sz w:val="23"/>
          <w:szCs w:val="23"/>
        </w:rPr>
        <w:t xml:space="preserve">This written template applies in all cases in which an allegation of plagiarism made in relation to a student is to be dealt with through the Plagiarism summary procedure. For the rules governing this procedure please see </w:t>
      </w:r>
      <w:hyperlink r:id="rId8">
        <w:r w:rsidRPr="003976FA">
          <w:rPr>
            <w:rFonts w:ascii="Trebuchet MS"/>
            <w:color w:val="0E73B9"/>
            <w:sz w:val="23"/>
            <w:szCs w:val="23"/>
            <w:u w:val="single" w:color="2997E2"/>
          </w:rPr>
          <w:t>www.tcd.ie/calendar</w:t>
        </w:r>
      </w:hyperlink>
      <w:r w:rsidRPr="00F14145">
        <w:rPr>
          <w:rFonts w:ascii="Trebuchet MS"/>
          <w:sz w:val="23"/>
          <w:szCs w:val="23"/>
        </w:rPr>
        <w:t>.</w:t>
      </w:r>
    </w:p>
    <w:p w14:paraId="5B831F0E" w14:textId="77777777" w:rsidR="00F14145" w:rsidRPr="00F14145" w:rsidRDefault="00F14145" w:rsidP="00F14145">
      <w:pPr>
        <w:pStyle w:val="BodyText"/>
        <w:spacing w:before="9"/>
        <w:rPr>
          <w:rFonts w:ascii="Trebuchet MS"/>
          <w:sz w:val="23"/>
          <w:szCs w:val="23"/>
        </w:rPr>
      </w:pPr>
    </w:p>
    <w:p w14:paraId="504B522C" w14:textId="77777777" w:rsidR="00F14145" w:rsidRPr="00F14145" w:rsidRDefault="00F14145" w:rsidP="00F14145">
      <w:pPr>
        <w:pStyle w:val="BodyText"/>
        <w:spacing w:before="51"/>
        <w:ind w:right="344"/>
        <w:rPr>
          <w:sz w:val="23"/>
          <w:szCs w:val="23"/>
        </w:rPr>
      </w:pPr>
      <w:r w:rsidRPr="00F14145">
        <w:rPr>
          <w:sz w:val="23"/>
          <w:szCs w:val="23"/>
        </w:rPr>
        <w:t xml:space="preserve">The investigation into the alleged plagiarism (including chairing the interview with the relevant student) should be conducted by the DTL UG or DTL PG within the school as appropriate or their designate. In all cases it is vital that the person investigating the matter </w:t>
      </w:r>
      <w:proofErr w:type="gramStart"/>
      <w:r w:rsidRPr="00F14145">
        <w:rPr>
          <w:sz w:val="23"/>
          <w:szCs w:val="23"/>
        </w:rPr>
        <w:t>not be</w:t>
      </w:r>
      <w:proofErr w:type="gramEnd"/>
      <w:r w:rsidRPr="00F14145">
        <w:rPr>
          <w:sz w:val="23"/>
          <w:szCs w:val="23"/>
        </w:rPr>
        <w:t xml:space="preserve"> otherwise connected with it (for example as the person who is making the allegation of plagiarism).</w:t>
      </w:r>
    </w:p>
    <w:p w14:paraId="749C4603" w14:textId="77777777" w:rsidR="00F14145" w:rsidRPr="00F14145" w:rsidRDefault="00F14145" w:rsidP="00F14145">
      <w:pPr>
        <w:pStyle w:val="BodyText"/>
        <w:spacing w:before="12"/>
        <w:rPr>
          <w:sz w:val="23"/>
          <w:szCs w:val="23"/>
        </w:rPr>
      </w:pPr>
    </w:p>
    <w:p w14:paraId="2A36CDBD" w14:textId="4114E315" w:rsidR="00F14145" w:rsidRPr="00F14145" w:rsidRDefault="00F14145" w:rsidP="00F14145">
      <w:pPr>
        <w:pStyle w:val="BodyText"/>
        <w:ind w:right="177"/>
        <w:rPr>
          <w:sz w:val="23"/>
          <w:szCs w:val="23"/>
        </w:rPr>
      </w:pPr>
      <w:r w:rsidRPr="00F14145">
        <w:rPr>
          <w:sz w:val="23"/>
          <w:szCs w:val="23"/>
        </w:rPr>
        <w:t>Prior</w:t>
      </w:r>
      <w:r w:rsidRPr="00F14145">
        <w:rPr>
          <w:spacing w:val="-4"/>
          <w:sz w:val="23"/>
          <w:szCs w:val="23"/>
        </w:rPr>
        <w:t xml:space="preserve"> </w:t>
      </w:r>
      <w:r w:rsidRPr="00F14145">
        <w:rPr>
          <w:sz w:val="23"/>
          <w:szCs w:val="23"/>
        </w:rPr>
        <w:t>to</w:t>
      </w:r>
      <w:r w:rsidRPr="00F14145">
        <w:rPr>
          <w:spacing w:val="-3"/>
          <w:sz w:val="23"/>
          <w:szCs w:val="23"/>
        </w:rPr>
        <w:t xml:space="preserve"> </w:t>
      </w:r>
      <w:r w:rsidRPr="00F14145">
        <w:rPr>
          <w:sz w:val="23"/>
          <w:szCs w:val="23"/>
        </w:rPr>
        <w:t>operating</w:t>
      </w:r>
      <w:r w:rsidRPr="00F14145">
        <w:rPr>
          <w:spacing w:val="-2"/>
          <w:sz w:val="23"/>
          <w:szCs w:val="23"/>
        </w:rPr>
        <w:t xml:space="preserve"> </w:t>
      </w:r>
      <w:r w:rsidRPr="00F14145">
        <w:rPr>
          <w:sz w:val="23"/>
          <w:szCs w:val="23"/>
        </w:rPr>
        <w:t>the</w:t>
      </w:r>
      <w:r w:rsidRPr="00F14145">
        <w:rPr>
          <w:spacing w:val="-5"/>
          <w:sz w:val="23"/>
          <w:szCs w:val="23"/>
        </w:rPr>
        <w:t xml:space="preserve"> </w:t>
      </w:r>
      <w:r w:rsidRPr="00F14145">
        <w:rPr>
          <w:sz w:val="23"/>
          <w:szCs w:val="23"/>
        </w:rPr>
        <w:t>procedure,</w:t>
      </w:r>
      <w:r w:rsidRPr="00F14145">
        <w:rPr>
          <w:spacing w:val="-1"/>
          <w:sz w:val="23"/>
          <w:szCs w:val="23"/>
        </w:rPr>
        <w:t xml:space="preserve"> </w:t>
      </w:r>
      <w:r w:rsidRPr="00F14145">
        <w:rPr>
          <w:sz w:val="23"/>
          <w:szCs w:val="23"/>
        </w:rPr>
        <w:t>and</w:t>
      </w:r>
      <w:r w:rsidRPr="00F14145">
        <w:rPr>
          <w:spacing w:val="-1"/>
          <w:sz w:val="23"/>
          <w:szCs w:val="23"/>
        </w:rPr>
        <w:t xml:space="preserve"> </w:t>
      </w:r>
      <w:r w:rsidRPr="00F14145">
        <w:rPr>
          <w:sz w:val="23"/>
          <w:szCs w:val="23"/>
        </w:rPr>
        <w:t>in</w:t>
      </w:r>
      <w:r w:rsidRPr="00F14145">
        <w:rPr>
          <w:spacing w:val="-4"/>
          <w:sz w:val="23"/>
          <w:szCs w:val="23"/>
        </w:rPr>
        <w:t xml:space="preserve"> </w:t>
      </w:r>
      <w:r w:rsidRPr="00F14145">
        <w:rPr>
          <w:sz w:val="23"/>
          <w:szCs w:val="23"/>
        </w:rPr>
        <w:t>the</w:t>
      </w:r>
      <w:r w:rsidRPr="00F14145">
        <w:rPr>
          <w:spacing w:val="-4"/>
          <w:sz w:val="23"/>
          <w:szCs w:val="23"/>
        </w:rPr>
        <w:t xml:space="preserve"> </w:t>
      </w:r>
      <w:r w:rsidRPr="00F14145">
        <w:rPr>
          <w:sz w:val="23"/>
          <w:szCs w:val="23"/>
        </w:rPr>
        <w:t>context</w:t>
      </w:r>
      <w:r w:rsidRPr="00F14145">
        <w:rPr>
          <w:spacing w:val="-1"/>
          <w:sz w:val="23"/>
          <w:szCs w:val="23"/>
        </w:rPr>
        <w:t xml:space="preserve"> </w:t>
      </w:r>
      <w:r w:rsidRPr="00F14145">
        <w:rPr>
          <w:sz w:val="23"/>
          <w:szCs w:val="23"/>
        </w:rPr>
        <w:t>of</w:t>
      </w:r>
      <w:r w:rsidRPr="00F14145">
        <w:rPr>
          <w:spacing w:val="-2"/>
          <w:sz w:val="23"/>
          <w:szCs w:val="23"/>
        </w:rPr>
        <w:t xml:space="preserve"> </w:t>
      </w:r>
      <w:r w:rsidRPr="00F14145">
        <w:rPr>
          <w:sz w:val="23"/>
          <w:szCs w:val="23"/>
        </w:rPr>
        <w:t>liaising</w:t>
      </w:r>
      <w:r w:rsidRPr="00F14145">
        <w:rPr>
          <w:spacing w:val="-2"/>
          <w:sz w:val="23"/>
          <w:szCs w:val="23"/>
        </w:rPr>
        <w:t xml:space="preserve"> </w:t>
      </w:r>
      <w:r w:rsidRPr="00F14145">
        <w:rPr>
          <w:sz w:val="23"/>
          <w:szCs w:val="23"/>
        </w:rPr>
        <w:t>with</w:t>
      </w:r>
      <w:r w:rsidRPr="00F14145">
        <w:rPr>
          <w:spacing w:val="-3"/>
          <w:sz w:val="23"/>
          <w:szCs w:val="23"/>
        </w:rPr>
        <w:t xml:space="preserve"> </w:t>
      </w:r>
      <w:r w:rsidRPr="00F14145">
        <w:rPr>
          <w:sz w:val="23"/>
          <w:szCs w:val="23"/>
        </w:rPr>
        <w:t>the</w:t>
      </w:r>
      <w:r w:rsidRPr="00F14145">
        <w:rPr>
          <w:spacing w:val="-4"/>
          <w:sz w:val="23"/>
          <w:szCs w:val="23"/>
        </w:rPr>
        <w:t xml:space="preserve"> </w:t>
      </w:r>
      <w:r w:rsidRPr="00F14145">
        <w:rPr>
          <w:sz w:val="23"/>
          <w:szCs w:val="23"/>
        </w:rPr>
        <w:t>relevant</w:t>
      </w:r>
      <w:r w:rsidRPr="00F14145">
        <w:rPr>
          <w:spacing w:val="-3"/>
          <w:sz w:val="23"/>
          <w:szCs w:val="23"/>
        </w:rPr>
        <w:t xml:space="preserve"> </w:t>
      </w:r>
      <w:r w:rsidRPr="00F14145">
        <w:rPr>
          <w:sz w:val="23"/>
          <w:szCs w:val="23"/>
        </w:rPr>
        <w:t>student</w:t>
      </w:r>
      <w:r w:rsidRPr="00F14145">
        <w:rPr>
          <w:spacing w:val="-3"/>
          <w:sz w:val="23"/>
          <w:szCs w:val="23"/>
        </w:rPr>
        <w:t xml:space="preserve"> </w:t>
      </w:r>
      <w:r w:rsidRPr="00F14145">
        <w:rPr>
          <w:sz w:val="23"/>
          <w:szCs w:val="23"/>
        </w:rPr>
        <w:t>to</w:t>
      </w:r>
      <w:r w:rsidRPr="00F14145">
        <w:rPr>
          <w:spacing w:val="-4"/>
          <w:sz w:val="23"/>
          <w:szCs w:val="23"/>
        </w:rPr>
        <w:t xml:space="preserve"> </w:t>
      </w:r>
      <w:r w:rsidRPr="00F14145">
        <w:rPr>
          <w:sz w:val="23"/>
          <w:szCs w:val="23"/>
        </w:rPr>
        <w:t xml:space="preserve">ensure that [s]he can be present at the hearing into the matter, it is important that that student be given a written statement outlining the nature and extent of the allegation being made against him or her, at such level of detail that [s]he can consider his or her response to that allegation. It is also important that the student be told that, if [s]he is unclear as to the process or needs any further information, </w:t>
      </w:r>
      <w:r w:rsidR="00A87CD1">
        <w:rPr>
          <w:sz w:val="23"/>
          <w:szCs w:val="23"/>
        </w:rPr>
        <w:t>[</w:t>
      </w:r>
      <w:r w:rsidRPr="00F14145">
        <w:rPr>
          <w:sz w:val="23"/>
          <w:szCs w:val="23"/>
        </w:rPr>
        <w:t>s</w:t>
      </w:r>
      <w:r w:rsidR="00A87CD1">
        <w:rPr>
          <w:sz w:val="23"/>
          <w:szCs w:val="23"/>
        </w:rPr>
        <w:t>]</w:t>
      </w:r>
      <w:r w:rsidRPr="00F14145">
        <w:rPr>
          <w:sz w:val="23"/>
          <w:szCs w:val="23"/>
        </w:rPr>
        <w:t>he may seek clarification or further information. Provision of this information should be provided sufficiently in advance of the hearing that the student has a reasonable opportunity to prepare his/her</w:t>
      </w:r>
      <w:r w:rsidRPr="00F14145">
        <w:rPr>
          <w:spacing w:val="-3"/>
          <w:sz w:val="23"/>
          <w:szCs w:val="23"/>
        </w:rPr>
        <w:t xml:space="preserve"> </w:t>
      </w:r>
      <w:r w:rsidRPr="00F14145">
        <w:rPr>
          <w:sz w:val="23"/>
          <w:szCs w:val="23"/>
        </w:rPr>
        <w:t>response.</w:t>
      </w:r>
    </w:p>
    <w:p w14:paraId="137F8DD3" w14:textId="77777777" w:rsidR="00F14145" w:rsidRPr="00F14145" w:rsidRDefault="00F14145" w:rsidP="00F14145">
      <w:pPr>
        <w:pStyle w:val="BodyText"/>
        <w:spacing w:before="1"/>
        <w:rPr>
          <w:sz w:val="23"/>
          <w:szCs w:val="23"/>
        </w:rPr>
      </w:pPr>
    </w:p>
    <w:p w14:paraId="1F709A0B" w14:textId="77777777" w:rsidR="00F14145" w:rsidRPr="00F14145" w:rsidRDefault="00F14145" w:rsidP="00F14145">
      <w:pPr>
        <w:pStyle w:val="BodyText"/>
        <w:rPr>
          <w:sz w:val="23"/>
          <w:szCs w:val="23"/>
        </w:rPr>
      </w:pPr>
      <w:r w:rsidRPr="00F14145">
        <w:rPr>
          <w:sz w:val="23"/>
          <w:szCs w:val="23"/>
        </w:rPr>
        <w:t xml:space="preserve">In the context of the </w:t>
      </w:r>
      <w:proofErr w:type="gramStart"/>
      <w:r w:rsidRPr="00F14145">
        <w:rPr>
          <w:sz w:val="23"/>
          <w:szCs w:val="23"/>
        </w:rPr>
        <w:t>hearing</w:t>
      </w:r>
      <w:proofErr w:type="gramEnd"/>
      <w:r w:rsidRPr="00F14145">
        <w:rPr>
          <w:sz w:val="23"/>
          <w:szCs w:val="23"/>
        </w:rPr>
        <w:t xml:space="preserve"> it is important that the allegation of plagiarism be put to the student and that [s]he be afforded an opportunity to respond. Both the nature of the allegation </w:t>
      </w:r>
      <w:r w:rsidRPr="00F14145">
        <w:rPr>
          <w:i/>
          <w:sz w:val="23"/>
          <w:szCs w:val="23"/>
        </w:rPr>
        <w:t xml:space="preserve">and </w:t>
      </w:r>
      <w:r w:rsidRPr="00F14145">
        <w:rPr>
          <w:sz w:val="23"/>
          <w:szCs w:val="23"/>
        </w:rPr>
        <w:t>the student’s response should be recorded on the template form. In addition, the form should record the minute of the relevant hearing.</w:t>
      </w:r>
    </w:p>
    <w:p w14:paraId="3DD248ED" w14:textId="77777777" w:rsidR="00F14145" w:rsidRPr="00F14145" w:rsidRDefault="00F14145" w:rsidP="00F14145">
      <w:pPr>
        <w:pStyle w:val="BodyText"/>
        <w:spacing w:before="11"/>
        <w:rPr>
          <w:sz w:val="23"/>
          <w:szCs w:val="23"/>
        </w:rPr>
      </w:pPr>
    </w:p>
    <w:p w14:paraId="47447707" w14:textId="63D0203C" w:rsidR="00F14145" w:rsidRPr="00F14145" w:rsidRDefault="00F14145" w:rsidP="00F14145">
      <w:pPr>
        <w:pStyle w:val="BodyText"/>
        <w:ind w:right="111"/>
        <w:rPr>
          <w:sz w:val="23"/>
          <w:szCs w:val="23"/>
        </w:rPr>
      </w:pPr>
      <w:r w:rsidRPr="00F14145">
        <w:rPr>
          <w:sz w:val="23"/>
          <w:szCs w:val="23"/>
        </w:rPr>
        <w:t>Thereafter it falls to the discretion of the DTL UG/DTL PG or their appointed delegate to determine what should be the relevant outcome on the basis of the relevant calendar entries and also the matrices for assessing the level of plagiarism (</w:t>
      </w:r>
      <w:hyperlink r:id="rId9">
        <w:r w:rsidRPr="00A71FFE">
          <w:rPr>
            <w:color w:val="0E73B9"/>
            <w:sz w:val="23"/>
            <w:szCs w:val="23"/>
            <w:u w:val="single" w:color="0462C1"/>
          </w:rPr>
          <w:t>http://tcd-ie.libguides.com/plagiarism/levels-and-</w:t>
        </w:r>
      </w:hyperlink>
      <w:r w:rsidRPr="00A71FFE">
        <w:rPr>
          <w:color w:val="0E73B9"/>
          <w:sz w:val="23"/>
          <w:szCs w:val="23"/>
        </w:rPr>
        <w:t xml:space="preserve"> </w:t>
      </w:r>
      <w:hyperlink r:id="rId10">
        <w:r w:rsidRPr="00A71FFE">
          <w:rPr>
            <w:color w:val="0E73B9"/>
            <w:sz w:val="23"/>
            <w:szCs w:val="23"/>
            <w:u w:val="single" w:color="0462C1"/>
          </w:rPr>
          <w:t>consequences</w:t>
        </w:r>
      </w:hyperlink>
      <w:r w:rsidR="00A71FFE">
        <w:rPr>
          <w:sz w:val="23"/>
          <w:szCs w:val="23"/>
          <w:u w:val="single" w:color="0462C1"/>
        </w:rPr>
        <w:t>)</w:t>
      </w:r>
      <w:r w:rsidRPr="00F14145">
        <w:rPr>
          <w:sz w:val="23"/>
          <w:szCs w:val="23"/>
        </w:rPr>
        <w:t>. This recommendation should be recorded on the template document. This recommendation</w:t>
      </w:r>
      <w:r w:rsidRPr="00F14145">
        <w:rPr>
          <w:spacing w:val="-9"/>
          <w:sz w:val="23"/>
          <w:szCs w:val="23"/>
        </w:rPr>
        <w:t xml:space="preserve"> </w:t>
      </w:r>
      <w:r w:rsidRPr="00F14145">
        <w:rPr>
          <w:sz w:val="23"/>
          <w:szCs w:val="23"/>
        </w:rPr>
        <w:t>should</w:t>
      </w:r>
      <w:r w:rsidRPr="00F14145">
        <w:rPr>
          <w:spacing w:val="-11"/>
          <w:sz w:val="23"/>
          <w:szCs w:val="23"/>
        </w:rPr>
        <w:t xml:space="preserve"> </w:t>
      </w:r>
      <w:r w:rsidRPr="00F14145">
        <w:rPr>
          <w:sz w:val="23"/>
          <w:szCs w:val="23"/>
        </w:rPr>
        <w:t>then</w:t>
      </w:r>
      <w:r w:rsidRPr="00F14145">
        <w:rPr>
          <w:spacing w:val="-9"/>
          <w:sz w:val="23"/>
          <w:szCs w:val="23"/>
        </w:rPr>
        <w:t xml:space="preserve"> </w:t>
      </w:r>
      <w:r w:rsidRPr="00F14145">
        <w:rPr>
          <w:sz w:val="23"/>
          <w:szCs w:val="23"/>
        </w:rPr>
        <w:t>be</w:t>
      </w:r>
      <w:r w:rsidRPr="00F14145">
        <w:rPr>
          <w:spacing w:val="-9"/>
          <w:sz w:val="23"/>
          <w:szCs w:val="23"/>
        </w:rPr>
        <w:t xml:space="preserve"> </w:t>
      </w:r>
      <w:r w:rsidRPr="00F14145">
        <w:rPr>
          <w:sz w:val="23"/>
          <w:szCs w:val="23"/>
        </w:rPr>
        <w:t>put</w:t>
      </w:r>
      <w:r w:rsidRPr="00F14145">
        <w:rPr>
          <w:spacing w:val="-11"/>
          <w:sz w:val="23"/>
          <w:szCs w:val="23"/>
        </w:rPr>
        <w:t xml:space="preserve"> </w:t>
      </w:r>
      <w:r w:rsidRPr="00F14145">
        <w:rPr>
          <w:sz w:val="23"/>
          <w:szCs w:val="23"/>
        </w:rPr>
        <w:t>to</w:t>
      </w:r>
      <w:r w:rsidRPr="00F14145">
        <w:rPr>
          <w:spacing w:val="-12"/>
          <w:sz w:val="23"/>
          <w:szCs w:val="23"/>
        </w:rPr>
        <w:t xml:space="preserve"> </w:t>
      </w:r>
      <w:r w:rsidRPr="00F14145">
        <w:rPr>
          <w:sz w:val="23"/>
          <w:szCs w:val="23"/>
        </w:rPr>
        <w:t>the</w:t>
      </w:r>
      <w:r w:rsidRPr="00F14145">
        <w:rPr>
          <w:spacing w:val="-12"/>
          <w:sz w:val="23"/>
          <w:szCs w:val="23"/>
        </w:rPr>
        <w:t xml:space="preserve"> </w:t>
      </w:r>
      <w:r w:rsidRPr="00F14145">
        <w:rPr>
          <w:sz w:val="23"/>
          <w:szCs w:val="23"/>
        </w:rPr>
        <w:t>student</w:t>
      </w:r>
      <w:r w:rsidRPr="00F14145">
        <w:rPr>
          <w:spacing w:val="-9"/>
          <w:sz w:val="23"/>
          <w:szCs w:val="23"/>
        </w:rPr>
        <w:t xml:space="preserve"> </w:t>
      </w:r>
      <w:r w:rsidRPr="00F14145">
        <w:rPr>
          <w:sz w:val="23"/>
          <w:szCs w:val="23"/>
        </w:rPr>
        <w:t>as</w:t>
      </w:r>
      <w:r w:rsidRPr="00F14145">
        <w:rPr>
          <w:spacing w:val="-10"/>
          <w:sz w:val="23"/>
          <w:szCs w:val="23"/>
        </w:rPr>
        <w:t xml:space="preserve"> </w:t>
      </w:r>
      <w:r w:rsidRPr="00F14145">
        <w:rPr>
          <w:sz w:val="23"/>
          <w:szCs w:val="23"/>
        </w:rPr>
        <w:t>should</w:t>
      </w:r>
      <w:r w:rsidRPr="00F14145">
        <w:rPr>
          <w:spacing w:val="-9"/>
          <w:sz w:val="23"/>
          <w:szCs w:val="23"/>
        </w:rPr>
        <w:t xml:space="preserve"> </w:t>
      </w:r>
      <w:r w:rsidRPr="00F14145">
        <w:rPr>
          <w:sz w:val="23"/>
          <w:szCs w:val="23"/>
        </w:rPr>
        <w:t>the</w:t>
      </w:r>
      <w:r w:rsidRPr="00F14145">
        <w:rPr>
          <w:spacing w:val="-9"/>
          <w:sz w:val="23"/>
          <w:szCs w:val="23"/>
        </w:rPr>
        <w:t xml:space="preserve"> </w:t>
      </w:r>
      <w:r w:rsidRPr="00F14145">
        <w:rPr>
          <w:sz w:val="23"/>
          <w:szCs w:val="23"/>
        </w:rPr>
        <w:t>consequences</w:t>
      </w:r>
      <w:r w:rsidRPr="00F14145">
        <w:rPr>
          <w:spacing w:val="-9"/>
          <w:sz w:val="23"/>
          <w:szCs w:val="23"/>
        </w:rPr>
        <w:t xml:space="preserve"> </w:t>
      </w:r>
      <w:r w:rsidRPr="00F14145">
        <w:rPr>
          <w:sz w:val="23"/>
          <w:szCs w:val="23"/>
        </w:rPr>
        <w:t>of</w:t>
      </w:r>
      <w:r w:rsidRPr="00F14145">
        <w:rPr>
          <w:spacing w:val="-10"/>
          <w:sz w:val="23"/>
          <w:szCs w:val="23"/>
        </w:rPr>
        <w:t xml:space="preserve"> </w:t>
      </w:r>
      <w:r w:rsidRPr="00F14145">
        <w:rPr>
          <w:sz w:val="23"/>
          <w:szCs w:val="23"/>
        </w:rPr>
        <w:t>either</w:t>
      </w:r>
      <w:r w:rsidRPr="00F14145">
        <w:rPr>
          <w:spacing w:val="-10"/>
          <w:sz w:val="23"/>
          <w:szCs w:val="23"/>
        </w:rPr>
        <w:t xml:space="preserve"> </w:t>
      </w:r>
      <w:r w:rsidRPr="00F14145">
        <w:rPr>
          <w:sz w:val="23"/>
          <w:szCs w:val="23"/>
        </w:rPr>
        <w:t xml:space="preserve">accepting or rejecting it (and the student must be afforded the opportunity, should [s]he </w:t>
      </w:r>
      <w:proofErr w:type="gramStart"/>
      <w:r w:rsidRPr="00F14145">
        <w:rPr>
          <w:sz w:val="23"/>
          <w:szCs w:val="23"/>
        </w:rPr>
        <w:t>choose</w:t>
      </w:r>
      <w:proofErr w:type="gramEnd"/>
      <w:r w:rsidRPr="00F14145">
        <w:rPr>
          <w:sz w:val="23"/>
          <w:szCs w:val="23"/>
        </w:rPr>
        <w:t>, to take a reasonable time to consider which course of action to pursue). It is important that the student has a</w:t>
      </w:r>
      <w:r w:rsidRPr="00F14145">
        <w:rPr>
          <w:spacing w:val="-10"/>
          <w:sz w:val="23"/>
          <w:szCs w:val="23"/>
        </w:rPr>
        <w:t xml:space="preserve"> </w:t>
      </w:r>
      <w:r w:rsidRPr="00F14145">
        <w:rPr>
          <w:sz w:val="23"/>
          <w:szCs w:val="23"/>
        </w:rPr>
        <w:t>clear</w:t>
      </w:r>
      <w:r w:rsidRPr="00F14145">
        <w:rPr>
          <w:spacing w:val="-12"/>
          <w:sz w:val="23"/>
          <w:szCs w:val="23"/>
        </w:rPr>
        <w:t xml:space="preserve"> </w:t>
      </w:r>
      <w:r w:rsidRPr="00F14145">
        <w:rPr>
          <w:sz w:val="23"/>
          <w:szCs w:val="23"/>
        </w:rPr>
        <w:t>picture</w:t>
      </w:r>
      <w:r w:rsidRPr="00F14145">
        <w:rPr>
          <w:spacing w:val="-11"/>
          <w:sz w:val="23"/>
          <w:szCs w:val="23"/>
        </w:rPr>
        <w:t xml:space="preserve"> </w:t>
      </w:r>
      <w:r w:rsidRPr="00F14145">
        <w:rPr>
          <w:sz w:val="23"/>
          <w:szCs w:val="23"/>
        </w:rPr>
        <w:t>of</w:t>
      </w:r>
      <w:r w:rsidRPr="00F14145">
        <w:rPr>
          <w:spacing w:val="-9"/>
          <w:sz w:val="23"/>
          <w:szCs w:val="23"/>
        </w:rPr>
        <w:t xml:space="preserve"> </w:t>
      </w:r>
      <w:r w:rsidRPr="00F14145">
        <w:rPr>
          <w:sz w:val="23"/>
          <w:szCs w:val="23"/>
        </w:rPr>
        <w:t>the</w:t>
      </w:r>
      <w:r w:rsidRPr="00F14145">
        <w:rPr>
          <w:spacing w:val="-12"/>
          <w:sz w:val="23"/>
          <w:szCs w:val="23"/>
        </w:rPr>
        <w:t xml:space="preserve"> </w:t>
      </w:r>
      <w:r w:rsidRPr="00F14145">
        <w:rPr>
          <w:sz w:val="23"/>
          <w:szCs w:val="23"/>
        </w:rPr>
        <w:t>consequences</w:t>
      </w:r>
      <w:r w:rsidRPr="00F14145">
        <w:rPr>
          <w:spacing w:val="-12"/>
          <w:sz w:val="23"/>
          <w:szCs w:val="23"/>
        </w:rPr>
        <w:t xml:space="preserve"> </w:t>
      </w:r>
      <w:r w:rsidRPr="00F14145">
        <w:rPr>
          <w:sz w:val="23"/>
          <w:szCs w:val="23"/>
        </w:rPr>
        <w:t>of</w:t>
      </w:r>
      <w:r w:rsidRPr="00F14145">
        <w:rPr>
          <w:spacing w:val="-10"/>
          <w:sz w:val="23"/>
          <w:szCs w:val="23"/>
        </w:rPr>
        <w:t xml:space="preserve"> </w:t>
      </w:r>
      <w:r w:rsidRPr="00F14145">
        <w:rPr>
          <w:sz w:val="23"/>
          <w:szCs w:val="23"/>
        </w:rPr>
        <w:t>both</w:t>
      </w:r>
      <w:r w:rsidRPr="00F14145">
        <w:rPr>
          <w:spacing w:val="-11"/>
          <w:sz w:val="23"/>
          <w:szCs w:val="23"/>
        </w:rPr>
        <w:t xml:space="preserve"> </w:t>
      </w:r>
      <w:r w:rsidRPr="00F14145">
        <w:rPr>
          <w:sz w:val="23"/>
          <w:szCs w:val="23"/>
        </w:rPr>
        <w:t>accepting</w:t>
      </w:r>
      <w:r w:rsidRPr="00F14145">
        <w:rPr>
          <w:spacing w:val="-12"/>
          <w:sz w:val="23"/>
          <w:szCs w:val="23"/>
        </w:rPr>
        <w:t xml:space="preserve"> </w:t>
      </w:r>
      <w:r w:rsidRPr="00F14145">
        <w:rPr>
          <w:sz w:val="23"/>
          <w:szCs w:val="23"/>
        </w:rPr>
        <w:t>and</w:t>
      </w:r>
      <w:r w:rsidRPr="00F14145">
        <w:rPr>
          <w:spacing w:val="-11"/>
          <w:sz w:val="23"/>
          <w:szCs w:val="23"/>
        </w:rPr>
        <w:t xml:space="preserve"> </w:t>
      </w:r>
      <w:r w:rsidRPr="00F14145">
        <w:rPr>
          <w:sz w:val="23"/>
          <w:szCs w:val="23"/>
        </w:rPr>
        <w:t>not</w:t>
      </w:r>
      <w:r w:rsidRPr="00F14145">
        <w:rPr>
          <w:spacing w:val="-10"/>
          <w:sz w:val="23"/>
          <w:szCs w:val="23"/>
        </w:rPr>
        <w:t xml:space="preserve"> </w:t>
      </w:r>
      <w:r w:rsidRPr="00F14145">
        <w:rPr>
          <w:sz w:val="23"/>
          <w:szCs w:val="23"/>
        </w:rPr>
        <w:t>accepting</w:t>
      </w:r>
      <w:r w:rsidRPr="00F14145">
        <w:rPr>
          <w:spacing w:val="-12"/>
          <w:sz w:val="23"/>
          <w:szCs w:val="23"/>
        </w:rPr>
        <w:t xml:space="preserve"> </w:t>
      </w:r>
      <w:r w:rsidRPr="00F14145">
        <w:rPr>
          <w:sz w:val="23"/>
          <w:szCs w:val="23"/>
        </w:rPr>
        <w:t>the</w:t>
      </w:r>
      <w:r w:rsidRPr="00F14145">
        <w:rPr>
          <w:spacing w:val="-9"/>
          <w:sz w:val="23"/>
          <w:szCs w:val="23"/>
        </w:rPr>
        <w:t xml:space="preserve"> </w:t>
      </w:r>
      <w:r w:rsidRPr="00F14145">
        <w:rPr>
          <w:sz w:val="23"/>
          <w:szCs w:val="23"/>
        </w:rPr>
        <w:t>recommended</w:t>
      </w:r>
      <w:r w:rsidRPr="00F14145">
        <w:rPr>
          <w:spacing w:val="-11"/>
          <w:sz w:val="23"/>
          <w:szCs w:val="23"/>
        </w:rPr>
        <w:t xml:space="preserve"> </w:t>
      </w:r>
      <w:r w:rsidRPr="00F14145">
        <w:rPr>
          <w:sz w:val="23"/>
          <w:szCs w:val="23"/>
        </w:rPr>
        <w:t>penalty. If accepting, they need to know that the result is recorded on SITS and the categories of persons who can view this information. The student’s decision either to accept or to reject the recommendation should also be recorded on the template</w:t>
      </w:r>
      <w:r w:rsidRPr="00F14145">
        <w:rPr>
          <w:spacing w:val="-4"/>
          <w:sz w:val="23"/>
          <w:szCs w:val="23"/>
        </w:rPr>
        <w:t xml:space="preserve"> </w:t>
      </w:r>
      <w:r w:rsidRPr="00F14145">
        <w:rPr>
          <w:sz w:val="23"/>
          <w:szCs w:val="23"/>
        </w:rPr>
        <w:t>form.</w:t>
      </w:r>
    </w:p>
    <w:p w14:paraId="7F159D29" w14:textId="77777777" w:rsidR="00F14145" w:rsidRDefault="00F14145" w:rsidP="00F14145">
      <w:pPr>
        <w:pStyle w:val="BodyText"/>
        <w:spacing w:before="2"/>
        <w:ind w:right="325"/>
        <w:rPr>
          <w:sz w:val="23"/>
          <w:szCs w:val="23"/>
        </w:rPr>
      </w:pPr>
    </w:p>
    <w:p w14:paraId="28971399" w14:textId="2F26D066" w:rsidR="00F14145" w:rsidRPr="00F14145" w:rsidRDefault="00F14145" w:rsidP="00F14145">
      <w:pPr>
        <w:pStyle w:val="BodyText"/>
        <w:spacing w:before="2"/>
        <w:ind w:right="325"/>
        <w:rPr>
          <w:sz w:val="23"/>
          <w:szCs w:val="23"/>
        </w:rPr>
      </w:pPr>
      <w:r w:rsidRPr="00F14145">
        <w:rPr>
          <w:sz w:val="23"/>
          <w:szCs w:val="23"/>
        </w:rPr>
        <w:t>The completed template form, including the recommendation, should be forwarded to the Dean of Undergraduate Studies/Dean of Graduate Studies as appropriate.</w:t>
      </w:r>
    </w:p>
    <w:p w14:paraId="46D79612" w14:textId="5B066C1D" w:rsidR="00F14145" w:rsidRDefault="00F14145" w:rsidP="00F14145">
      <w:pPr>
        <w:pStyle w:val="BodyText"/>
        <w:spacing w:before="12"/>
        <w:rPr>
          <w:sz w:val="23"/>
        </w:rPr>
      </w:pPr>
    </w:p>
    <w:p w14:paraId="206E7079" w14:textId="77777777" w:rsidR="00EF4708" w:rsidRDefault="00EF4708" w:rsidP="00F14145">
      <w:pPr>
        <w:pStyle w:val="BodyText"/>
        <w:spacing w:before="12"/>
        <w:rPr>
          <w:sz w:val="23"/>
        </w:rPr>
      </w:pPr>
    </w:p>
    <w:p w14:paraId="57A500F0" w14:textId="76B89A03" w:rsidR="00F14145" w:rsidRPr="00F14145" w:rsidRDefault="00F14145" w:rsidP="00F14145">
      <w:pPr>
        <w:pStyle w:val="BodyText"/>
        <w:tabs>
          <w:tab w:val="left" w:pos="5873"/>
        </w:tabs>
        <w:jc w:val="both"/>
        <w:rPr>
          <w:sz w:val="23"/>
          <w:szCs w:val="23"/>
        </w:rPr>
      </w:pPr>
      <w:r w:rsidRPr="00F14145">
        <w:rPr>
          <w:sz w:val="23"/>
          <w:szCs w:val="23"/>
        </w:rPr>
        <w:t>David Shepherd</w:t>
      </w:r>
      <w:r w:rsidRPr="00F14145">
        <w:rPr>
          <w:sz w:val="23"/>
          <w:szCs w:val="23"/>
        </w:rPr>
        <w:tab/>
        <w:t>Martine Smith</w:t>
      </w:r>
    </w:p>
    <w:p w14:paraId="7021CD34" w14:textId="77777777" w:rsidR="00F14145" w:rsidRPr="00F14145" w:rsidRDefault="00F14145" w:rsidP="00F14145">
      <w:pPr>
        <w:pStyle w:val="BodyText"/>
        <w:tabs>
          <w:tab w:val="left" w:pos="5873"/>
        </w:tabs>
        <w:jc w:val="both"/>
        <w:rPr>
          <w:sz w:val="23"/>
          <w:szCs w:val="23"/>
        </w:rPr>
      </w:pPr>
      <w:r w:rsidRPr="00F14145">
        <w:rPr>
          <w:sz w:val="23"/>
          <w:szCs w:val="23"/>
        </w:rPr>
        <w:t>Senior Lecturer/Dean of</w:t>
      </w:r>
      <w:r w:rsidRPr="00F14145">
        <w:rPr>
          <w:spacing w:val="-12"/>
          <w:sz w:val="23"/>
          <w:szCs w:val="23"/>
        </w:rPr>
        <w:t xml:space="preserve"> </w:t>
      </w:r>
      <w:r w:rsidRPr="00F14145">
        <w:rPr>
          <w:sz w:val="23"/>
          <w:szCs w:val="23"/>
        </w:rPr>
        <w:t>Undergraduate</w:t>
      </w:r>
      <w:r w:rsidRPr="00F14145">
        <w:rPr>
          <w:spacing w:val="-2"/>
          <w:sz w:val="23"/>
          <w:szCs w:val="23"/>
        </w:rPr>
        <w:t xml:space="preserve"> </w:t>
      </w:r>
      <w:r w:rsidRPr="00F14145">
        <w:rPr>
          <w:sz w:val="23"/>
          <w:szCs w:val="23"/>
        </w:rPr>
        <w:t>Studies</w:t>
      </w:r>
      <w:r w:rsidRPr="00F14145">
        <w:rPr>
          <w:sz w:val="23"/>
          <w:szCs w:val="23"/>
        </w:rPr>
        <w:tab/>
        <w:t>Dean of Graduate</w:t>
      </w:r>
      <w:r w:rsidRPr="00F14145">
        <w:rPr>
          <w:spacing w:val="-2"/>
          <w:sz w:val="23"/>
          <w:szCs w:val="23"/>
        </w:rPr>
        <w:t xml:space="preserve"> </w:t>
      </w:r>
      <w:r w:rsidRPr="00F14145">
        <w:rPr>
          <w:sz w:val="23"/>
          <w:szCs w:val="23"/>
        </w:rPr>
        <w:t>Studies</w:t>
      </w:r>
    </w:p>
    <w:p w14:paraId="2F14FE0C" w14:textId="77777777" w:rsidR="00916DB2" w:rsidRPr="00801B33" w:rsidRDefault="00916DB2" w:rsidP="00916DB2">
      <w:pPr>
        <w:ind w:left="-284"/>
        <w:jc w:val="both"/>
        <w:rPr>
          <w:rFonts w:asciiTheme="minorHAnsi" w:hAnsiTheme="minorHAnsi" w:cstheme="minorHAnsi"/>
          <w:sz w:val="16"/>
          <w:szCs w:val="16"/>
        </w:rPr>
      </w:pPr>
    </w:p>
    <w:p w14:paraId="69F6E521" w14:textId="77777777" w:rsidR="00916DB2" w:rsidRPr="00916DB2" w:rsidRDefault="00916DB2" w:rsidP="00916DB2">
      <w:pPr>
        <w:rPr>
          <w:rFonts w:asciiTheme="minorHAnsi" w:hAnsiTheme="minorHAnsi" w:cstheme="minorHAnsi"/>
          <w:sz w:val="22"/>
          <w:szCs w:val="22"/>
        </w:rPr>
        <w:sectPr w:rsidR="00916DB2" w:rsidRPr="00916DB2" w:rsidSect="00C701BB">
          <w:headerReference w:type="default" r:id="rId11"/>
          <w:footerReference w:type="default" r:id="rId12"/>
          <w:headerReference w:type="first" r:id="rId13"/>
          <w:footerReference w:type="first" r:id="rId14"/>
          <w:pgSz w:w="11906" w:h="16838"/>
          <w:pgMar w:top="1702" w:right="1440" w:bottom="1135" w:left="1440" w:header="426" w:footer="709" w:gutter="0"/>
          <w:cols w:space="720"/>
          <w:formProt w:val="0"/>
          <w:titlePg/>
          <w:docGrid w:linePitch="360" w:charSpace="-2049"/>
        </w:sectPr>
      </w:pPr>
    </w:p>
    <w:p w14:paraId="173383A6" w14:textId="7453850C" w:rsidR="00916DB2" w:rsidRDefault="00916DB2" w:rsidP="00771B26">
      <w:pPr>
        <w:ind w:left="-567"/>
        <w:rPr>
          <w:rFonts w:asciiTheme="minorHAnsi" w:hAnsiTheme="minorHAnsi" w:cstheme="minorHAnsi"/>
          <w:sz w:val="22"/>
          <w:szCs w:val="22"/>
          <w:lang w:val="en-IE"/>
        </w:rPr>
      </w:pPr>
    </w:p>
    <w:p w14:paraId="43241FBC" w14:textId="77777777" w:rsidR="00495BA9" w:rsidRPr="00916DB2" w:rsidRDefault="00495BA9" w:rsidP="00771B26">
      <w:pPr>
        <w:ind w:left="-567"/>
        <w:rPr>
          <w:rFonts w:asciiTheme="minorHAnsi" w:hAnsiTheme="minorHAnsi" w:cstheme="minorHAnsi"/>
          <w:sz w:val="22"/>
          <w:szCs w:val="22"/>
          <w:lang w:val="en-IE"/>
        </w:rPr>
      </w:pPr>
    </w:p>
    <w:tbl>
      <w:tblPr>
        <w:tblStyle w:val="TableGrid"/>
        <w:tblW w:w="9498" w:type="dxa"/>
        <w:tblInd w:w="-147" w:type="dxa"/>
        <w:shd w:val="clear" w:color="auto" w:fill="8DB3E2" w:themeFill="accent2" w:themeFillTint="66"/>
        <w:tblLook w:val="04A0" w:firstRow="1" w:lastRow="0" w:firstColumn="1" w:lastColumn="0" w:noHBand="0" w:noVBand="1"/>
      </w:tblPr>
      <w:tblGrid>
        <w:gridCol w:w="9498"/>
      </w:tblGrid>
      <w:tr w:rsidR="00DA0DF6" w14:paraId="37599F33" w14:textId="77777777" w:rsidTr="00F80F87">
        <w:tc>
          <w:tcPr>
            <w:tcW w:w="9498" w:type="dxa"/>
            <w:shd w:val="clear" w:color="auto" w:fill="8DB3E2" w:themeFill="accent2" w:themeFillTint="66"/>
          </w:tcPr>
          <w:p w14:paraId="3F42D0B8" w14:textId="77777777" w:rsidR="00DA0DF6" w:rsidRDefault="00DA0DF6" w:rsidP="00DA0DF6">
            <w:pPr>
              <w:spacing w:line="276" w:lineRule="auto"/>
              <w:jc w:val="center"/>
              <w:rPr>
                <w:rFonts w:ascii="Calibri" w:hAnsi="Calibri" w:cs="Calibri"/>
                <w:b/>
                <w:bCs/>
              </w:rPr>
            </w:pPr>
          </w:p>
          <w:p w14:paraId="0462F0C9" w14:textId="77777777" w:rsidR="00DA0DF6" w:rsidRDefault="00DA0DF6" w:rsidP="00DA0DF6">
            <w:pPr>
              <w:spacing w:line="276" w:lineRule="auto"/>
              <w:jc w:val="center"/>
              <w:rPr>
                <w:rFonts w:ascii="Calibri" w:hAnsi="Calibri" w:cs="Calibri"/>
                <w:b/>
                <w:bCs/>
              </w:rPr>
            </w:pPr>
            <w:r w:rsidRPr="00DA0DF6">
              <w:rPr>
                <w:rFonts w:ascii="Calibri" w:hAnsi="Calibri" w:cs="Calibri"/>
                <w:b/>
                <w:bCs/>
              </w:rPr>
              <w:t>Plagiarism Summary Procedure</w:t>
            </w:r>
            <w:r>
              <w:rPr>
                <w:rFonts w:ascii="Calibri" w:hAnsi="Calibri" w:cs="Calibri"/>
                <w:b/>
                <w:bCs/>
              </w:rPr>
              <w:t>: Minute of Meeting</w:t>
            </w:r>
          </w:p>
          <w:p w14:paraId="30EAB61F" w14:textId="6B1E4C53" w:rsidR="00DA0DF6" w:rsidRDefault="00DA0DF6" w:rsidP="00DA0DF6">
            <w:pPr>
              <w:spacing w:after="200" w:line="276" w:lineRule="auto"/>
              <w:jc w:val="center"/>
              <w:rPr>
                <w:rFonts w:asciiTheme="minorHAnsi" w:hAnsiTheme="minorHAnsi" w:cstheme="minorHAnsi"/>
                <w:sz w:val="22"/>
                <w:szCs w:val="22"/>
                <w:lang w:val="en-IE"/>
              </w:rPr>
            </w:pPr>
          </w:p>
        </w:tc>
      </w:tr>
    </w:tbl>
    <w:p w14:paraId="5B1F5272" w14:textId="0D23F012" w:rsidR="00DA0DF6" w:rsidRDefault="00DA0DF6" w:rsidP="00F14145">
      <w:pPr>
        <w:spacing w:after="200" w:line="276" w:lineRule="auto"/>
        <w:rPr>
          <w:rFonts w:asciiTheme="minorHAnsi" w:hAnsiTheme="minorHAnsi" w:cstheme="minorHAnsi"/>
          <w:sz w:val="22"/>
          <w:szCs w:val="22"/>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25524F18" w14:textId="77777777" w:rsidTr="00F80F87">
        <w:tc>
          <w:tcPr>
            <w:tcW w:w="3828" w:type="dxa"/>
            <w:shd w:val="clear" w:color="auto" w:fill="C6D9F1" w:themeFill="accent2" w:themeFillTint="33"/>
          </w:tcPr>
          <w:p w14:paraId="7B02A497" w14:textId="7974B07F" w:rsidR="00495BA9" w:rsidRPr="00DE4308" w:rsidRDefault="00495BA9" w:rsidP="00F14145">
            <w:pPr>
              <w:spacing w:after="200" w:line="276" w:lineRule="auto"/>
              <w:rPr>
                <w:rFonts w:asciiTheme="minorHAnsi" w:hAnsiTheme="minorHAnsi" w:cstheme="minorHAnsi"/>
                <w:b/>
                <w:bCs/>
                <w:sz w:val="20"/>
                <w:szCs w:val="20"/>
                <w:lang w:val="en-IE"/>
              </w:rPr>
            </w:pPr>
            <w:r w:rsidRPr="00DE4308">
              <w:rPr>
                <w:rFonts w:asciiTheme="minorHAnsi" w:hAnsiTheme="minorHAnsi" w:cstheme="minorHAnsi"/>
                <w:b/>
                <w:bCs/>
                <w:sz w:val="20"/>
                <w:szCs w:val="20"/>
                <w:lang w:val="en-IE"/>
              </w:rPr>
              <w:t>Student Name:</w:t>
            </w:r>
          </w:p>
        </w:tc>
        <w:tc>
          <w:tcPr>
            <w:tcW w:w="5670" w:type="dxa"/>
          </w:tcPr>
          <w:p w14:paraId="2F7136DB" w14:textId="77777777" w:rsidR="00495BA9" w:rsidRPr="00DE4308" w:rsidRDefault="00495BA9" w:rsidP="00A71FFE">
            <w:pPr>
              <w:rPr>
                <w:rFonts w:asciiTheme="minorHAnsi" w:hAnsiTheme="minorHAnsi" w:cstheme="minorHAnsi"/>
                <w:sz w:val="20"/>
                <w:szCs w:val="20"/>
                <w:lang w:val="en-IE"/>
              </w:rPr>
            </w:pPr>
          </w:p>
        </w:tc>
      </w:tr>
    </w:tbl>
    <w:p w14:paraId="36BDA72D" w14:textId="24C32B83" w:rsidR="00495BA9" w:rsidRPr="00DE4308" w:rsidRDefault="00495BA9" w:rsidP="00DE4308">
      <w:pPr>
        <w:spacing w:line="276" w:lineRule="auto"/>
        <w:rPr>
          <w:rFonts w:asciiTheme="minorHAnsi" w:hAnsiTheme="minorHAnsi" w:cstheme="minorHAnsi"/>
          <w:sz w:val="16"/>
          <w:szCs w:val="16"/>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5ADDB5F9" w14:textId="77777777" w:rsidTr="00F80F87">
        <w:tc>
          <w:tcPr>
            <w:tcW w:w="3828" w:type="dxa"/>
            <w:shd w:val="clear" w:color="auto" w:fill="C6D9F1" w:themeFill="accent2" w:themeFillTint="33"/>
          </w:tcPr>
          <w:p w14:paraId="7ACEB6FD" w14:textId="0658A48B" w:rsidR="00495BA9" w:rsidRPr="00DE4308" w:rsidRDefault="00495BA9" w:rsidP="00F14145">
            <w:pPr>
              <w:spacing w:after="200" w:line="276" w:lineRule="auto"/>
              <w:rPr>
                <w:rFonts w:asciiTheme="minorHAnsi" w:hAnsiTheme="minorHAnsi" w:cstheme="minorHAnsi"/>
                <w:b/>
                <w:bCs/>
                <w:sz w:val="20"/>
                <w:szCs w:val="20"/>
                <w:lang w:val="en-IE"/>
              </w:rPr>
            </w:pPr>
            <w:r w:rsidRPr="00DE4308">
              <w:rPr>
                <w:rFonts w:asciiTheme="minorHAnsi" w:hAnsiTheme="minorHAnsi" w:cstheme="minorHAnsi"/>
                <w:b/>
                <w:bCs/>
                <w:sz w:val="20"/>
                <w:szCs w:val="20"/>
                <w:lang w:val="en-IE"/>
              </w:rPr>
              <w:t>Student Number:</w:t>
            </w:r>
          </w:p>
        </w:tc>
        <w:tc>
          <w:tcPr>
            <w:tcW w:w="5670" w:type="dxa"/>
          </w:tcPr>
          <w:p w14:paraId="674EF36E" w14:textId="77777777" w:rsidR="00495BA9" w:rsidRPr="00DE4308" w:rsidRDefault="00495BA9" w:rsidP="00A71FFE">
            <w:pPr>
              <w:rPr>
                <w:rFonts w:asciiTheme="minorHAnsi" w:hAnsiTheme="minorHAnsi" w:cstheme="minorHAnsi"/>
                <w:sz w:val="20"/>
                <w:szCs w:val="20"/>
                <w:lang w:val="en-IE"/>
              </w:rPr>
            </w:pPr>
          </w:p>
        </w:tc>
      </w:tr>
    </w:tbl>
    <w:p w14:paraId="28D80B8A" w14:textId="7F880E13" w:rsidR="00495BA9" w:rsidRPr="00DE4308" w:rsidRDefault="00495BA9" w:rsidP="00DE4308">
      <w:pPr>
        <w:spacing w:line="276" w:lineRule="auto"/>
        <w:rPr>
          <w:rFonts w:asciiTheme="minorHAnsi" w:hAnsiTheme="minorHAnsi" w:cstheme="minorHAnsi"/>
          <w:sz w:val="16"/>
          <w:szCs w:val="16"/>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1B4E3D0E" w14:textId="77777777" w:rsidTr="00F80F87">
        <w:tc>
          <w:tcPr>
            <w:tcW w:w="3828" w:type="dxa"/>
            <w:shd w:val="clear" w:color="auto" w:fill="C6D9F1" w:themeFill="accent2" w:themeFillTint="33"/>
          </w:tcPr>
          <w:p w14:paraId="777F7CD5" w14:textId="7AA51445" w:rsidR="00495BA9" w:rsidRPr="00DE4308" w:rsidRDefault="00495BA9" w:rsidP="00F14145">
            <w:pPr>
              <w:spacing w:after="200" w:line="276" w:lineRule="auto"/>
              <w:rPr>
                <w:rFonts w:asciiTheme="minorHAnsi" w:hAnsiTheme="minorHAnsi" w:cstheme="minorHAnsi"/>
                <w:b/>
                <w:bCs/>
                <w:sz w:val="20"/>
                <w:szCs w:val="20"/>
                <w:lang w:val="en-IE"/>
              </w:rPr>
            </w:pPr>
            <w:r w:rsidRPr="00DE4308">
              <w:rPr>
                <w:rFonts w:asciiTheme="minorHAnsi" w:hAnsiTheme="minorHAnsi" w:cstheme="minorHAnsi"/>
                <w:b/>
                <w:bCs/>
                <w:sz w:val="20"/>
                <w:szCs w:val="20"/>
                <w:lang w:val="en-IE"/>
              </w:rPr>
              <w:t>Course:</w:t>
            </w:r>
          </w:p>
        </w:tc>
        <w:tc>
          <w:tcPr>
            <w:tcW w:w="5670" w:type="dxa"/>
          </w:tcPr>
          <w:p w14:paraId="70E4F9C0" w14:textId="77777777" w:rsidR="00495BA9" w:rsidRPr="00DE4308" w:rsidRDefault="00495BA9" w:rsidP="00A71FFE">
            <w:pPr>
              <w:rPr>
                <w:rFonts w:asciiTheme="minorHAnsi" w:hAnsiTheme="minorHAnsi" w:cstheme="minorHAnsi"/>
                <w:sz w:val="20"/>
                <w:szCs w:val="20"/>
                <w:lang w:val="en-IE"/>
              </w:rPr>
            </w:pPr>
          </w:p>
        </w:tc>
      </w:tr>
    </w:tbl>
    <w:p w14:paraId="2190D9AD" w14:textId="4CFB958B" w:rsidR="00495BA9" w:rsidRPr="00DE4308" w:rsidRDefault="00495BA9" w:rsidP="00DE4308">
      <w:pPr>
        <w:spacing w:line="276" w:lineRule="auto"/>
        <w:rPr>
          <w:rFonts w:asciiTheme="minorHAnsi" w:hAnsiTheme="minorHAnsi" w:cstheme="minorHAnsi"/>
          <w:sz w:val="16"/>
          <w:szCs w:val="16"/>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518F1034" w14:textId="77777777" w:rsidTr="00F80F87">
        <w:tc>
          <w:tcPr>
            <w:tcW w:w="3828" w:type="dxa"/>
            <w:shd w:val="clear" w:color="auto" w:fill="C6D9F1" w:themeFill="accent2" w:themeFillTint="33"/>
          </w:tcPr>
          <w:p w14:paraId="00C934BB" w14:textId="77777777" w:rsidR="00F80F87" w:rsidRDefault="00495BA9" w:rsidP="00F80F87">
            <w:pPr>
              <w:spacing w:after="120" w:line="276" w:lineRule="auto"/>
              <w:rPr>
                <w:rFonts w:asciiTheme="minorHAnsi" w:hAnsiTheme="minorHAnsi" w:cstheme="minorHAnsi"/>
                <w:b/>
                <w:bCs/>
                <w:sz w:val="20"/>
                <w:szCs w:val="20"/>
              </w:rPr>
            </w:pPr>
            <w:r w:rsidRPr="00DE4308">
              <w:rPr>
                <w:rFonts w:asciiTheme="minorHAnsi" w:hAnsiTheme="minorHAnsi" w:cstheme="minorHAnsi"/>
                <w:b/>
                <w:bCs/>
                <w:sz w:val="20"/>
                <w:szCs w:val="20"/>
              </w:rPr>
              <w:t>Standing: UG: JF, SF, JS, SS</w:t>
            </w:r>
            <w:r w:rsidR="00F80F87">
              <w:rPr>
                <w:rFonts w:asciiTheme="minorHAnsi" w:hAnsiTheme="minorHAnsi" w:cstheme="minorHAnsi"/>
                <w:b/>
                <w:bCs/>
                <w:sz w:val="20"/>
                <w:szCs w:val="20"/>
              </w:rPr>
              <w:t xml:space="preserve">, </w:t>
            </w:r>
            <w:proofErr w:type="spellStart"/>
            <w:r w:rsidR="00F80F87">
              <w:rPr>
                <w:rFonts w:asciiTheme="minorHAnsi" w:hAnsiTheme="minorHAnsi" w:cstheme="minorHAnsi"/>
                <w:b/>
                <w:bCs/>
                <w:sz w:val="20"/>
                <w:szCs w:val="20"/>
              </w:rPr>
              <w:t>Yr</w:t>
            </w:r>
            <w:proofErr w:type="spellEnd"/>
            <w:r w:rsidR="00F80F87">
              <w:rPr>
                <w:rFonts w:asciiTheme="minorHAnsi" w:hAnsiTheme="minorHAnsi" w:cstheme="minorHAnsi"/>
                <w:b/>
                <w:bCs/>
                <w:sz w:val="20"/>
                <w:szCs w:val="20"/>
              </w:rPr>
              <w:t xml:space="preserve"> 5 etc…</w:t>
            </w:r>
            <w:r w:rsidRPr="00DE4308">
              <w:rPr>
                <w:rFonts w:asciiTheme="minorHAnsi" w:hAnsiTheme="minorHAnsi" w:cstheme="minorHAnsi"/>
                <w:b/>
                <w:bCs/>
                <w:sz w:val="20"/>
                <w:szCs w:val="20"/>
              </w:rPr>
              <w:t xml:space="preserve"> </w:t>
            </w:r>
          </w:p>
          <w:p w14:paraId="46C11536" w14:textId="357C68B2" w:rsidR="00495BA9" w:rsidRPr="00DE4308" w:rsidRDefault="00495BA9" w:rsidP="00F14145">
            <w:pPr>
              <w:spacing w:after="200" w:line="276" w:lineRule="auto"/>
              <w:rPr>
                <w:rFonts w:asciiTheme="minorHAnsi" w:hAnsiTheme="minorHAnsi" w:cstheme="minorHAnsi"/>
                <w:b/>
                <w:bCs/>
                <w:sz w:val="20"/>
                <w:szCs w:val="20"/>
                <w:lang w:val="en-IE"/>
              </w:rPr>
            </w:pPr>
            <w:r w:rsidRPr="00DE4308">
              <w:rPr>
                <w:rFonts w:asciiTheme="minorHAnsi" w:hAnsiTheme="minorHAnsi" w:cstheme="minorHAnsi"/>
                <w:b/>
                <w:bCs/>
                <w:sz w:val="20"/>
                <w:szCs w:val="20"/>
              </w:rPr>
              <w:t>PG: Year 1, 2 etc..</w:t>
            </w:r>
          </w:p>
        </w:tc>
        <w:tc>
          <w:tcPr>
            <w:tcW w:w="5670" w:type="dxa"/>
          </w:tcPr>
          <w:p w14:paraId="78578B7C" w14:textId="77777777" w:rsidR="00495BA9" w:rsidRPr="00DE4308" w:rsidRDefault="00495BA9" w:rsidP="00A71FFE">
            <w:pPr>
              <w:rPr>
                <w:rFonts w:asciiTheme="minorHAnsi" w:hAnsiTheme="minorHAnsi" w:cstheme="minorHAnsi"/>
                <w:sz w:val="20"/>
                <w:szCs w:val="20"/>
                <w:lang w:val="en-IE"/>
              </w:rPr>
            </w:pPr>
          </w:p>
        </w:tc>
      </w:tr>
    </w:tbl>
    <w:p w14:paraId="6AA4CB36" w14:textId="4F14CF07" w:rsidR="00495BA9" w:rsidRPr="00DE4308" w:rsidRDefault="00495BA9" w:rsidP="00DE4308">
      <w:pPr>
        <w:spacing w:line="276" w:lineRule="auto"/>
        <w:rPr>
          <w:rFonts w:asciiTheme="minorHAnsi" w:hAnsiTheme="minorHAnsi" w:cstheme="minorHAnsi"/>
          <w:sz w:val="16"/>
          <w:szCs w:val="16"/>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48E965B0" w14:textId="77777777" w:rsidTr="00F80F87">
        <w:tc>
          <w:tcPr>
            <w:tcW w:w="3828" w:type="dxa"/>
            <w:shd w:val="clear" w:color="auto" w:fill="C6D9F1" w:themeFill="accent2" w:themeFillTint="33"/>
          </w:tcPr>
          <w:p w14:paraId="0826253A" w14:textId="28BC9FD5" w:rsidR="00495BA9" w:rsidRPr="00DE4308" w:rsidRDefault="00495BA9" w:rsidP="00F14145">
            <w:pPr>
              <w:spacing w:after="200" w:line="276" w:lineRule="auto"/>
              <w:rPr>
                <w:rFonts w:asciiTheme="minorHAnsi" w:hAnsiTheme="minorHAnsi" w:cstheme="minorHAnsi"/>
                <w:b/>
                <w:bCs/>
                <w:sz w:val="20"/>
                <w:szCs w:val="20"/>
                <w:lang w:val="en-IE"/>
              </w:rPr>
            </w:pPr>
            <w:r w:rsidRPr="00DE4308">
              <w:rPr>
                <w:rFonts w:asciiTheme="minorHAnsi" w:hAnsiTheme="minorHAnsi" w:cstheme="minorHAnsi"/>
                <w:b/>
                <w:bCs/>
                <w:sz w:val="20"/>
                <w:szCs w:val="20"/>
                <w:lang w:val="en-IE"/>
              </w:rPr>
              <w:t>Date of Summary Procedure:</w:t>
            </w:r>
          </w:p>
        </w:tc>
        <w:tc>
          <w:tcPr>
            <w:tcW w:w="5670" w:type="dxa"/>
          </w:tcPr>
          <w:p w14:paraId="3A6ED4E0" w14:textId="77777777" w:rsidR="00495BA9" w:rsidRPr="00DE4308" w:rsidRDefault="00495BA9" w:rsidP="00A71FFE">
            <w:pPr>
              <w:rPr>
                <w:rFonts w:asciiTheme="minorHAnsi" w:hAnsiTheme="minorHAnsi" w:cstheme="minorHAnsi"/>
                <w:sz w:val="20"/>
                <w:szCs w:val="20"/>
                <w:lang w:val="en-IE"/>
              </w:rPr>
            </w:pPr>
          </w:p>
        </w:tc>
      </w:tr>
    </w:tbl>
    <w:p w14:paraId="6C571569" w14:textId="63DD3D20" w:rsidR="00495BA9" w:rsidRPr="00DE4308" w:rsidRDefault="00495BA9" w:rsidP="00DE4308">
      <w:pPr>
        <w:spacing w:line="276" w:lineRule="auto"/>
        <w:rPr>
          <w:rFonts w:asciiTheme="minorHAnsi" w:hAnsiTheme="minorHAnsi" w:cstheme="minorHAnsi"/>
          <w:sz w:val="16"/>
          <w:szCs w:val="16"/>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1813733B" w14:textId="77777777" w:rsidTr="00F80F87">
        <w:tc>
          <w:tcPr>
            <w:tcW w:w="3828" w:type="dxa"/>
            <w:shd w:val="clear" w:color="auto" w:fill="C6D9F1" w:themeFill="accent2" w:themeFillTint="33"/>
          </w:tcPr>
          <w:p w14:paraId="72A6F6C5" w14:textId="674C867E" w:rsidR="00495BA9" w:rsidRPr="00DE4308" w:rsidRDefault="00495BA9" w:rsidP="00236053">
            <w:pPr>
              <w:spacing w:after="200" w:line="276" w:lineRule="auto"/>
              <w:rPr>
                <w:rFonts w:asciiTheme="minorHAnsi" w:hAnsiTheme="minorHAnsi" w:cstheme="minorHAnsi"/>
                <w:b/>
                <w:bCs/>
                <w:sz w:val="20"/>
                <w:szCs w:val="20"/>
                <w:lang w:val="en-IE"/>
              </w:rPr>
            </w:pPr>
            <w:r w:rsidRPr="00DE4308">
              <w:rPr>
                <w:rFonts w:asciiTheme="minorHAnsi" w:hAnsiTheme="minorHAnsi" w:cstheme="minorHAnsi"/>
                <w:b/>
                <w:bCs/>
                <w:sz w:val="20"/>
                <w:szCs w:val="20"/>
                <w:lang w:val="en-IE"/>
              </w:rPr>
              <w:t>Chair of Summary Procedure:</w:t>
            </w:r>
          </w:p>
        </w:tc>
        <w:tc>
          <w:tcPr>
            <w:tcW w:w="5670" w:type="dxa"/>
          </w:tcPr>
          <w:p w14:paraId="0A55C92D" w14:textId="77777777" w:rsidR="00495BA9" w:rsidRPr="00DE4308" w:rsidRDefault="00495BA9" w:rsidP="00A71FFE">
            <w:pPr>
              <w:rPr>
                <w:rFonts w:asciiTheme="minorHAnsi" w:hAnsiTheme="minorHAnsi" w:cstheme="minorHAnsi"/>
                <w:sz w:val="20"/>
                <w:szCs w:val="20"/>
                <w:lang w:val="en-IE"/>
              </w:rPr>
            </w:pPr>
          </w:p>
        </w:tc>
      </w:tr>
    </w:tbl>
    <w:p w14:paraId="3AE0490A" w14:textId="495EE2E4" w:rsidR="00495BA9" w:rsidRPr="00DE4308" w:rsidRDefault="00495BA9" w:rsidP="00DE4308">
      <w:pPr>
        <w:spacing w:line="276" w:lineRule="auto"/>
        <w:rPr>
          <w:rFonts w:asciiTheme="minorHAnsi" w:hAnsiTheme="minorHAnsi" w:cstheme="minorHAnsi"/>
          <w:sz w:val="16"/>
          <w:szCs w:val="16"/>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79474AF5" w14:textId="77777777" w:rsidTr="00F80F87">
        <w:tc>
          <w:tcPr>
            <w:tcW w:w="3828" w:type="dxa"/>
            <w:shd w:val="clear" w:color="auto" w:fill="C6D9F1" w:themeFill="accent2" w:themeFillTint="33"/>
          </w:tcPr>
          <w:p w14:paraId="35115AFD" w14:textId="27454E85" w:rsidR="00495BA9" w:rsidRPr="00DE4308" w:rsidRDefault="00495BA9" w:rsidP="00236053">
            <w:pPr>
              <w:spacing w:after="200" w:line="276" w:lineRule="auto"/>
              <w:rPr>
                <w:rFonts w:asciiTheme="minorHAnsi" w:hAnsiTheme="minorHAnsi" w:cstheme="minorHAnsi"/>
                <w:b/>
                <w:bCs/>
                <w:sz w:val="20"/>
                <w:szCs w:val="20"/>
                <w:lang w:val="en-IE"/>
              </w:rPr>
            </w:pPr>
            <w:r w:rsidRPr="00DE4308">
              <w:rPr>
                <w:rFonts w:asciiTheme="minorHAnsi" w:hAnsiTheme="minorHAnsi" w:cstheme="minorHAnsi"/>
                <w:b/>
                <w:bCs/>
                <w:sz w:val="20"/>
                <w:szCs w:val="20"/>
                <w:lang w:val="en-IE"/>
              </w:rPr>
              <w:t>Name</w:t>
            </w:r>
            <w:r w:rsidR="006C00F9" w:rsidRPr="00DE4308">
              <w:rPr>
                <w:rFonts w:asciiTheme="minorHAnsi" w:hAnsiTheme="minorHAnsi" w:cstheme="minorHAnsi"/>
                <w:b/>
                <w:bCs/>
                <w:sz w:val="20"/>
                <w:szCs w:val="20"/>
                <w:lang w:val="en-IE"/>
              </w:rPr>
              <w:t>s</w:t>
            </w:r>
            <w:r w:rsidRPr="00DE4308">
              <w:rPr>
                <w:rFonts w:asciiTheme="minorHAnsi" w:hAnsiTheme="minorHAnsi" w:cstheme="minorHAnsi"/>
                <w:b/>
                <w:bCs/>
                <w:sz w:val="20"/>
                <w:szCs w:val="20"/>
                <w:lang w:val="en-IE"/>
              </w:rPr>
              <w:t xml:space="preserve"> of Attendees:</w:t>
            </w:r>
          </w:p>
          <w:p w14:paraId="251CBE3E" w14:textId="77777777" w:rsidR="00495BA9" w:rsidRPr="00DE4308" w:rsidRDefault="00495BA9" w:rsidP="00236053">
            <w:pPr>
              <w:spacing w:after="200" w:line="276" w:lineRule="auto"/>
              <w:rPr>
                <w:rFonts w:asciiTheme="minorHAnsi" w:hAnsiTheme="minorHAnsi" w:cstheme="minorHAnsi"/>
                <w:sz w:val="20"/>
                <w:szCs w:val="20"/>
                <w:lang w:val="en-IE"/>
              </w:rPr>
            </w:pPr>
          </w:p>
          <w:p w14:paraId="76C39D67" w14:textId="75DC7260" w:rsidR="00495BA9" w:rsidRPr="00DE4308" w:rsidRDefault="00495BA9" w:rsidP="00236053">
            <w:pPr>
              <w:spacing w:after="200" w:line="276" w:lineRule="auto"/>
              <w:rPr>
                <w:rFonts w:asciiTheme="minorHAnsi" w:hAnsiTheme="minorHAnsi" w:cstheme="minorHAnsi"/>
                <w:sz w:val="20"/>
                <w:szCs w:val="20"/>
                <w:lang w:val="en-IE"/>
              </w:rPr>
            </w:pPr>
          </w:p>
        </w:tc>
        <w:tc>
          <w:tcPr>
            <w:tcW w:w="5670" w:type="dxa"/>
          </w:tcPr>
          <w:p w14:paraId="497A70D4" w14:textId="77777777" w:rsidR="00495BA9" w:rsidRPr="00DE4308" w:rsidRDefault="00495BA9" w:rsidP="00A71FFE">
            <w:pPr>
              <w:rPr>
                <w:rFonts w:asciiTheme="minorHAnsi" w:hAnsiTheme="minorHAnsi" w:cstheme="minorHAnsi"/>
                <w:sz w:val="20"/>
                <w:szCs w:val="20"/>
                <w:lang w:val="en-IE"/>
              </w:rPr>
            </w:pPr>
          </w:p>
        </w:tc>
      </w:tr>
    </w:tbl>
    <w:p w14:paraId="583331FF" w14:textId="3D385488" w:rsidR="00495BA9" w:rsidRPr="00DE4308" w:rsidRDefault="00495BA9" w:rsidP="00DE4308">
      <w:pPr>
        <w:spacing w:line="276" w:lineRule="auto"/>
        <w:rPr>
          <w:rFonts w:asciiTheme="minorHAnsi" w:hAnsiTheme="minorHAnsi" w:cstheme="minorHAnsi"/>
          <w:sz w:val="16"/>
          <w:szCs w:val="16"/>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01335314" w14:textId="77777777" w:rsidTr="00F80F87">
        <w:tc>
          <w:tcPr>
            <w:tcW w:w="3828" w:type="dxa"/>
            <w:shd w:val="clear" w:color="auto" w:fill="C6D9F1" w:themeFill="accent2" w:themeFillTint="33"/>
          </w:tcPr>
          <w:p w14:paraId="3F137FF5" w14:textId="5EC1986A" w:rsidR="00495BA9" w:rsidRPr="00DE4308" w:rsidRDefault="00495BA9" w:rsidP="00236053">
            <w:pPr>
              <w:spacing w:after="200" w:line="276" w:lineRule="auto"/>
              <w:rPr>
                <w:rFonts w:asciiTheme="minorHAnsi" w:hAnsiTheme="minorHAnsi" w:cstheme="minorHAnsi"/>
                <w:b/>
                <w:bCs/>
                <w:sz w:val="20"/>
                <w:szCs w:val="20"/>
                <w:lang w:val="en-IE"/>
              </w:rPr>
            </w:pPr>
            <w:r w:rsidRPr="00DE4308">
              <w:rPr>
                <w:rFonts w:asciiTheme="minorHAnsi" w:hAnsiTheme="minorHAnsi" w:cstheme="minorHAnsi"/>
                <w:b/>
                <w:bCs/>
                <w:sz w:val="20"/>
                <w:szCs w:val="20"/>
              </w:rPr>
              <w:t>Title and Code of Module/s containing alleged plagiarism:</w:t>
            </w:r>
          </w:p>
        </w:tc>
        <w:tc>
          <w:tcPr>
            <w:tcW w:w="5670" w:type="dxa"/>
          </w:tcPr>
          <w:p w14:paraId="6A20A3A8" w14:textId="77777777" w:rsidR="00495BA9" w:rsidRPr="00DE4308" w:rsidRDefault="00495BA9" w:rsidP="00A71FFE">
            <w:pPr>
              <w:rPr>
                <w:rFonts w:asciiTheme="minorHAnsi" w:hAnsiTheme="minorHAnsi" w:cstheme="minorHAnsi"/>
                <w:sz w:val="20"/>
                <w:szCs w:val="20"/>
                <w:lang w:val="en-IE"/>
              </w:rPr>
            </w:pPr>
          </w:p>
        </w:tc>
      </w:tr>
    </w:tbl>
    <w:p w14:paraId="350FC4CA" w14:textId="01FF05F4" w:rsidR="00495BA9" w:rsidRPr="00DE4308" w:rsidRDefault="00495BA9" w:rsidP="006C00F9">
      <w:pPr>
        <w:spacing w:after="120" w:line="276" w:lineRule="auto"/>
        <w:rPr>
          <w:rFonts w:asciiTheme="minorHAnsi" w:hAnsiTheme="minorHAnsi" w:cstheme="minorHAnsi"/>
          <w:sz w:val="16"/>
          <w:szCs w:val="16"/>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68B13EBB" w14:textId="77777777" w:rsidTr="00F80F87">
        <w:tc>
          <w:tcPr>
            <w:tcW w:w="3828" w:type="dxa"/>
            <w:shd w:val="clear" w:color="auto" w:fill="C6D9F1" w:themeFill="accent2" w:themeFillTint="33"/>
          </w:tcPr>
          <w:p w14:paraId="50DAC5BC" w14:textId="77777777" w:rsidR="00495BA9" w:rsidRPr="00DE4308" w:rsidRDefault="00495BA9" w:rsidP="00F80F87">
            <w:pPr>
              <w:ind w:right="176"/>
              <w:rPr>
                <w:rFonts w:asciiTheme="minorHAnsi" w:hAnsiTheme="minorHAnsi" w:cstheme="minorHAnsi"/>
                <w:b/>
                <w:bCs/>
                <w:sz w:val="20"/>
                <w:szCs w:val="20"/>
              </w:rPr>
            </w:pPr>
            <w:r w:rsidRPr="00DE4308">
              <w:rPr>
                <w:rFonts w:asciiTheme="minorHAnsi" w:hAnsiTheme="minorHAnsi" w:cstheme="minorHAnsi"/>
                <w:b/>
                <w:bCs/>
                <w:sz w:val="20"/>
                <w:szCs w:val="20"/>
              </w:rPr>
              <w:t>Please specify if there are any previous plagiarism offences recorded against the student:</w:t>
            </w:r>
          </w:p>
          <w:p w14:paraId="73E0A6CB" w14:textId="77777777" w:rsidR="00495BA9" w:rsidRPr="00DE4308" w:rsidRDefault="00495BA9" w:rsidP="00495BA9">
            <w:pPr>
              <w:widowControl w:val="0"/>
              <w:numPr>
                <w:ilvl w:val="0"/>
                <w:numId w:val="17"/>
              </w:numPr>
              <w:autoSpaceDE w:val="0"/>
              <w:autoSpaceDN w:val="0"/>
              <w:spacing w:line="304" w:lineRule="exact"/>
              <w:ind w:left="601" w:hanging="361"/>
              <w:rPr>
                <w:rFonts w:asciiTheme="minorHAnsi" w:hAnsiTheme="minorHAnsi" w:cstheme="minorHAnsi"/>
                <w:b/>
                <w:bCs/>
                <w:sz w:val="20"/>
                <w:szCs w:val="20"/>
              </w:rPr>
            </w:pPr>
            <w:r w:rsidRPr="00DE4308">
              <w:rPr>
                <w:rFonts w:asciiTheme="minorHAnsi" w:hAnsiTheme="minorHAnsi" w:cstheme="minorHAnsi"/>
                <w:b/>
                <w:bCs/>
                <w:sz w:val="20"/>
                <w:szCs w:val="20"/>
              </w:rPr>
              <w:t>Module/s:</w:t>
            </w:r>
          </w:p>
          <w:p w14:paraId="0C6BB05C" w14:textId="77777777" w:rsidR="00495BA9" w:rsidRPr="00DE4308" w:rsidRDefault="00495BA9" w:rsidP="00495BA9">
            <w:pPr>
              <w:widowControl w:val="0"/>
              <w:numPr>
                <w:ilvl w:val="0"/>
                <w:numId w:val="17"/>
              </w:numPr>
              <w:autoSpaceDE w:val="0"/>
              <w:autoSpaceDN w:val="0"/>
              <w:spacing w:before="1" w:line="305" w:lineRule="exact"/>
              <w:ind w:left="601" w:hanging="361"/>
              <w:rPr>
                <w:rFonts w:asciiTheme="minorHAnsi" w:hAnsiTheme="minorHAnsi" w:cstheme="minorHAnsi"/>
                <w:b/>
                <w:bCs/>
                <w:sz w:val="20"/>
                <w:szCs w:val="20"/>
              </w:rPr>
            </w:pPr>
            <w:r w:rsidRPr="00DE4308">
              <w:rPr>
                <w:rFonts w:asciiTheme="minorHAnsi" w:hAnsiTheme="minorHAnsi" w:cstheme="minorHAnsi"/>
                <w:b/>
                <w:bCs/>
                <w:sz w:val="20"/>
                <w:szCs w:val="20"/>
              </w:rPr>
              <w:t>Level/s:</w:t>
            </w:r>
          </w:p>
          <w:p w14:paraId="1A598195" w14:textId="77777777" w:rsidR="00495BA9" w:rsidRPr="00DE4308" w:rsidRDefault="00495BA9" w:rsidP="00495BA9">
            <w:pPr>
              <w:widowControl w:val="0"/>
              <w:numPr>
                <w:ilvl w:val="0"/>
                <w:numId w:val="17"/>
              </w:numPr>
              <w:autoSpaceDE w:val="0"/>
              <w:autoSpaceDN w:val="0"/>
              <w:spacing w:line="305" w:lineRule="exact"/>
              <w:ind w:left="601" w:hanging="361"/>
              <w:rPr>
                <w:rFonts w:asciiTheme="minorHAnsi" w:hAnsiTheme="minorHAnsi" w:cstheme="minorHAnsi"/>
                <w:b/>
                <w:bCs/>
                <w:sz w:val="20"/>
                <w:szCs w:val="20"/>
              </w:rPr>
            </w:pPr>
            <w:r w:rsidRPr="00DE4308">
              <w:rPr>
                <w:rFonts w:asciiTheme="minorHAnsi" w:hAnsiTheme="minorHAnsi" w:cstheme="minorHAnsi"/>
                <w:b/>
                <w:bCs/>
                <w:sz w:val="20"/>
                <w:szCs w:val="20"/>
              </w:rPr>
              <w:t>Date/s:</w:t>
            </w:r>
          </w:p>
          <w:p w14:paraId="76CCE188" w14:textId="77777777" w:rsidR="00495BA9" w:rsidRPr="00DE4308" w:rsidRDefault="00495BA9" w:rsidP="00495BA9">
            <w:pPr>
              <w:widowControl w:val="0"/>
              <w:numPr>
                <w:ilvl w:val="0"/>
                <w:numId w:val="17"/>
              </w:numPr>
              <w:autoSpaceDE w:val="0"/>
              <w:autoSpaceDN w:val="0"/>
              <w:spacing w:before="1"/>
              <w:ind w:left="601" w:hanging="361"/>
              <w:rPr>
                <w:rFonts w:asciiTheme="minorHAnsi" w:hAnsiTheme="minorHAnsi" w:cstheme="minorHAnsi"/>
                <w:b/>
                <w:bCs/>
                <w:sz w:val="20"/>
                <w:szCs w:val="20"/>
              </w:rPr>
            </w:pPr>
            <w:r w:rsidRPr="00DE4308">
              <w:rPr>
                <w:rFonts w:asciiTheme="minorHAnsi" w:hAnsiTheme="minorHAnsi" w:cstheme="minorHAnsi"/>
                <w:b/>
                <w:bCs/>
                <w:sz w:val="20"/>
                <w:szCs w:val="20"/>
              </w:rPr>
              <w:t>Penalty:</w:t>
            </w:r>
          </w:p>
          <w:p w14:paraId="5ABB239E" w14:textId="77777777" w:rsidR="00495BA9" w:rsidRPr="00DE4308" w:rsidRDefault="00495BA9" w:rsidP="00236053">
            <w:pPr>
              <w:spacing w:after="200" w:line="276" w:lineRule="auto"/>
              <w:rPr>
                <w:rFonts w:asciiTheme="minorHAnsi" w:hAnsiTheme="minorHAnsi" w:cstheme="minorHAnsi"/>
                <w:sz w:val="20"/>
                <w:szCs w:val="20"/>
                <w:lang w:val="en-IE"/>
              </w:rPr>
            </w:pPr>
          </w:p>
        </w:tc>
        <w:tc>
          <w:tcPr>
            <w:tcW w:w="5670" w:type="dxa"/>
          </w:tcPr>
          <w:p w14:paraId="58524F18" w14:textId="77777777" w:rsidR="00495BA9" w:rsidRPr="00DE4308" w:rsidRDefault="00495BA9" w:rsidP="00A71FFE">
            <w:pPr>
              <w:rPr>
                <w:rFonts w:asciiTheme="minorHAnsi" w:hAnsiTheme="minorHAnsi" w:cstheme="minorHAnsi"/>
                <w:sz w:val="20"/>
                <w:szCs w:val="20"/>
                <w:lang w:val="en-IE"/>
              </w:rPr>
            </w:pPr>
          </w:p>
        </w:tc>
      </w:tr>
    </w:tbl>
    <w:p w14:paraId="22000B70" w14:textId="4EF2D040" w:rsidR="00DE4308" w:rsidRDefault="00DE4308" w:rsidP="00DE4308">
      <w:pPr>
        <w:spacing w:line="276" w:lineRule="auto"/>
        <w:rPr>
          <w:rFonts w:asciiTheme="minorHAnsi" w:hAnsiTheme="minorHAnsi" w:cstheme="minorHAnsi"/>
          <w:sz w:val="22"/>
          <w:szCs w:val="22"/>
          <w:lang w:val="en-IE"/>
        </w:rPr>
      </w:pPr>
    </w:p>
    <w:p w14:paraId="542C14F2" w14:textId="77777777" w:rsidR="00DE4308" w:rsidRDefault="00DE4308">
      <w:pPr>
        <w:spacing w:after="200" w:line="276" w:lineRule="auto"/>
        <w:rPr>
          <w:rFonts w:asciiTheme="minorHAnsi" w:hAnsiTheme="minorHAnsi" w:cstheme="minorHAnsi"/>
          <w:sz w:val="22"/>
          <w:szCs w:val="22"/>
          <w:lang w:val="en-IE"/>
        </w:rPr>
      </w:pPr>
      <w:r>
        <w:rPr>
          <w:rFonts w:asciiTheme="minorHAnsi" w:hAnsiTheme="minorHAnsi" w:cstheme="minorHAnsi"/>
          <w:sz w:val="22"/>
          <w:szCs w:val="22"/>
          <w:lang w:val="en-IE"/>
        </w:rPr>
        <w:br w:type="page"/>
      </w:r>
    </w:p>
    <w:p w14:paraId="2D5C749F" w14:textId="77777777" w:rsidR="00495BA9" w:rsidRDefault="00495BA9" w:rsidP="00DE4308">
      <w:pPr>
        <w:spacing w:line="276" w:lineRule="auto"/>
        <w:rPr>
          <w:rFonts w:asciiTheme="minorHAnsi" w:hAnsiTheme="minorHAnsi" w:cstheme="minorHAnsi"/>
          <w:sz w:val="22"/>
          <w:szCs w:val="22"/>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7483C745" w14:textId="77777777" w:rsidTr="00F80F87">
        <w:tc>
          <w:tcPr>
            <w:tcW w:w="3828" w:type="dxa"/>
            <w:shd w:val="clear" w:color="auto" w:fill="C6D9F1" w:themeFill="accent2" w:themeFillTint="33"/>
          </w:tcPr>
          <w:p w14:paraId="5E0CE838" w14:textId="61F0EDA7" w:rsidR="00495BA9" w:rsidRPr="00DE4308" w:rsidRDefault="00495BA9" w:rsidP="00DE4308">
            <w:pPr>
              <w:ind w:right="34"/>
              <w:rPr>
                <w:rFonts w:asciiTheme="minorHAnsi" w:hAnsiTheme="minorHAnsi" w:cstheme="minorHAnsi"/>
                <w:b/>
                <w:bCs/>
                <w:sz w:val="20"/>
                <w:szCs w:val="20"/>
              </w:rPr>
            </w:pPr>
            <w:r w:rsidRPr="00DE4308">
              <w:rPr>
                <w:rFonts w:asciiTheme="minorHAnsi" w:hAnsiTheme="minorHAnsi" w:cstheme="minorHAnsi"/>
                <w:b/>
                <w:bCs/>
                <w:sz w:val="20"/>
                <w:szCs w:val="20"/>
              </w:rPr>
              <w:t>The allegation of plagiarism being made and the nature and extent of alleged plagiarism: (please include details of Turnitin report or other anti-plagiarism software)</w:t>
            </w:r>
            <w:r w:rsidRPr="00DE4308">
              <w:rPr>
                <w:rStyle w:val="FootnoteReference"/>
                <w:rFonts w:asciiTheme="minorHAnsi" w:hAnsiTheme="minorHAnsi" w:cstheme="minorHAnsi"/>
                <w:b/>
                <w:bCs/>
                <w:sz w:val="20"/>
                <w:szCs w:val="20"/>
              </w:rPr>
              <w:footnoteReference w:id="1"/>
            </w:r>
          </w:p>
          <w:p w14:paraId="57ECD9A4" w14:textId="77777777" w:rsidR="00DE4308" w:rsidRPr="00DE4308" w:rsidRDefault="00DE4308" w:rsidP="00236053">
            <w:pPr>
              <w:spacing w:after="200" w:line="276" w:lineRule="auto"/>
              <w:rPr>
                <w:rFonts w:asciiTheme="minorHAnsi" w:hAnsiTheme="minorHAnsi" w:cstheme="minorHAnsi"/>
                <w:sz w:val="20"/>
                <w:szCs w:val="20"/>
                <w:lang w:val="en-IE"/>
              </w:rPr>
            </w:pPr>
          </w:p>
          <w:p w14:paraId="53762460" w14:textId="77777777" w:rsidR="00DE4308" w:rsidRPr="00DE4308" w:rsidRDefault="00DE4308" w:rsidP="00236053">
            <w:pPr>
              <w:spacing w:after="200" w:line="276" w:lineRule="auto"/>
              <w:rPr>
                <w:rFonts w:asciiTheme="minorHAnsi" w:hAnsiTheme="minorHAnsi" w:cstheme="minorHAnsi"/>
                <w:sz w:val="20"/>
                <w:szCs w:val="20"/>
                <w:lang w:val="en-IE"/>
              </w:rPr>
            </w:pPr>
          </w:p>
          <w:p w14:paraId="1E84490A" w14:textId="34A4E76E" w:rsidR="00DE4308" w:rsidRDefault="00DE4308" w:rsidP="00236053">
            <w:pPr>
              <w:spacing w:after="200" w:line="276" w:lineRule="auto"/>
              <w:rPr>
                <w:rFonts w:asciiTheme="minorHAnsi" w:hAnsiTheme="minorHAnsi" w:cstheme="minorHAnsi"/>
                <w:sz w:val="20"/>
                <w:szCs w:val="20"/>
                <w:lang w:val="en-IE"/>
              </w:rPr>
            </w:pPr>
          </w:p>
          <w:p w14:paraId="354F43CC" w14:textId="77777777" w:rsidR="00A71FFE" w:rsidRPr="00DE4308" w:rsidRDefault="00A71FFE" w:rsidP="00236053">
            <w:pPr>
              <w:spacing w:after="200" w:line="276" w:lineRule="auto"/>
              <w:rPr>
                <w:rFonts w:asciiTheme="minorHAnsi" w:hAnsiTheme="minorHAnsi" w:cstheme="minorHAnsi"/>
                <w:sz w:val="20"/>
                <w:szCs w:val="20"/>
                <w:lang w:val="en-IE"/>
              </w:rPr>
            </w:pPr>
          </w:p>
          <w:p w14:paraId="7D05F5BD" w14:textId="765E6637" w:rsidR="00DE4308" w:rsidRPr="00DE4308" w:rsidRDefault="00DE4308" w:rsidP="00236053">
            <w:pPr>
              <w:spacing w:after="200" w:line="276" w:lineRule="auto"/>
              <w:rPr>
                <w:rFonts w:asciiTheme="minorHAnsi" w:hAnsiTheme="minorHAnsi" w:cstheme="minorHAnsi"/>
                <w:sz w:val="20"/>
                <w:szCs w:val="20"/>
                <w:lang w:val="en-IE"/>
              </w:rPr>
            </w:pPr>
          </w:p>
        </w:tc>
        <w:tc>
          <w:tcPr>
            <w:tcW w:w="5670" w:type="dxa"/>
          </w:tcPr>
          <w:p w14:paraId="68B14A7F" w14:textId="77777777" w:rsidR="00495BA9" w:rsidRPr="00DE4308" w:rsidRDefault="00495BA9" w:rsidP="00A71FFE">
            <w:pPr>
              <w:rPr>
                <w:rFonts w:asciiTheme="minorHAnsi" w:hAnsiTheme="minorHAnsi" w:cstheme="minorHAnsi"/>
                <w:sz w:val="20"/>
                <w:szCs w:val="20"/>
                <w:lang w:val="en-IE"/>
              </w:rPr>
            </w:pPr>
          </w:p>
        </w:tc>
      </w:tr>
    </w:tbl>
    <w:p w14:paraId="68114D81" w14:textId="5ACCFFF4" w:rsidR="00495BA9" w:rsidRPr="00DE4308" w:rsidRDefault="00495BA9" w:rsidP="00DE4308">
      <w:pPr>
        <w:spacing w:line="276" w:lineRule="auto"/>
        <w:rPr>
          <w:rFonts w:asciiTheme="minorHAnsi" w:hAnsiTheme="minorHAnsi" w:cstheme="minorHAnsi"/>
          <w:sz w:val="16"/>
          <w:szCs w:val="16"/>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12551FF2" w14:textId="77777777" w:rsidTr="00F80F87">
        <w:tc>
          <w:tcPr>
            <w:tcW w:w="3828" w:type="dxa"/>
            <w:shd w:val="clear" w:color="auto" w:fill="C6D9F1" w:themeFill="accent2" w:themeFillTint="33"/>
          </w:tcPr>
          <w:p w14:paraId="1ADC6FEA" w14:textId="0E8B4395" w:rsidR="00495BA9" w:rsidRPr="00DE4308" w:rsidRDefault="00495BA9" w:rsidP="00495BA9">
            <w:pPr>
              <w:spacing w:line="292" w:lineRule="exact"/>
              <w:rPr>
                <w:rFonts w:asciiTheme="minorHAnsi" w:hAnsiTheme="minorHAnsi" w:cstheme="minorHAnsi"/>
                <w:b/>
                <w:bCs/>
                <w:sz w:val="20"/>
                <w:szCs w:val="20"/>
              </w:rPr>
            </w:pPr>
            <w:r w:rsidRPr="00DE4308">
              <w:rPr>
                <w:rFonts w:asciiTheme="minorHAnsi" w:hAnsiTheme="minorHAnsi" w:cstheme="minorHAnsi"/>
                <w:b/>
                <w:bCs/>
                <w:sz w:val="20"/>
                <w:szCs w:val="20"/>
              </w:rPr>
              <w:t>Minute of Meeting (please ensure that you include the student’s response in the minute):</w:t>
            </w:r>
          </w:p>
          <w:p w14:paraId="242D213A" w14:textId="77777777" w:rsidR="00495BA9" w:rsidRPr="00DE4308" w:rsidRDefault="00495BA9" w:rsidP="00236053">
            <w:pPr>
              <w:spacing w:after="200" w:line="276" w:lineRule="auto"/>
              <w:rPr>
                <w:rFonts w:asciiTheme="minorHAnsi" w:hAnsiTheme="minorHAnsi" w:cstheme="minorHAnsi"/>
                <w:sz w:val="20"/>
                <w:szCs w:val="20"/>
                <w:lang w:val="en-IE"/>
              </w:rPr>
            </w:pPr>
          </w:p>
          <w:p w14:paraId="7BDD8C3A" w14:textId="77777777" w:rsidR="00DE4308" w:rsidRPr="00DE4308" w:rsidRDefault="00DE4308" w:rsidP="00236053">
            <w:pPr>
              <w:spacing w:after="200" w:line="276" w:lineRule="auto"/>
              <w:rPr>
                <w:rFonts w:asciiTheme="minorHAnsi" w:hAnsiTheme="minorHAnsi" w:cstheme="minorHAnsi"/>
                <w:sz w:val="20"/>
                <w:szCs w:val="20"/>
                <w:lang w:val="en-IE"/>
              </w:rPr>
            </w:pPr>
          </w:p>
          <w:p w14:paraId="627F1BF5" w14:textId="77777777" w:rsidR="00DE4308" w:rsidRPr="00DE4308" w:rsidRDefault="00DE4308" w:rsidP="00236053">
            <w:pPr>
              <w:spacing w:after="200" w:line="276" w:lineRule="auto"/>
              <w:rPr>
                <w:rFonts w:asciiTheme="minorHAnsi" w:hAnsiTheme="minorHAnsi" w:cstheme="minorHAnsi"/>
                <w:sz w:val="20"/>
                <w:szCs w:val="20"/>
                <w:lang w:val="en-IE"/>
              </w:rPr>
            </w:pPr>
          </w:p>
          <w:p w14:paraId="2C0CD354" w14:textId="77777777" w:rsidR="00DE4308" w:rsidRPr="00DE4308" w:rsidRDefault="00DE4308" w:rsidP="00236053">
            <w:pPr>
              <w:spacing w:after="200" w:line="276" w:lineRule="auto"/>
              <w:rPr>
                <w:rFonts w:asciiTheme="minorHAnsi" w:hAnsiTheme="minorHAnsi" w:cstheme="minorHAnsi"/>
                <w:sz w:val="20"/>
                <w:szCs w:val="20"/>
                <w:lang w:val="en-IE"/>
              </w:rPr>
            </w:pPr>
          </w:p>
          <w:p w14:paraId="324CECB3" w14:textId="53F2BE40" w:rsidR="00DE4308" w:rsidRPr="00DE4308" w:rsidRDefault="00DE4308" w:rsidP="00236053">
            <w:pPr>
              <w:spacing w:after="200" w:line="276" w:lineRule="auto"/>
              <w:rPr>
                <w:rFonts w:asciiTheme="minorHAnsi" w:hAnsiTheme="minorHAnsi" w:cstheme="minorHAnsi"/>
                <w:sz w:val="20"/>
                <w:szCs w:val="20"/>
                <w:lang w:val="en-IE"/>
              </w:rPr>
            </w:pPr>
          </w:p>
          <w:p w14:paraId="2279913E" w14:textId="138B1E38" w:rsidR="00DE4308" w:rsidRDefault="00DE4308" w:rsidP="00236053">
            <w:pPr>
              <w:spacing w:after="200" w:line="276" w:lineRule="auto"/>
              <w:rPr>
                <w:rFonts w:asciiTheme="minorHAnsi" w:hAnsiTheme="minorHAnsi" w:cstheme="minorHAnsi"/>
                <w:sz w:val="20"/>
                <w:szCs w:val="20"/>
                <w:lang w:val="en-IE"/>
              </w:rPr>
            </w:pPr>
          </w:p>
          <w:p w14:paraId="5B1301B7" w14:textId="77777777" w:rsidR="00F80F87" w:rsidRDefault="00F80F87" w:rsidP="00236053">
            <w:pPr>
              <w:spacing w:after="200" w:line="276" w:lineRule="auto"/>
              <w:rPr>
                <w:rFonts w:asciiTheme="minorHAnsi" w:hAnsiTheme="minorHAnsi" w:cstheme="minorHAnsi"/>
                <w:sz w:val="20"/>
                <w:szCs w:val="20"/>
                <w:lang w:val="en-IE"/>
              </w:rPr>
            </w:pPr>
          </w:p>
          <w:p w14:paraId="16E4CFEE" w14:textId="77777777" w:rsidR="00A71FFE" w:rsidRPr="00DE4308" w:rsidRDefault="00A71FFE" w:rsidP="00236053">
            <w:pPr>
              <w:spacing w:after="200" w:line="276" w:lineRule="auto"/>
              <w:rPr>
                <w:rFonts w:asciiTheme="minorHAnsi" w:hAnsiTheme="minorHAnsi" w:cstheme="minorHAnsi"/>
                <w:sz w:val="20"/>
                <w:szCs w:val="20"/>
                <w:lang w:val="en-IE"/>
              </w:rPr>
            </w:pPr>
          </w:p>
          <w:p w14:paraId="37678973" w14:textId="03140693" w:rsidR="00DE4308" w:rsidRPr="00DE4308" w:rsidRDefault="00DE4308" w:rsidP="00236053">
            <w:pPr>
              <w:spacing w:after="200" w:line="276" w:lineRule="auto"/>
              <w:rPr>
                <w:rFonts w:asciiTheme="minorHAnsi" w:hAnsiTheme="minorHAnsi" w:cstheme="minorHAnsi"/>
                <w:sz w:val="20"/>
                <w:szCs w:val="20"/>
                <w:lang w:val="en-IE"/>
              </w:rPr>
            </w:pPr>
          </w:p>
        </w:tc>
        <w:tc>
          <w:tcPr>
            <w:tcW w:w="5670" w:type="dxa"/>
          </w:tcPr>
          <w:p w14:paraId="1A10D201" w14:textId="77777777" w:rsidR="00495BA9" w:rsidRPr="00DE4308" w:rsidRDefault="00495BA9" w:rsidP="00A71FFE">
            <w:pPr>
              <w:rPr>
                <w:rFonts w:asciiTheme="minorHAnsi" w:hAnsiTheme="minorHAnsi" w:cstheme="minorHAnsi"/>
                <w:sz w:val="20"/>
                <w:szCs w:val="20"/>
                <w:lang w:val="en-IE"/>
              </w:rPr>
            </w:pPr>
          </w:p>
        </w:tc>
      </w:tr>
    </w:tbl>
    <w:p w14:paraId="058416B3" w14:textId="4F1AFDF8" w:rsidR="00495BA9" w:rsidRPr="00DE4308" w:rsidRDefault="00495BA9" w:rsidP="00DE4308">
      <w:pPr>
        <w:spacing w:line="276" w:lineRule="auto"/>
        <w:rPr>
          <w:rFonts w:asciiTheme="minorHAnsi" w:hAnsiTheme="minorHAnsi" w:cstheme="minorHAnsi"/>
          <w:sz w:val="16"/>
          <w:szCs w:val="16"/>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2C0FC83E" w14:textId="77777777" w:rsidTr="00F80F87">
        <w:tc>
          <w:tcPr>
            <w:tcW w:w="3828" w:type="dxa"/>
            <w:shd w:val="clear" w:color="auto" w:fill="C6D9F1" w:themeFill="accent2" w:themeFillTint="33"/>
          </w:tcPr>
          <w:p w14:paraId="4B0AF31A" w14:textId="30191C6E" w:rsidR="00495BA9" w:rsidRPr="00DE4308" w:rsidRDefault="00495BA9" w:rsidP="00DE4308">
            <w:pPr>
              <w:ind w:right="34"/>
              <w:rPr>
                <w:rFonts w:asciiTheme="minorHAnsi" w:hAnsiTheme="minorHAnsi" w:cstheme="minorHAnsi"/>
                <w:b/>
                <w:bCs/>
                <w:sz w:val="20"/>
                <w:szCs w:val="20"/>
              </w:rPr>
            </w:pPr>
            <w:r w:rsidRPr="00DE4308">
              <w:rPr>
                <w:rFonts w:asciiTheme="minorHAnsi" w:hAnsiTheme="minorHAnsi" w:cstheme="minorHAnsi"/>
                <w:b/>
                <w:bCs/>
                <w:sz w:val="20"/>
                <w:szCs w:val="20"/>
              </w:rPr>
              <w:t>Recommendation to Dean of Graduate Studies / Dean of Undergraduate Studies or direct referral to Junior Dean:</w:t>
            </w:r>
          </w:p>
          <w:p w14:paraId="2637CCDC" w14:textId="2FA43ED3" w:rsidR="00495BA9" w:rsidRPr="00DE4308" w:rsidRDefault="00495BA9" w:rsidP="00236053">
            <w:pPr>
              <w:spacing w:after="200" w:line="276" w:lineRule="auto"/>
              <w:rPr>
                <w:rFonts w:asciiTheme="minorHAnsi" w:hAnsiTheme="minorHAnsi" w:cstheme="minorHAnsi"/>
                <w:sz w:val="20"/>
                <w:szCs w:val="20"/>
                <w:lang w:val="en-IE"/>
              </w:rPr>
            </w:pPr>
          </w:p>
        </w:tc>
        <w:tc>
          <w:tcPr>
            <w:tcW w:w="5670" w:type="dxa"/>
          </w:tcPr>
          <w:p w14:paraId="45BAD87B" w14:textId="77777777" w:rsidR="00495BA9" w:rsidRPr="00DE4308" w:rsidRDefault="00495BA9" w:rsidP="00A71FFE">
            <w:pPr>
              <w:rPr>
                <w:rFonts w:asciiTheme="minorHAnsi" w:hAnsiTheme="minorHAnsi" w:cstheme="minorHAnsi"/>
                <w:sz w:val="20"/>
                <w:szCs w:val="20"/>
                <w:lang w:val="en-IE"/>
              </w:rPr>
            </w:pPr>
          </w:p>
        </w:tc>
      </w:tr>
    </w:tbl>
    <w:p w14:paraId="598E04D5" w14:textId="385C553E" w:rsidR="00495BA9" w:rsidRPr="00DE4308" w:rsidRDefault="00495BA9" w:rsidP="00DE4308">
      <w:pPr>
        <w:spacing w:line="276" w:lineRule="auto"/>
        <w:rPr>
          <w:rFonts w:asciiTheme="minorHAnsi" w:hAnsiTheme="minorHAnsi" w:cstheme="minorHAnsi"/>
          <w:sz w:val="16"/>
          <w:szCs w:val="16"/>
          <w:lang w:val="en-IE"/>
        </w:rPr>
      </w:pPr>
    </w:p>
    <w:tbl>
      <w:tblPr>
        <w:tblStyle w:val="TableGrid"/>
        <w:tblW w:w="9498" w:type="dxa"/>
        <w:tblInd w:w="-147" w:type="dxa"/>
        <w:tblLook w:val="04A0" w:firstRow="1" w:lastRow="0" w:firstColumn="1" w:lastColumn="0" w:noHBand="0" w:noVBand="1"/>
      </w:tblPr>
      <w:tblGrid>
        <w:gridCol w:w="3828"/>
        <w:gridCol w:w="5670"/>
      </w:tblGrid>
      <w:tr w:rsidR="00495BA9" w:rsidRPr="00DE4308" w14:paraId="7EEB7803" w14:textId="77777777" w:rsidTr="00F80F87">
        <w:tc>
          <w:tcPr>
            <w:tcW w:w="3828" w:type="dxa"/>
            <w:shd w:val="clear" w:color="auto" w:fill="C6D9F1" w:themeFill="accent2" w:themeFillTint="33"/>
          </w:tcPr>
          <w:p w14:paraId="73275739" w14:textId="279ED62C" w:rsidR="00495BA9" w:rsidRPr="00DE4308" w:rsidRDefault="00495BA9" w:rsidP="00F80F87">
            <w:pPr>
              <w:spacing w:after="200" w:line="276" w:lineRule="auto"/>
              <w:rPr>
                <w:rFonts w:asciiTheme="minorHAnsi" w:hAnsiTheme="minorHAnsi" w:cstheme="minorHAnsi"/>
                <w:sz w:val="20"/>
                <w:szCs w:val="20"/>
                <w:lang w:val="en-IE"/>
              </w:rPr>
            </w:pPr>
            <w:r w:rsidRPr="00DE4308">
              <w:rPr>
                <w:rFonts w:asciiTheme="minorHAnsi" w:hAnsiTheme="minorHAnsi" w:cstheme="minorHAnsi"/>
                <w:b/>
                <w:bCs/>
                <w:sz w:val="20"/>
                <w:szCs w:val="20"/>
              </w:rPr>
              <w:t>Does the student accept the</w:t>
            </w:r>
            <w:r w:rsidRPr="00DE4308">
              <w:rPr>
                <w:rFonts w:asciiTheme="minorHAnsi" w:hAnsiTheme="minorHAnsi" w:cstheme="minorHAnsi"/>
                <w:b/>
                <w:bCs/>
                <w:spacing w:val="-22"/>
                <w:sz w:val="20"/>
                <w:szCs w:val="20"/>
              </w:rPr>
              <w:t xml:space="preserve"> </w:t>
            </w:r>
            <w:r w:rsidRPr="00DE4308">
              <w:rPr>
                <w:rFonts w:asciiTheme="minorHAnsi" w:hAnsiTheme="minorHAnsi" w:cstheme="minorHAnsi"/>
                <w:b/>
                <w:bCs/>
                <w:sz w:val="20"/>
                <w:szCs w:val="20"/>
              </w:rPr>
              <w:t>recommended penalty?</w:t>
            </w:r>
            <w:r w:rsidRPr="00DE4308">
              <w:rPr>
                <w:rFonts w:asciiTheme="minorHAnsi" w:hAnsiTheme="minorHAnsi" w:cstheme="minorHAnsi"/>
                <w:b/>
                <w:bCs/>
                <w:sz w:val="20"/>
                <w:szCs w:val="20"/>
              </w:rPr>
              <w:tab/>
            </w:r>
            <w:r w:rsidR="00F80F87">
              <w:rPr>
                <w:rFonts w:asciiTheme="minorHAnsi" w:hAnsiTheme="minorHAnsi" w:cstheme="minorHAnsi"/>
                <w:b/>
                <w:bCs/>
                <w:sz w:val="20"/>
                <w:szCs w:val="20"/>
              </w:rPr>
              <w:t xml:space="preserve">      </w:t>
            </w:r>
            <w:r w:rsidRPr="00DE4308">
              <w:rPr>
                <w:rFonts w:asciiTheme="minorHAnsi" w:hAnsiTheme="minorHAnsi" w:cstheme="minorHAnsi"/>
                <w:b/>
                <w:bCs/>
                <w:sz w:val="20"/>
                <w:szCs w:val="20"/>
              </w:rPr>
              <w:t>Yes /</w:t>
            </w:r>
            <w:r w:rsidRPr="00DE4308">
              <w:rPr>
                <w:rFonts w:asciiTheme="minorHAnsi" w:hAnsiTheme="minorHAnsi" w:cstheme="minorHAnsi"/>
                <w:b/>
                <w:bCs/>
                <w:spacing w:val="-1"/>
                <w:sz w:val="20"/>
                <w:szCs w:val="20"/>
              </w:rPr>
              <w:t xml:space="preserve"> </w:t>
            </w:r>
            <w:r w:rsidRPr="00DE4308">
              <w:rPr>
                <w:rFonts w:asciiTheme="minorHAnsi" w:hAnsiTheme="minorHAnsi" w:cstheme="minorHAnsi"/>
                <w:b/>
                <w:bCs/>
                <w:sz w:val="20"/>
                <w:szCs w:val="20"/>
              </w:rPr>
              <w:t>No</w:t>
            </w:r>
            <w:r w:rsidRPr="00DE4308">
              <w:rPr>
                <w:rFonts w:asciiTheme="minorHAnsi" w:hAnsiTheme="minorHAnsi" w:cstheme="minorHAnsi"/>
                <w:sz w:val="20"/>
                <w:szCs w:val="20"/>
                <w:lang w:val="en-IE"/>
              </w:rPr>
              <w:t xml:space="preserve"> </w:t>
            </w:r>
          </w:p>
        </w:tc>
        <w:tc>
          <w:tcPr>
            <w:tcW w:w="5670" w:type="dxa"/>
          </w:tcPr>
          <w:p w14:paraId="474A0D42" w14:textId="77777777" w:rsidR="00495BA9" w:rsidRPr="00DE4308" w:rsidRDefault="00495BA9" w:rsidP="00A71FFE">
            <w:pPr>
              <w:rPr>
                <w:rFonts w:asciiTheme="minorHAnsi" w:hAnsiTheme="minorHAnsi" w:cstheme="minorHAnsi"/>
                <w:sz w:val="20"/>
                <w:szCs w:val="20"/>
                <w:lang w:val="en-IE"/>
              </w:rPr>
            </w:pPr>
          </w:p>
        </w:tc>
      </w:tr>
    </w:tbl>
    <w:p w14:paraId="493EFAA6" w14:textId="231E2637" w:rsidR="00495BA9" w:rsidRDefault="00495BA9" w:rsidP="00EF4708">
      <w:pPr>
        <w:spacing w:line="276" w:lineRule="auto"/>
        <w:rPr>
          <w:rFonts w:asciiTheme="minorHAnsi" w:hAnsiTheme="minorHAnsi" w:cstheme="minorHAnsi"/>
          <w:sz w:val="22"/>
          <w:szCs w:val="22"/>
          <w:lang w:val="en-IE"/>
        </w:rPr>
      </w:pPr>
    </w:p>
    <w:p w14:paraId="05477A87" w14:textId="77777777" w:rsidR="006C00F9" w:rsidRPr="006C00F9" w:rsidRDefault="006C00F9" w:rsidP="00F80F87">
      <w:pPr>
        <w:tabs>
          <w:tab w:val="left" w:pos="4913"/>
        </w:tabs>
        <w:spacing w:before="58"/>
        <w:ind w:left="-142"/>
        <w:rPr>
          <w:rFonts w:asciiTheme="minorHAnsi" w:hAnsiTheme="minorHAnsi" w:cstheme="minorHAnsi"/>
          <w:b/>
          <w:sz w:val="22"/>
          <w:szCs w:val="22"/>
        </w:rPr>
      </w:pPr>
      <w:r w:rsidRPr="006C00F9">
        <w:rPr>
          <w:rFonts w:asciiTheme="minorHAnsi" w:hAnsiTheme="minorHAnsi" w:cstheme="minorHAnsi"/>
          <w:b/>
          <w:sz w:val="22"/>
          <w:szCs w:val="22"/>
        </w:rPr>
        <w:t>Signature of</w:t>
      </w:r>
      <w:r w:rsidRPr="006C00F9">
        <w:rPr>
          <w:rFonts w:asciiTheme="minorHAnsi" w:hAnsiTheme="minorHAnsi" w:cstheme="minorHAnsi"/>
          <w:b/>
          <w:spacing w:val="-8"/>
          <w:sz w:val="22"/>
          <w:szCs w:val="22"/>
        </w:rPr>
        <w:t xml:space="preserve"> </w:t>
      </w:r>
      <w:r w:rsidRPr="006C00F9">
        <w:rPr>
          <w:rFonts w:asciiTheme="minorHAnsi" w:hAnsiTheme="minorHAnsi" w:cstheme="minorHAnsi"/>
          <w:b/>
          <w:sz w:val="22"/>
          <w:szCs w:val="22"/>
        </w:rPr>
        <w:t>Chair:</w:t>
      </w:r>
      <w:r w:rsidRPr="006C00F9">
        <w:rPr>
          <w:rFonts w:asciiTheme="minorHAnsi" w:hAnsiTheme="minorHAnsi" w:cstheme="minorHAnsi"/>
          <w:b/>
          <w:sz w:val="22"/>
          <w:szCs w:val="22"/>
          <w:u w:val="single"/>
        </w:rPr>
        <w:t xml:space="preserve"> </w:t>
      </w:r>
      <w:r w:rsidRPr="006C00F9">
        <w:rPr>
          <w:rFonts w:asciiTheme="minorHAnsi" w:hAnsiTheme="minorHAnsi" w:cstheme="minorHAnsi"/>
          <w:b/>
          <w:sz w:val="22"/>
          <w:szCs w:val="22"/>
          <w:u w:val="single"/>
        </w:rPr>
        <w:tab/>
      </w:r>
    </w:p>
    <w:p w14:paraId="22344551" w14:textId="77777777" w:rsidR="006C00F9" w:rsidRPr="006C00F9" w:rsidRDefault="006C00F9" w:rsidP="00F80F87">
      <w:pPr>
        <w:pStyle w:val="BodyText"/>
        <w:spacing w:before="4"/>
        <w:ind w:left="-142"/>
        <w:rPr>
          <w:rFonts w:asciiTheme="minorHAnsi" w:hAnsiTheme="minorHAnsi" w:cstheme="minorHAnsi"/>
          <w:b/>
          <w:sz w:val="22"/>
          <w:szCs w:val="22"/>
        </w:rPr>
      </w:pPr>
    </w:p>
    <w:p w14:paraId="4A540335" w14:textId="77777777" w:rsidR="006C00F9" w:rsidRPr="006C00F9" w:rsidRDefault="006C00F9" w:rsidP="00F80F87">
      <w:pPr>
        <w:tabs>
          <w:tab w:val="left" w:pos="4916"/>
        </w:tabs>
        <w:spacing w:before="58"/>
        <w:ind w:left="-142"/>
        <w:rPr>
          <w:rFonts w:asciiTheme="minorHAnsi" w:hAnsiTheme="minorHAnsi" w:cstheme="minorHAnsi"/>
          <w:b/>
          <w:sz w:val="22"/>
          <w:szCs w:val="22"/>
        </w:rPr>
      </w:pPr>
      <w:r w:rsidRPr="006C00F9">
        <w:rPr>
          <w:rFonts w:asciiTheme="minorHAnsi" w:hAnsiTheme="minorHAnsi" w:cstheme="minorHAnsi"/>
          <w:b/>
          <w:sz w:val="22"/>
          <w:szCs w:val="22"/>
        </w:rPr>
        <w:t>Date:</w:t>
      </w:r>
      <w:r w:rsidRPr="006C00F9">
        <w:rPr>
          <w:rFonts w:asciiTheme="minorHAnsi" w:hAnsiTheme="minorHAnsi" w:cstheme="minorHAnsi"/>
          <w:b/>
          <w:sz w:val="22"/>
          <w:szCs w:val="22"/>
          <w:u w:val="single"/>
        </w:rPr>
        <w:t xml:space="preserve"> </w:t>
      </w:r>
      <w:r w:rsidRPr="006C00F9">
        <w:rPr>
          <w:rFonts w:asciiTheme="minorHAnsi" w:hAnsiTheme="minorHAnsi" w:cstheme="minorHAnsi"/>
          <w:b/>
          <w:sz w:val="22"/>
          <w:szCs w:val="22"/>
          <w:u w:val="single"/>
        </w:rPr>
        <w:tab/>
      </w:r>
    </w:p>
    <w:sectPr w:rsidR="006C00F9" w:rsidRPr="006C00F9" w:rsidSect="00C701BB">
      <w:headerReference w:type="first" r:id="rId15"/>
      <w:footerReference w:type="first" r:id="rId16"/>
      <w:pgSz w:w="11906" w:h="16838"/>
      <w:pgMar w:top="1440" w:right="1440" w:bottom="993" w:left="1440" w:header="794"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49504A" w14:textId="77777777" w:rsidR="003A43DA" w:rsidRDefault="003A43DA" w:rsidP="00211B31">
      <w:r>
        <w:separator/>
      </w:r>
    </w:p>
  </w:endnote>
  <w:endnote w:type="continuationSeparator" w:id="0">
    <w:p w14:paraId="3BB02FAA" w14:textId="77777777" w:rsidR="003A43DA" w:rsidRDefault="003A43DA" w:rsidP="0021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ED3F2" w14:textId="21B7CC1D" w:rsidR="00EF4708" w:rsidRPr="00EF4708" w:rsidRDefault="00EF4708">
    <w:pPr>
      <w:pStyle w:val="Footer"/>
      <w:rPr>
        <w:rFonts w:asciiTheme="minorHAnsi" w:hAnsiTheme="minorHAnsi"/>
        <w:sz w:val="20"/>
        <w:szCs w:val="20"/>
      </w:rPr>
    </w:pPr>
    <w:r>
      <w:rPr>
        <w:rFonts w:asciiTheme="minorHAnsi" w:hAnsiTheme="minorHAnsi"/>
        <w:sz w:val="20"/>
        <w:szCs w:val="20"/>
      </w:rPr>
      <w:t xml:space="preserve">13 </w:t>
    </w:r>
    <w:r w:rsidRPr="00EF4708">
      <w:rPr>
        <w:rFonts w:asciiTheme="minorHAnsi" w:hAnsiTheme="minorHAnsi"/>
        <w:sz w:val="20"/>
        <w:szCs w:val="20"/>
      </w:rPr>
      <w:t>January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42DF1" w14:textId="115BC4F8" w:rsidR="00EF4708" w:rsidRPr="00EF4708" w:rsidRDefault="00EF4708">
    <w:pPr>
      <w:pStyle w:val="Footer"/>
      <w:rPr>
        <w:rFonts w:asciiTheme="minorHAnsi" w:hAnsiTheme="minorHAnsi"/>
        <w:sz w:val="20"/>
        <w:szCs w:val="20"/>
      </w:rPr>
    </w:pPr>
    <w:r>
      <w:rPr>
        <w:rFonts w:asciiTheme="minorHAnsi" w:hAnsiTheme="minorHAnsi"/>
        <w:sz w:val="20"/>
        <w:szCs w:val="20"/>
      </w:rPr>
      <w:t xml:space="preserve">13 </w:t>
    </w:r>
    <w:r w:rsidRPr="00EF4708">
      <w:rPr>
        <w:rFonts w:asciiTheme="minorHAnsi" w:hAnsiTheme="minorHAnsi"/>
        <w:sz w:val="20"/>
        <w:szCs w:val="20"/>
      </w:rPr>
      <w:t>January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1749096"/>
      <w:docPartObj>
        <w:docPartGallery w:val="Page Numbers (Bottom of Page)"/>
        <w:docPartUnique/>
      </w:docPartObj>
    </w:sdtPr>
    <w:sdtEndPr>
      <w:rPr>
        <w:rFonts w:asciiTheme="minorHAnsi" w:hAnsiTheme="minorHAnsi"/>
        <w:noProof/>
      </w:rPr>
    </w:sdtEndPr>
    <w:sdtContent>
      <w:p w14:paraId="3A669EFA" w14:textId="77777777" w:rsidR="00A27FBA" w:rsidRPr="00684CD8" w:rsidRDefault="00A27FBA">
        <w:pPr>
          <w:pStyle w:val="Footer"/>
          <w:jc w:val="center"/>
          <w:rPr>
            <w:rFonts w:asciiTheme="minorHAnsi" w:hAnsiTheme="minorHAnsi"/>
          </w:rPr>
        </w:pPr>
        <w:r w:rsidRPr="00684CD8">
          <w:rPr>
            <w:rFonts w:asciiTheme="minorHAnsi" w:hAnsiTheme="minorHAnsi"/>
          </w:rPr>
          <w:fldChar w:fldCharType="begin"/>
        </w:r>
        <w:r w:rsidRPr="00684CD8">
          <w:rPr>
            <w:rFonts w:asciiTheme="minorHAnsi" w:hAnsiTheme="minorHAnsi"/>
          </w:rPr>
          <w:instrText xml:space="preserve"> PAGE   \* MERGEFORMAT </w:instrText>
        </w:r>
        <w:r w:rsidRPr="00684CD8">
          <w:rPr>
            <w:rFonts w:asciiTheme="minorHAnsi" w:hAnsiTheme="minorHAnsi"/>
          </w:rPr>
          <w:fldChar w:fldCharType="separate"/>
        </w:r>
        <w:r w:rsidR="00804AC2">
          <w:rPr>
            <w:rFonts w:asciiTheme="minorHAnsi" w:hAnsiTheme="minorHAnsi"/>
            <w:noProof/>
          </w:rPr>
          <w:t>1</w:t>
        </w:r>
        <w:r w:rsidRPr="00684CD8">
          <w:rPr>
            <w:rFonts w:asciiTheme="minorHAnsi" w:hAnsiTheme="minorHAnsi"/>
            <w:noProof/>
          </w:rPr>
          <w:fldChar w:fldCharType="end"/>
        </w:r>
      </w:p>
    </w:sdtContent>
  </w:sdt>
  <w:p w14:paraId="0DEDB936" w14:textId="77777777" w:rsidR="00892B3C" w:rsidRDefault="00892B3C">
    <w:pPr>
      <w:pStyle w:val="Footer"/>
    </w:pPr>
  </w:p>
  <w:p w14:paraId="20787205" w14:textId="77777777" w:rsidR="000E6A5B" w:rsidRDefault="000E6A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9C89A" w14:textId="77777777" w:rsidR="003A43DA" w:rsidRDefault="003A43DA" w:rsidP="00211B31">
      <w:r>
        <w:separator/>
      </w:r>
    </w:p>
  </w:footnote>
  <w:footnote w:type="continuationSeparator" w:id="0">
    <w:p w14:paraId="7DA967BB" w14:textId="77777777" w:rsidR="003A43DA" w:rsidRDefault="003A43DA" w:rsidP="00211B31">
      <w:r>
        <w:continuationSeparator/>
      </w:r>
    </w:p>
  </w:footnote>
  <w:footnote w:id="1">
    <w:p w14:paraId="72DA1813" w14:textId="25D0622A" w:rsidR="00495BA9" w:rsidRPr="00495BA9" w:rsidRDefault="00495BA9">
      <w:pPr>
        <w:pStyle w:val="FootnoteText"/>
      </w:pPr>
      <w:r>
        <w:rPr>
          <w:rStyle w:val="FootnoteReference"/>
        </w:rPr>
        <w:footnoteRef/>
      </w:r>
      <w:r>
        <w:t xml:space="preserve"> </w:t>
      </w:r>
      <w:r w:rsidRPr="00495BA9">
        <w:t>Please note that the simple percentage figure does not conclusively show plagiarism/not-plagiarism. A qualitative review is always needed: Turnitin substantially helps speed up this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102D2" w14:textId="631EEDE4" w:rsidR="00916DB2" w:rsidRDefault="00F14145" w:rsidP="002927B8">
    <w:pPr>
      <w:pStyle w:val="Header"/>
      <w:ind w:left="-851"/>
    </w:pPr>
    <w:r w:rsidRPr="00EB2DAB">
      <w:rPr>
        <w:noProof/>
        <w:lang w:val="en-IE" w:eastAsia="en-IE"/>
      </w:rPr>
      <w:drawing>
        <wp:inline distT="0" distB="0" distL="0" distR="0" wp14:anchorId="349923D0" wp14:editId="71FFB02F">
          <wp:extent cx="2526261" cy="701040"/>
          <wp:effectExtent l="0" t="0" r="762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610" cy="70918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0AA95" w14:textId="43803B53" w:rsidR="00916DB2" w:rsidRDefault="00916DB2" w:rsidP="002927B8">
    <w:pPr>
      <w:pStyle w:val="Header"/>
      <w:ind w:left="-709"/>
    </w:pPr>
    <w:r w:rsidRPr="00EB2DAB">
      <w:rPr>
        <w:noProof/>
        <w:lang w:val="en-IE" w:eastAsia="en-IE"/>
      </w:rPr>
      <w:drawing>
        <wp:inline distT="0" distB="0" distL="0" distR="0" wp14:anchorId="2970B2C6" wp14:editId="0BAFF8ED">
          <wp:extent cx="2526261" cy="701040"/>
          <wp:effectExtent l="0" t="0" r="762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5610" cy="7091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DF695" w14:textId="77777777" w:rsidR="00763174" w:rsidRDefault="00763174" w:rsidP="007F31E6">
    <w:pPr>
      <w:pStyle w:val="Header"/>
      <w:ind w:left="-709"/>
    </w:pPr>
    <w:r w:rsidRPr="00EB2DAB">
      <w:rPr>
        <w:noProof/>
        <w:lang w:val="en-IE" w:eastAsia="en-IE"/>
      </w:rPr>
      <w:drawing>
        <wp:inline distT="0" distB="0" distL="0" distR="0" wp14:anchorId="3BF37BDF" wp14:editId="06E3E82A">
          <wp:extent cx="2527290" cy="667657"/>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D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4908" cy="674953"/>
                  </a:xfrm>
                  <a:prstGeom prst="rect">
                    <a:avLst/>
                  </a:prstGeom>
                </pic:spPr>
              </pic:pic>
            </a:graphicData>
          </a:graphic>
        </wp:inline>
      </w:drawing>
    </w:r>
  </w:p>
  <w:p w14:paraId="12A9CCF6" w14:textId="77777777" w:rsidR="000E6A5B" w:rsidRDefault="000E6A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3FF8"/>
    <w:multiLevelType w:val="hybridMultilevel"/>
    <w:tmpl w:val="BDB0BF36"/>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09D97FB0"/>
    <w:multiLevelType w:val="hybridMultilevel"/>
    <w:tmpl w:val="8F3EB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7C50DDF"/>
    <w:multiLevelType w:val="hybridMultilevel"/>
    <w:tmpl w:val="87FC2FFC"/>
    <w:lvl w:ilvl="0" w:tplc="A8E0224A">
      <w:start w:val="1"/>
      <w:numFmt w:val="decimal"/>
      <w:lvlText w:val="D.%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B0F3898"/>
    <w:multiLevelType w:val="hybridMultilevel"/>
    <w:tmpl w:val="AC3888B2"/>
    <w:lvl w:ilvl="0" w:tplc="9BCA15F6">
      <w:start w:val="1"/>
      <w:numFmt w:val="decimal"/>
      <w:lvlText w:val="B.%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D6F5E1E"/>
    <w:multiLevelType w:val="hybridMultilevel"/>
    <w:tmpl w:val="EE5E4AAA"/>
    <w:lvl w:ilvl="0" w:tplc="7D2A5A58">
      <w:start w:val="1"/>
      <w:numFmt w:val="decimal"/>
      <w:lvlText w:val="C.%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222359A"/>
    <w:multiLevelType w:val="hybridMultilevel"/>
    <w:tmpl w:val="11C4D76C"/>
    <w:lvl w:ilvl="0" w:tplc="649AFAF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8F24DD6"/>
    <w:multiLevelType w:val="hybridMultilevel"/>
    <w:tmpl w:val="C5F858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235514"/>
    <w:multiLevelType w:val="hybridMultilevel"/>
    <w:tmpl w:val="457E615E"/>
    <w:lvl w:ilvl="0" w:tplc="64F0E130">
      <w:start w:val="1"/>
      <w:numFmt w:val="lowerRoman"/>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45D67776"/>
    <w:multiLevelType w:val="hybridMultilevel"/>
    <w:tmpl w:val="62549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BC046A7"/>
    <w:multiLevelType w:val="multilevel"/>
    <w:tmpl w:val="7A14E3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5AF64CDE"/>
    <w:multiLevelType w:val="hybridMultilevel"/>
    <w:tmpl w:val="3E7EFA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B261269"/>
    <w:multiLevelType w:val="hybridMultilevel"/>
    <w:tmpl w:val="013A669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FCF4A1F"/>
    <w:multiLevelType w:val="hybridMultilevel"/>
    <w:tmpl w:val="65E430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622D1637"/>
    <w:multiLevelType w:val="hybridMultilevel"/>
    <w:tmpl w:val="04BC18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849054D"/>
    <w:multiLevelType w:val="hybridMultilevel"/>
    <w:tmpl w:val="133EA7A8"/>
    <w:lvl w:ilvl="0" w:tplc="6C68403A">
      <w:numFmt w:val="bullet"/>
      <w:lvlText w:val=""/>
      <w:lvlJc w:val="left"/>
      <w:pPr>
        <w:ind w:left="823" w:hanging="360"/>
      </w:pPr>
      <w:rPr>
        <w:rFonts w:ascii="Symbol" w:eastAsia="Symbol" w:hAnsi="Symbol" w:cs="Symbol" w:hint="default"/>
        <w:w w:val="100"/>
        <w:sz w:val="24"/>
        <w:szCs w:val="24"/>
        <w:lang w:val="en-US" w:eastAsia="en-US" w:bidi="en-US"/>
      </w:rPr>
    </w:lvl>
    <w:lvl w:ilvl="1" w:tplc="6B0E514A">
      <w:numFmt w:val="bullet"/>
      <w:lvlText w:val="•"/>
      <w:lvlJc w:val="left"/>
      <w:pPr>
        <w:ind w:left="1217" w:hanging="360"/>
      </w:pPr>
      <w:rPr>
        <w:rFonts w:hint="default"/>
        <w:lang w:val="en-US" w:eastAsia="en-US" w:bidi="en-US"/>
      </w:rPr>
    </w:lvl>
    <w:lvl w:ilvl="2" w:tplc="E23E257E">
      <w:numFmt w:val="bullet"/>
      <w:lvlText w:val="•"/>
      <w:lvlJc w:val="left"/>
      <w:pPr>
        <w:ind w:left="1614" w:hanging="360"/>
      </w:pPr>
      <w:rPr>
        <w:rFonts w:hint="default"/>
        <w:lang w:val="en-US" w:eastAsia="en-US" w:bidi="en-US"/>
      </w:rPr>
    </w:lvl>
    <w:lvl w:ilvl="3" w:tplc="DA323074">
      <w:numFmt w:val="bullet"/>
      <w:lvlText w:val="•"/>
      <w:lvlJc w:val="left"/>
      <w:pPr>
        <w:ind w:left="2012" w:hanging="360"/>
      </w:pPr>
      <w:rPr>
        <w:rFonts w:hint="default"/>
        <w:lang w:val="en-US" w:eastAsia="en-US" w:bidi="en-US"/>
      </w:rPr>
    </w:lvl>
    <w:lvl w:ilvl="4" w:tplc="1FEC1C28">
      <w:numFmt w:val="bullet"/>
      <w:lvlText w:val="•"/>
      <w:lvlJc w:val="left"/>
      <w:pPr>
        <w:ind w:left="2409" w:hanging="360"/>
      </w:pPr>
      <w:rPr>
        <w:rFonts w:hint="default"/>
        <w:lang w:val="en-US" w:eastAsia="en-US" w:bidi="en-US"/>
      </w:rPr>
    </w:lvl>
    <w:lvl w:ilvl="5" w:tplc="8BB66F3C">
      <w:numFmt w:val="bullet"/>
      <w:lvlText w:val="•"/>
      <w:lvlJc w:val="left"/>
      <w:pPr>
        <w:ind w:left="2807" w:hanging="360"/>
      </w:pPr>
      <w:rPr>
        <w:rFonts w:hint="default"/>
        <w:lang w:val="en-US" w:eastAsia="en-US" w:bidi="en-US"/>
      </w:rPr>
    </w:lvl>
    <w:lvl w:ilvl="6" w:tplc="B610FEAC">
      <w:numFmt w:val="bullet"/>
      <w:lvlText w:val="•"/>
      <w:lvlJc w:val="left"/>
      <w:pPr>
        <w:ind w:left="3204" w:hanging="360"/>
      </w:pPr>
      <w:rPr>
        <w:rFonts w:hint="default"/>
        <w:lang w:val="en-US" w:eastAsia="en-US" w:bidi="en-US"/>
      </w:rPr>
    </w:lvl>
    <w:lvl w:ilvl="7" w:tplc="C77A2A5C">
      <w:numFmt w:val="bullet"/>
      <w:lvlText w:val="•"/>
      <w:lvlJc w:val="left"/>
      <w:pPr>
        <w:ind w:left="3601" w:hanging="360"/>
      </w:pPr>
      <w:rPr>
        <w:rFonts w:hint="default"/>
        <w:lang w:val="en-US" w:eastAsia="en-US" w:bidi="en-US"/>
      </w:rPr>
    </w:lvl>
    <w:lvl w:ilvl="8" w:tplc="680AE506">
      <w:numFmt w:val="bullet"/>
      <w:lvlText w:val="•"/>
      <w:lvlJc w:val="left"/>
      <w:pPr>
        <w:ind w:left="3999" w:hanging="360"/>
      </w:pPr>
      <w:rPr>
        <w:rFonts w:hint="default"/>
        <w:lang w:val="en-US" w:eastAsia="en-US" w:bidi="en-US"/>
      </w:rPr>
    </w:lvl>
  </w:abstractNum>
  <w:num w:numId="1">
    <w:abstractNumId w:val="1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11"/>
  </w:num>
  <w:num w:numId="10">
    <w:abstractNumId w:val="9"/>
  </w:num>
  <w:num w:numId="11">
    <w:abstractNumId w:val="13"/>
  </w:num>
  <w:num w:numId="12">
    <w:abstractNumId w:val="1"/>
  </w:num>
  <w:num w:numId="13">
    <w:abstractNumId w:val="8"/>
  </w:num>
  <w:num w:numId="14">
    <w:abstractNumId w:val="10"/>
  </w:num>
  <w:num w:numId="15">
    <w:abstractNumId w:val="6"/>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DB2"/>
    <w:rsid w:val="00012D22"/>
    <w:rsid w:val="00035C84"/>
    <w:rsid w:val="00037094"/>
    <w:rsid w:val="000C5703"/>
    <w:rsid w:val="000E6A5B"/>
    <w:rsid w:val="00134BD0"/>
    <w:rsid w:val="001C0097"/>
    <w:rsid w:val="001F0D3C"/>
    <w:rsid w:val="00211B31"/>
    <w:rsid w:val="002C2735"/>
    <w:rsid w:val="002C70C8"/>
    <w:rsid w:val="002E399A"/>
    <w:rsid w:val="002F4750"/>
    <w:rsid w:val="003976FA"/>
    <w:rsid w:val="003A43DA"/>
    <w:rsid w:val="003F0DD5"/>
    <w:rsid w:val="004528D8"/>
    <w:rsid w:val="00493823"/>
    <w:rsid w:val="00495BA9"/>
    <w:rsid w:val="004F324F"/>
    <w:rsid w:val="00510EC5"/>
    <w:rsid w:val="005303D4"/>
    <w:rsid w:val="00537BB8"/>
    <w:rsid w:val="0059743E"/>
    <w:rsid w:val="005B4CAD"/>
    <w:rsid w:val="005F4485"/>
    <w:rsid w:val="00634F95"/>
    <w:rsid w:val="006560F4"/>
    <w:rsid w:val="00684CD8"/>
    <w:rsid w:val="00687D13"/>
    <w:rsid w:val="006C00F9"/>
    <w:rsid w:val="006E273E"/>
    <w:rsid w:val="00763174"/>
    <w:rsid w:val="00771B26"/>
    <w:rsid w:val="007A6564"/>
    <w:rsid w:val="007B168B"/>
    <w:rsid w:val="007F31E6"/>
    <w:rsid w:val="00801B33"/>
    <w:rsid w:val="00804AC2"/>
    <w:rsid w:val="008228E8"/>
    <w:rsid w:val="00847BCE"/>
    <w:rsid w:val="00867600"/>
    <w:rsid w:val="00892B3C"/>
    <w:rsid w:val="008C1C55"/>
    <w:rsid w:val="00913B51"/>
    <w:rsid w:val="00916DB2"/>
    <w:rsid w:val="009974BD"/>
    <w:rsid w:val="009D5172"/>
    <w:rsid w:val="00A27FBA"/>
    <w:rsid w:val="00A71FFE"/>
    <w:rsid w:val="00A86981"/>
    <w:rsid w:val="00A87CD1"/>
    <w:rsid w:val="00AC1F43"/>
    <w:rsid w:val="00B057C5"/>
    <w:rsid w:val="00B13184"/>
    <w:rsid w:val="00B2721A"/>
    <w:rsid w:val="00B41678"/>
    <w:rsid w:val="00B41BC2"/>
    <w:rsid w:val="00B64610"/>
    <w:rsid w:val="00B8140F"/>
    <w:rsid w:val="00C2066F"/>
    <w:rsid w:val="00C37607"/>
    <w:rsid w:val="00C67C2B"/>
    <w:rsid w:val="00C701BB"/>
    <w:rsid w:val="00CE53D1"/>
    <w:rsid w:val="00D46724"/>
    <w:rsid w:val="00DA0DF6"/>
    <w:rsid w:val="00DE4308"/>
    <w:rsid w:val="00E51058"/>
    <w:rsid w:val="00E94E45"/>
    <w:rsid w:val="00EC4C8C"/>
    <w:rsid w:val="00EE1748"/>
    <w:rsid w:val="00EF4708"/>
    <w:rsid w:val="00F065A8"/>
    <w:rsid w:val="00F1260F"/>
    <w:rsid w:val="00F14145"/>
    <w:rsid w:val="00F74AAF"/>
    <w:rsid w:val="00F80F8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46E19"/>
  <w15:docId w15:val="{7379D4D0-419F-4145-B99A-D26F9FA3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74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14145"/>
    <w:pPr>
      <w:keepNext/>
      <w:keepLines/>
      <w:spacing w:before="240"/>
      <w:outlineLvl w:val="0"/>
    </w:pPr>
    <w:rPr>
      <w:rFonts w:asciiTheme="majorHAnsi" w:eastAsiaTheme="majorEastAsia" w:hAnsiTheme="majorHAnsi" w:cstheme="majorBidi"/>
      <w:color w:val="034E8A" w:themeColor="accent1" w:themeShade="BF"/>
      <w:sz w:val="32"/>
      <w:szCs w:val="32"/>
    </w:rPr>
  </w:style>
  <w:style w:type="paragraph" w:styleId="Heading2">
    <w:name w:val="heading 2"/>
    <w:basedOn w:val="Normal"/>
    <w:next w:val="Normal"/>
    <w:link w:val="Heading2Char"/>
    <w:uiPriority w:val="9"/>
    <w:unhideWhenUsed/>
    <w:qFormat/>
    <w:rsid w:val="00916DB2"/>
    <w:pPr>
      <w:keepNext/>
      <w:keepLines/>
      <w:spacing w:before="40"/>
      <w:outlineLvl w:val="1"/>
    </w:pPr>
    <w:rPr>
      <w:rFonts w:ascii="Cambria" w:eastAsia="MS Gothic" w:hAnsi="Cambria"/>
      <w:color w:val="007E9A"/>
      <w:sz w:val="26"/>
      <w:szCs w:val="26"/>
    </w:rPr>
  </w:style>
  <w:style w:type="paragraph" w:styleId="Heading3">
    <w:name w:val="heading 3"/>
    <w:basedOn w:val="Normal"/>
    <w:next w:val="Normal"/>
    <w:link w:val="Heading3Char"/>
    <w:uiPriority w:val="9"/>
    <w:unhideWhenUsed/>
    <w:qFormat/>
    <w:rsid w:val="00F14145"/>
    <w:pPr>
      <w:keepNext/>
      <w:keepLines/>
      <w:spacing w:before="40"/>
      <w:outlineLvl w:val="2"/>
    </w:pPr>
    <w:rPr>
      <w:rFonts w:asciiTheme="majorHAnsi" w:eastAsiaTheme="majorEastAsia" w:hAnsiTheme="majorHAnsi" w:cstheme="majorBidi"/>
      <w:color w:val="0233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B31"/>
    <w:pPr>
      <w:tabs>
        <w:tab w:val="center" w:pos="4513"/>
        <w:tab w:val="right" w:pos="9026"/>
      </w:tabs>
    </w:pPr>
  </w:style>
  <w:style w:type="character" w:customStyle="1" w:styleId="HeaderChar">
    <w:name w:val="Header Char"/>
    <w:basedOn w:val="DefaultParagraphFont"/>
    <w:link w:val="Header"/>
    <w:uiPriority w:val="99"/>
    <w:qFormat/>
    <w:rsid w:val="00211B31"/>
  </w:style>
  <w:style w:type="paragraph" w:styleId="Footer">
    <w:name w:val="footer"/>
    <w:basedOn w:val="Normal"/>
    <w:link w:val="FooterChar"/>
    <w:uiPriority w:val="99"/>
    <w:unhideWhenUsed/>
    <w:rsid w:val="00211B31"/>
    <w:pPr>
      <w:tabs>
        <w:tab w:val="center" w:pos="4513"/>
        <w:tab w:val="right" w:pos="9026"/>
      </w:tabs>
    </w:pPr>
  </w:style>
  <w:style w:type="character" w:customStyle="1" w:styleId="FooterChar">
    <w:name w:val="Footer Char"/>
    <w:basedOn w:val="DefaultParagraphFont"/>
    <w:link w:val="Footer"/>
    <w:uiPriority w:val="99"/>
    <w:rsid w:val="00211B31"/>
  </w:style>
  <w:style w:type="paragraph" w:styleId="BalloonText">
    <w:name w:val="Balloon Text"/>
    <w:basedOn w:val="Normal"/>
    <w:link w:val="BalloonTextChar"/>
    <w:uiPriority w:val="99"/>
    <w:semiHidden/>
    <w:unhideWhenUsed/>
    <w:rsid w:val="00211B31"/>
    <w:rPr>
      <w:rFonts w:ascii="Tahoma" w:hAnsi="Tahoma" w:cs="Tahoma"/>
      <w:sz w:val="16"/>
      <w:szCs w:val="16"/>
    </w:rPr>
  </w:style>
  <w:style w:type="character" w:customStyle="1" w:styleId="BalloonTextChar">
    <w:name w:val="Balloon Text Char"/>
    <w:basedOn w:val="DefaultParagraphFont"/>
    <w:link w:val="BalloonText"/>
    <w:uiPriority w:val="99"/>
    <w:semiHidden/>
    <w:rsid w:val="00211B31"/>
    <w:rPr>
      <w:rFonts w:ascii="Tahoma" w:hAnsi="Tahoma" w:cs="Tahoma"/>
      <w:sz w:val="16"/>
      <w:szCs w:val="16"/>
    </w:rPr>
  </w:style>
  <w:style w:type="character" w:styleId="Hyperlink">
    <w:name w:val="Hyperlink"/>
    <w:basedOn w:val="DefaultParagraphFont"/>
    <w:uiPriority w:val="99"/>
    <w:unhideWhenUsed/>
    <w:rsid w:val="00EE1748"/>
    <w:rPr>
      <w:color w:val="0000FF"/>
      <w:u w:val="single"/>
    </w:rPr>
  </w:style>
  <w:style w:type="paragraph" w:styleId="ListParagraph">
    <w:name w:val="List Paragraph"/>
    <w:basedOn w:val="Normal"/>
    <w:uiPriority w:val="34"/>
    <w:qFormat/>
    <w:rsid w:val="00EE1748"/>
    <w:pPr>
      <w:ind w:left="720"/>
      <w:contextualSpacing/>
    </w:pPr>
  </w:style>
  <w:style w:type="character" w:styleId="CommentReference">
    <w:name w:val="annotation reference"/>
    <w:basedOn w:val="DefaultParagraphFont"/>
    <w:uiPriority w:val="99"/>
    <w:semiHidden/>
    <w:unhideWhenUsed/>
    <w:rsid w:val="007A6564"/>
    <w:rPr>
      <w:sz w:val="16"/>
      <w:szCs w:val="16"/>
    </w:rPr>
  </w:style>
  <w:style w:type="paragraph" w:styleId="CommentText">
    <w:name w:val="annotation text"/>
    <w:basedOn w:val="Normal"/>
    <w:link w:val="CommentTextChar"/>
    <w:uiPriority w:val="99"/>
    <w:semiHidden/>
    <w:unhideWhenUsed/>
    <w:rsid w:val="007A6564"/>
    <w:rPr>
      <w:sz w:val="20"/>
      <w:szCs w:val="20"/>
    </w:rPr>
  </w:style>
  <w:style w:type="character" w:customStyle="1" w:styleId="CommentTextChar">
    <w:name w:val="Comment Text Char"/>
    <w:basedOn w:val="DefaultParagraphFont"/>
    <w:link w:val="CommentText"/>
    <w:uiPriority w:val="99"/>
    <w:semiHidden/>
    <w:rsid w:val="007A656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A6564"/>
    <w:rPr>
      <w:b/>
      <w:bCs/>
    </w:rPr>
  </w:style>
  <w:style w:type="character" w:customStyle="1" w:styleId="CommentSubjectChar">
    <w:name w:val="Comment Subject Char"/>
    <w:basedOn w:val="CommentTextChar"/>
    <w:link w:val="CommentSubject"/>
    <w:uiPriority w:val="99"/>
    <w:semiHidden/>
    <w:rsid w:val="007A6564"/>
    <w:rPr>
      <w:rFonts w:ascii="Times New Roman" w:eastAsia="Times New Roman" w:hAnsi="Times New Roman" w:cs="Times New Roman"/>
      <w:b/>
      <w:bCs/>
      <w:sz w:val="20"/>
      <w:szCs w:val="20"/>
      <w:lang w:val="en-GB"/>
    </w:rPr>
  </w:style>
  <w:style w:type="character" w:customStyle="1" w:styleId="Heading2Char">
    <w:name w:val="Heading 2 Char"/>
    <w:basedOn w:val="DefaultParagraphFont"/>
    <w:link w:val="Heading2"/>
    <w:uiPriority w:val="9"/>
    <w:qFormat/>
    <w:rsid w:val="00916DB2"/>
    <w:rPr>
      <w:rFonts w:ascii="Cambria" w:eastAsia="MS Gothic" w:hAnsi="Cambria" w:cs="Times New Roman"/>
      <w:color w:val="007E9A"/>
      <w:sz w:val="26"/>
      <w:szCs w:val="26"/>
      <w:lang w:val="en-GB"/>
    </w:rPr>
  </w:style>
  <w:style w:type="character" w:customStyle="1" w:styleId="FootnoteTextChar">
    <w:name w:val="Footnote Text Char"/>
    <w:link w:val="FootnoteText"/>
    <w:uiPriority w:val="99"/>
    <w:qFormat/>
    <w:rsid w:val="00916DB2"/>
    <w:rPr>
      <w:sz w:val="20"/>
      <w:szCs w:val="20"/>
    </w:rPr>
  </w:style>
  <w:style w:type="paragraph" w:styleId="FootnoteText">
    <w:name w:val="footnote text"/>
    <w:basedOn w:val="Normal"/>
    <w:link w:val="FootnoteTextChar"/>
    <w:uiPriority w:val="99"/>
    <w:unhideWhenUsed/>
    <w:qFormat/>
    <w:rsid w:val="00916DB2"/>
    <w:rPr>
      <w:rFonts w:asciiTheme="minorHAnsi" w:eastAsiaTheme="minorHAnsi" w:hAnsiTheme="minorHAnsi" w:cstheme="minorBidi"/>
      <w:sz w:val="20"/>
      <w:szCs w:val="20"/>
      <w:lang w:val="en-IE"/>
    </w:rPr>
  </w:style>
  <w:style w:type="character" w:customStyle="1" w:styleId="FootnoteTextChar1">
    <w:name w:val="Footnote Text Char1"/>
    <w:basedOn w:val="DefaultParagraphFont"/>
    <w:uiPriority w:val="99"/>
    <w:semiHidden/>
    <w:rsid w:val="00916DB2"/>
    <w:rPr>
      <w:rFonts w:ascii="Times New Roman" w:eastAsia="Times New Roman" w:hAnsi="Times New Roman" w:cs="Times New Roman"/>
      <w:sz w:val="20"/>
      <w:szCs w:val="20"/>
      <w:lang w:val="en-GB"/>
    </w:rPr>
  </w:style>
  <w:style w:type="character" w:customStyle="1" w:styleId="InternetLink">
    <w:name w:val="Internet Link"/>
    <w:uiPriority w:val="99"/>
    <w:unhideWhenUsed/>
    <w:rsid w:val="00916DB2"/>
    <w:rPr>
      <w:rFonts w:ascii="Calibri" w:hAnsi="Calibri"/>
      <w:color w:val="0563C1"/>
      <w:u w:val="single"/>
    </w:rPr>
  </w:style>
  <w:style w:type="table" w:styleId="TableGrid">
    <w:name w:val="Table Grid"/>
    <w:basedOn w:val="TableNormal"/>
    <w:uiPriority w:val="39"/>
    <w:rsid w:val="0091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916DB2"/>
    <w:rPr>
      <w:vertAlign w:val="superscript"/>
    </w:rPr>
  </w:style>
  <w:style w:type="character" w:styleId="UnresolvedMention">
    <w:name w:val="Unresolved Mention"/>
    <w:basedOn w:val="DefaultParagraphFont"/>
    <w:uiPriority w:val="99"/>
    <w:semiHidden/>
    <w:unhideWhenUsed/>
    <w:rsid w:val="002F4750"/>
    <w:rPr>
      <w:color w:val="605E5C"/>
      <w:shd w:val="clear" w:color="auto" w:fill="E1DFDD"/>
    </w:rPr>
  </w:style>
  <w:style w:type="character" w:styleId="FollowedHyperlink">
    <w:name w:val="FollowedHyperlink"/>
    <w:basedOn w:val="DefaultParagraphFont"/>
    <w:uiPriority w:val="99"/>
    <w:semiHidden/>
    <w:unhideWhenUsed/>
    <w:rsid w:val="001F0D3C"/>
    <w:rPr>
      <w:color w:val="0569B9" w:themeColor="followedHyperlink"/>
      <w:u w:val="single"/>
    </w:rPr>
  </w:style>
  <w:style w:type="paragraph" w:styleId="BodyText">
    <w:name w:val="Body Text"/>
    <w:basedOn w:val="Normal"/>
    <w:link w:val="BodyTextChar"/>
    <w:uiPriority w:val="1"/>
    <w:qFormat/>
    <w:rsid w:val="00F14145"/>
    <w:pPr>
      <w:widowControl w:val="0"/>
      <w:autoSpaceDE w:val="0"/>
      <w:autoSpaceDN w:val="0"/>
    </w:pPr>
    <w:rPr>
      <w:rFonts w:ascii="Calibri" w:eastAsia="Calibri" w:hAnsi="Calibri" w:cs="Calibri"/>
      <w:lang w:val="en-US" w:bidi="en-US"/>
    </w:rPr>
  </w:style>
  <w:style w:type="character" w:customStyle="1" w:styleId="BodyTextChar">
    <w:name w:val="Body Text Char"/>
    <w:basedOn w:val="DefaultParagraphFont"/>
    <w:link w:val="BodyText"/>
    <w:uiPriority w:val="1"/>
    <w:rsid w:val="00F14145"/>
    <w:rPr>
      <w:rFonts w:ascii="Calibri" w:eastAsia="Calibri" w:hAnsi="Calibri" w:cs="Calibri"/>
      <w:sz w:val="24"/>
      <w:szCs w:val="24"/>
      <w:lang w:val="en-US" w:bidi="en-US"/>
    </w:rPr>
  </w:style>
  <w:style w:type="character" w:customStyle="1" w:styleId="Heading1Char">
    <w:name w:val="Heading 1 Char"/>
    <w:basedOn w:val="DefaultParagraphFont"/>
    <w:link w:val="Heading1"/>
    <w:uiPriority w:val="9"/>
    <w:rsid w:val="00F14145"/>
    <w:rPr>
      <w:rFonts w:asciiTheme="majorHAnsi" w:eastAsiaTheme="majorEastAsia" w:hAnsiTheme="majorHAnsi" w:cstheme="majorBidi"/>
      <w:color w:val="034E8A" w:themeColor="accent1" w:themeShade="BF"/>
      <w:sz w:val="32"/>
      <w:szCs w:val="32"/>
      <w:lang w:val="en-GB"/>
    </w:rPr>
  </w:style>
  <w:style w:type="character" w:customStyle="1" w:styleId="Heading3Char">
    <w:name w:val="Heading 3 Char"/>
    <w:basedOn w:val="DefaultParagraphFont"/>
    <w:link w:val="Heading3"/>
    <w:uiPriority w:val="9"/>
    <w:rsid w:val="00F14145"/>
    <w:rPr>
      <w:rFonts w:asciiTheme="majorHAnsi" w:eastAsiaTheme="majorEastAsia" w:hAnsiTheme="majorHAnsi" w:cstheme="majorBidi"/>
      <w:color w:val="02335B"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4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d.ie/calendar"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tcd-ie.libguides.com/plagiarism/levels-and-consequences" TargetMode="External"/><Relationship Id="rId4" Type="http://schemas.openxmlformats.org/officeDocument/2006/relationships/settings" Target="settings.xml"/><Relationship Id="rId9" Type="http://schemas.openxmlformats.org/officeDocument/2006/relationships/hyperlink" Target="http://tcd-ie.libguides.com/plagiarism/levels-and-consequence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runns\AppData\Local\Temp\Trinity_general-word-template.dotx" TargetMode="External"/></Relationships>
</file>

<file path=word/theme/theme1.xml><?xml version="1.0" encoding="utf-8"?>
<a:theme xmlns:a="http://schemas.openxmlformats.org/drawingml/2006/main" name="Office Theme">
  <a:themeElements>
    <a:clrScheme name="TCD">
      <a:dk1>
        <a:srgbClr val="0569B9"/>
      </a:dk1>
      <a:lt1>
        <a:sysClr val="window" lastClr="FFFFFF"/>
      </a:lt1>
      <a:dk2>
        <a:srgbClr val="50555A"/>
      </a:dk2>
      <a:lt2>
        <a:srgbClr val="FFFFFF"/>
      </a:lt2>
      <a:accent1>
        <a:srgbClr val="0569B9"/>
      </a:accent1>
      <a:accent2>
        <a:srgbClr val="1F497D"/>
      </a:accent2>
      <a:accent3>
        <a:srgbClr val="00B4AA"/>
      </a:accent3>
      <a:accent4>
        <a:srgbClr val="32D732"/>
      </a:accent4>
      <a:accent5>
        <a:srgbClr val="FF641E"/>
      </a:accent5>
      <a:accent6>
        <a:srgbClr val="823278"/>
      </a:accent6>
      <a:hlink>
        <a:srgbClr val="0569B9"/>
      </a:hlink>
      <a:folHlink>
        <a:srgbClr val="0569B9"/>
      </a:folHlink>
    </a:clrScheme>
    <a:fontScheme name="TCD">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15AEA-2D5A-469B-90BE-1F522BC65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Trinity_general-word-template</Template>
  <TotalTime>1</TotalTime>
  <Pages>3</Pages>
  <Words>622</Words>
  <Characters>3549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TCD</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Sorcha De Brunner</dc:creator>
  <cp:lastModifiedBy>Stephanie Reilly</cp:lastModifiedBy>
  <cp:revision>2</cp:revision>
  <cp:lastPrinted>2015-04-01T08:39:00Z</cp:lastPrinted>
  <dcterms:created xsi:type="dcterms:W3CDTF">2022-01-14T14:40:00Z</dcterms:created>
  <dcterms:modified xsi:type="dcterms:W3CDTF">2022-01-14T14:40:00Z</dcterms:modified>
</cp:coreProperties>
</file>