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50F75" w14:textId="77777777" w:rsidR="00C47AAB" w:rsidRDefault="00C47AAB" w:rsidP="00152BF8">
      <w:pPr>
        <w:pStyle w:val="Heading3"/>
        <w:jc w:val="center"/>
        <w:rPr>
          <w:rFonts w:ascii="Calibri" w:hAnsi="Calibri" w:cs="Calibri"/>
          <w:b/>
          <w:color w:val="548DD4" w:themeColor="text2" w:themeTint="99"/>
          <w:sz w:val="22"/>
          <w:szCs w:val="22"/>
          <w:lang w:val="en-IE"/>
        </w:rPr>
      </w:pPr>
    </w:p>
    <w:p w14:paraId="3C78C316" w14:textId="77777777" w:rsidR="00C47AAB" w:rsidRPr="002F6981" w:rsidRDefault="00C47AAB" w:rsidP="002F6981">
      <w:pPr>
        <w:pStyle w:val="Heading3"/>
        <w:spacing w:before="0"/>
        <w:jc w:val="center"/>
        <w:rPr>
          <w:rFonts w:ascii="Calibri" w:hAnsi="Calibri" w:cs="Calibri"/>
          <w:b/>
          <w:bCs/>
          <w:color w:val="1F497D" w:themeColor="text2"/>
          <w:sz w:val="22"/>
          <w:szCs w:val="22"/>
          <w:lang w:val="en-IE"/>
        </w:rPr>
      </w:pPr>
    </w:p>
    <w:p w14:paraId="6CF5430B" w14:textId="1819F39C" w:rsidR="00B444FA" w:rsidRPr="00845C3F" w:rsidRDefault="00C47AAB" w:rsidP="002F6981">
      <w:pPr>
        <w:spacing w:after="0"/>
        <w:jc w:val="center"/>
        <w:rPr>
          <w:rFonts w:asciiTheme="majorHAnsi" w:eastAsiaTheme="majorEastAsia" w:hAnsiTheme="majorHAnsi" w:cstheme="majorBidi"/>
          <w:color w:val="365F91" w:themeColor="accent1" w:themeShade="BF"/>
          <w:sz w:val="56"/>
          <w:szCs w:val="56"/>
          <w:lang w:val="en-IE"/>
        </w:rPr>
      </w:pPr>
      <w:r w:rsidRPr="00845C3F">
        <w:rPr>
          <w:rFonts w:asciiTheme="majorHAnsi" w:eastAsiaTheme="majorEastAsia" w:hAnsiTheme="majorHAnsi" w:cstheme="majorBidi"/>
          <w:color w:val="365F91" w:themeColor="accent1" w:themeShade="BF"/>
          <w:sz w:val="56"/>
          <w:szCs w:val="56"/>
          <w:lang w:val="en-IE"/>
        </w:rPr>
        <w:t>The Trinity Long Room Hub</w:t>
      </w:r>
    </w:p>
    <w:p w14:paraId="08B42995" w14:textId="30A966C2" w:rsidR="00C47AAB" w:rsidRPr="00845C3F" w:rsidRDefault="00C47AAB" w:rsidP="002F6981">
      <w:pPr>
        <w:spacing w:after="0"/>
        <w:jc w:val="center"/>
        <w:rPr>
          <w:rFonts w:asciiTheme="majorHAnsi" w:eastAsiaTheme="majorEastAsia" w:hAnsiTheme="majorHAnsi" w:cstheme="majorBidi"/>
          <w:color w:val="365F91" w:themeColor="accent1" w:themeShade="BF"/>
          <w:sz w:val="28"/>
          <w:szCs w:val="28"/>
          <w:lang w:val="en-IE"/>
        </w:rPr>
      </w:pPr>
      <w:r w:rsidRPr="00845C3F">
        <w:rPr>
          <w:rFonts w:asciiTheme="majorHAnsi" w:eastAsiaTheme="majorEastAsia" w:hAnsiTheme="majorHAnsi" w:cstheme="majorBidi"/>
          <w:color w:val="365F91" w:themeColor="accent1" w:themeShade="BF"/>
          <w:sz w:val="56"/>
          <w:szCs w:val="56"/>
          <w:lang w:val="en-IE"/>
        </w:rPr>
        <w:t>O’Mahony Visiting Research Fellowship in Music</w:t>
      </w:r>
      <w:r w:rsidR="004D3136" w:rsidRPr="00845C3F">
        <w:rPr>
          <w:rFonts w:asciiTheme="majorHAnsi" w:eastAsiaTheme="majorEastAsia" w:hAnsiTheme="majorHAnsi" w:cstheme="majorBidi"/>
          <w:color w:val="365F91" w:themeColor="accent1" w:themeShade="BF"/>
          <w:sz w:val="56"/>
          <w:szCs w:val="56"/>
          <w:lang w:val="en-IE"/>
        </w:rPr>
        <w:t xml:space="preserve"> </w:t>
      </w:r>
    </w:p>
    <w:p w14:paraId="428CD045" w14:textId="77777777" w:rsidR="00C47AAB" w:rsidRPr="00C47AAB" w:rsidRDefault="00C47AAB" w:rsidP="002F6981">
      <w:pPr>
        <w:rPr>
          <w:lang w:val="en-IE"/>
        </w:rPr>
      </w:pPr>
    </w:p>
    <w:p w14:paraId="077B9F90" w14:textId="33F48595" w:rsidR="00DD569F" w:rsidRPr="00CA296D" w:rsidRDefault="004173D4" w:rsidP="002F6981">
      <w:pPr>
        <w:rPr>
          <w:rFonts w:cs="Calibri"/>
          <w:sz w:val="24"/>
          <w:lang w:val="en-IE"/>
        </w:rPr>
      </w:pPr>
      <w:r w:rsidRPr="00E946C4">
        <w:rPr>
          <w:rFonts w:cs="Calibri"/>
          <w:sz w:val="24"/>
          <w:lang w:val="en-IE"/>
        </w:rPr>
        <w:t>Music has played a prominent role in the life of Trinity College Dublin since its foundation in 1592.</w:t>
      </w:r>
      <w:r w:rsidR="005B39B3" w:rsidRPr="00CA296D">
        <w:rPr>
          <w:rFonts w:cs="Calibri"/>
          <w:sz w:val="24"/>
          <w:lang w:val="en-IE"/>
        </w:rPr>
        <w:t xml:space="preserve"> The </w:t>
      </w:r>
      <w:r w:rsidR="00D657EE">
        <w:rPr>
          <w:rFonts w:cs="Calibri"/>
          <w:sz w:val="24"/>
          <w:lang w:val="en-IE"/>
        </w:rPr>
        <w:t xml:space="preserve">university established a Professorship in Music in 1764, </w:t>
      </w:r>
      <w:r w:rsidR="005840D2">
        <w:rPr>
          <w:rFonts w:cs="Calibri"/>
          <w:sz w:val="24"/>
          <w:lang w:val="en-IE"/>
        </w:rPr>
        <w:t xml:space="preserve">one of </w:t>
      </w:r>
      <w:r w:rsidR="00D657EE">
        <w:rPr>
          <w:rFonts w:cs="Calibri"/>
          <w:sz w:val="24"/>
          <w:lang w:val="en-IE"/>
        </w:rPr>
        <w:t>the oldest academic Chair</w:t>
      </w:r>
      <w:r w:rsidR="005840D2">
        <w:rPr>
          <w:rFonts w:cs="Calibri"/>
          <w:sz w:val="24"/>
          <w:lang w:val="en-IE"/>
        </w:rPr>
        <w:t>s</w:t>
      </w:r>
      <w:r w:rsidR="00D657EE">
        <w:rPr>
          <w:rFonts w:cs="Calibri"/>
          <w:sz w:val="24"/>
          <w:lang w:val="en-IE"/>
        </w:rPr>
        <w:t xml:space="preserve"> </w:t>
      </w:r>
      <w:r w:rsidR="00BC5614">
        <w:rPr>
          <w:rFonts w:cs="Calibri"/>
          <w:sz w:val="24"/>
          <w:lang w:val="en-IE"/>
        </w:rPr>
        <w:t xml:space="preserve">in the country. </w:t>
      </w:r>
    </w:p>
    <w:p w14:paraId="6967A98F" w14:textId="77777777" w:rsidR="002B7332" w:rsidRDefault="00C47AAB" w:rsidP="002B7332">
      <w:pPr>
        <w:rPr>
          <w:sz w:val="24"/>
          <w:szCs w:val="32"/>
        </w:rPr>
      </w:pPr>
      <w:r w:rsidRPr="00CA296D">
        <w:rPr>
          <w:rFonts w:eastAsiaTheme="minorHAnsi" w:cs="Calibri"/>
          <w:sz w:val="24"/>
          <w:lang w:val="en-IE"/>
        </w:rPr>
        <w:t xml:space="preserve">With thanks to the generosity of Rosemary O’Mahony, </w:t>
      </w:r>
      <w:r w:rsidR="00FC4AC6">
        <w:rPr>
          <w:rFonts w:eastAsiaTheme="minorHAnsi" w:cs="Calibri"/>
          <w:sz w:val="24"/>
          <w:lang w:val="en-IE"/>
        </w:rPr>
        <w:t>the</w:t>
      </w:r>
      <w:r w:rsidR="0071732D" w:rsidRPr="0071732D">
        <w:rPr>
          <w:sz w:val="24"/>
          <w:szCs w:val="32"/>
        </w:rPr>
        <w:t xml:space="preserve"> O’Mahony Visiting Research Fellowship in Music marks an important milestone in Trinity College Dublin’s long-standing engagement with music research and creative practice. </w:t>
      </w:r>
    </w:p>
    <w:p w14:paraId="19FA6FB7" w14:textId="2751B4A1" w:rsidR="0071732D" w:rsidRPr="0071732D" w:rsidRDefault="002D3034" w:rsidP="002B7332">
      <w:pPr>
        <w:rPr>
          <w:sz w:val="24"/>
          <w:szCs w:val="32"/>
        </w:rPr>
      </w:pPr>
      <w:r>
        <w:rPr>
          <w:sz w:val="24"/>
          <w:szCs w:val="32"/>
        </w:rPr>
        <w:t>Professor Stephanie Martin</w:t>
      </w:r>
      <w:r w:rsidR="00CE6262">
        <w:rPr>
          <w:sz w:val="24"/>
          <w:szCs w:val="32"/>
        </w:rPr>
        <w:t xml:space="preserve"> is the inaugural </w:t>
      </w:r>
      <w:r w:rsidR="002B7332">
        <w:rPr>
          <w:sz w:val="24"/>
          <w:szCs w:val="32"/>
        </w:rPr>
        <w:t>O’Mahony Visiting Research F</w:t>
      </w:r>
      <w:r w:rsidR="00CE6262">
        <w:rPr>
          <w:sz w:val="24"/>
          <w:szCs w:val="32"/>
        </w:rPr>
        <w:t>ellow</w:t>
      </w:r>
      <w:r w:rsidR="002B7332">
        <w:rPr>
          <w:sz w:val="24"/>
          <w:szCs w:val="32"/>
        </w:rPr>
        <w:t xml:space="preserve"> in Music</w:t>
      </w:r>
      <w:r w:rsidR="00B51CA0">
        <w:rPr>
          <w:sz w:val="24"/>
          <w:szCs w:val="32"/>
        </w:rPr>
        <w:t xml:space="preserve">, </w:t>
      </w:r>
      <w:r w:rsidR="00CE6262">
        <w:rPr>
          <w:sz w:val="24"/>
          <w:szCs w:val="32"/>
        </w:rPr>
        <w:t xml:space="preserve">and </w:t>
      </w:r>
      <w:r w:rsidR="0071732D" w:rsidRPr="0071732D">
        <w:rPr>
          <w:sz w:val="24"/>
          <w:szCs w:val="32"/>
        </w:rPr>
        <w:t xml:space="preserve">a choral conductor </w:t>
      </w:r>
      <w:r w:rsidR="00553320">
        <w:rPr>
          <w:sz w:val="24"/>
          <w:szCs w:val="32"/>
        </w:rPr>
        <w:t xml:space="preserve">and composer </w:t>
      </w:r>
      <w:r w:rsidR="0071732D" w:rsidRPr="0071732D">
        <w:rPr>
          <w:sz w:val="24"/>
          <w:szCs w:val="32"/>
        </w:rPr>
        <w:t xml:space="preserve">whose work exemplifies the vitality of music as a scholarly, creative, and performative discipline, </w:t>
      </w:r>
      <w:r w:rsidR="00553320">
        <w:rPr>
          <w:sz w:val="24"/>
          <w:szCs w:val="32"/>
        </w:rPr>
        <w:t>all of which</w:t>
      </w:r>
      <w:r w:rsidR="0071732D" w:rsidRPr="0071732D">
        <w:rPr>
          <w:sz w:val="24"/>
          <w:szCs w:val="32"/>
        </w:rPr>
        <w:t xml:space="preserve"> reflects the central place of choral studies within Trinity’s musical life.</w:t>
      </w:r>
      <w:r w:rsidR="0071732D">
        <w:rPr>
          <w:sz w:val="24"/>
          <w:szCs w:val="32"/>
        </w:rPr>
        <w:t xml:space="preserve"> </w:t>
      </w:r>
      <w:r w:rsidR="0071732D" w:rsidRPr="0071732D">
        <w:rPr>
          <w:sz w:val="24"/>
          <w:szCs w:val="32"/>
        </w:rPr>
        <w:t> </w:t>
      </w:r>
    </w:p>
    <w:p w14:paraId="379C74E8" w14:textId="5842FE67" w:rsidR="0071732D" w:rsidRPr="0071732D" w:rsidRDefault="0071732D" w:rsidP="0071732D">
      <w:pPr>
        <w:rPr>
          <w:sz w:val="24"/>
          <w:szCs w:val="32"/>
        </w:rPr>
      </w:pPr>
      <w:r w:rsidRPr="0071732D">
        <w:rPr>
          <w:sz w:val="24"/>
          <w:szCs w:val="32"/>
        </w:rPr>
        <w:t xml:space="preserve">The </w:t>
      </w:r>
      <w:r w:rsidR="002D3034">
        <w:rPr>
          <w:sz w:val="24"/>
          <w:szCs w:val="32"/>
        </w:rPr>
        <w:t xml:space="preserve">inaugural </w:t>
      </w:r>
      <w:r w:rsidRPr="0071732D">
        <w:rPr>
          <w:sz w:val="24"/>
          <w:szCs w:val="32"/>
        </w:rPr>
        <w:t>O’Mahony Visiting Research Fellowship in Music attracted applications from across a wide spectrum of music research and creative practice, reflecting the diversity and vitality of contemporary music studies internationally. These encompassed composition, textual scholarship, music technology, historical musicology, music theory, and interdisciplinary approaches. This breadth speaks to the Fellowship’s open and inclusive remit. As the O’Mahony Fellowship continues in future years, applications are warmly welcomed from across all areas of music and music-related research, embracing both scholarly inquiry and creative practice in dialogue with Trinity’s arts and humanities research environment.</w:t>
      </w:r>
    </w:p>
    <w:p w14:paraId="163F6367" w14:textId="2D50BADC" w:rsidR="00C47AAB" w:rsidRPr="00D2172D" w:rsidRDefault="00D2172D" w:rsidP="002F6981">
      <w:pPr>
        <w:rPr>
          <w:rFonts w:eastAsiaTheme="minorHAnsi" w:cs="Calibri"/>
          <w:sz w:val="24"/>
          <w:lang w:val="en-IE"/>
        </w:rPr>
      </w:pPr>
      <w:r w:rsidRPr="00D2172D">
        <w:rPr>
          <w:rFonts w:eastAsiaTheme="minorHAnsi" w:cs="Calibri"/>
          <w:sz w:val="24"/>
          <w:lang w:val="en-IE"/>
        </w:rPr>
        <w:t>The Trinity Long Room Hub is now inviting applications for the second fellowship to be undertaken in the 2027-28 academic year</w:t>
      </w:r>
      <w:r>
        <w:rPr>
          <w:rFonts w:eastAsiaTheme="minorHAnsi" w:cs="Calibri"/>
          <w:sz w:val="24"/>
          <w:lang w:val="en-IE"/>
        </w:rPr>
        <w:t>.</w:t>
      </w:r>
      <w:r w:rsidRPr="00D2172D">
        <w:rPr>
          <w:rFonts w:eastAsiaTheme="minorHAnsi" w:cs="Calibri"/>
          <w:sz w:val="24"/>
          <w:lang w:val="en-IE"/>
        </w:rPr>
        <w:t xml:space="preserve"> </w:t>
      </w:r>
      <w:r w:rsidR="00063541" w:rsidRPr="00D2172D">
        <w:rPr>
          <w:rFonts w:eastAsiaTheme="minorHAnsi" w:cs="Calibri"/>
          <w:sz w:val="24"/>
          <w:lang w:val="en-IE"/>
        </w:rPr>
        <w:t>For d</w:t>
      </w:r>
      <w:r w:rsidR="00A300EB" w:rsidRPr="00D2172D">
        <w:rPr>
          <w:rFonts w:eastAsiaTheme="minorHAnsi" w:cs="Calibri"/>
          <w:sz w:val="24"/>
          <w:lang w:val="en-IE"/>
        </w:rPr>
        <w:t>etails</w:t>
      </w:r>
      <w:r w:rsidR="00063541" w:rsidRPr="00D2172D">
        <w:rPr>
          <w:rFonts w:eastAsiaTheme="minorHAnsi" w:cs="Calibri"/>
          <w:sz w:val="24"/>
          <w:lang w:val="en-IE"/>
        </w:rPr>
        <w:t xml:space="preserve">, please see </w:t>
      </w:r>
      <w:r w:rsidR="00255B3D" w:rsidRPr="00D2172D">
        <w:rPr>
          <w:rFonts w:eastAsiaTheme="minorHAnsi" w:cs="Calibri"/>
          <w:sz w:val="24"/>
          <w:lang w:val="en-IE"/>
        </w:rPr>
        <w:t xml:space="preserve">the </w:t>
      </w:r>
      <w:r w:rsidR="002B7332">
        <w:rPr>
          <w:rFonts w:eastAsiaTheme="minorHAnsi" w:cs="Calibri"/>
          <w:sz w:val="24"/>
          <w:lang w:val="en-IE"/>
        </w:rPr>
        <w:t>attached</w:t>
      </w:r>
      <w:r w:rsidR="00B26BCA">
        <w:rPr>
          <w:rFonts w:eastAsiaTheme="minorHAnsi" w:cs="Calibri"/>
          <w:sz w:val="24"/>
          <w:lang w:val="en-IE"/>
        </w:rPr>
        <w:t>.</w:t>
      </w:r>
    </w:p>
    <w:p w14:paraId="18D510C2" w14:textId="77777777" w:rsidR="00C47AAB" w:rsidRDefault="00C47AAB" w:rsidP="002F6981">
      <w:pPr>
        <w:rPr>
          <w:rFonts w:eastAsiaTheme="minorHAnsi" w:cs="Calibri"/>
          <w:sz w:val="22"/>
          <w:szCs w:val="22"/>
          <w:lang w:val="en-IE"/>
        </w:rPr>
      </w:pPr>
    </w:p>
    <w:p w14:paraId="740897CB" w14:textId="6CBDA08E" w:rsidR="00C47AAB" w:rsidRDefault="00C47AAB" w:rsidP="002F6981">
      <w:pPr>
        <w:rPr>
          <w:rFonts w:eastAsiaTheme="majorEastAsia" w:cs="Calibri"/>
          <w:b/>
          <w:color w:val="548DD4" w:themeColor="text2" w:themeTint="99"/>
          <w:sz w:val="22"/>
          <w:szCs w:val="22"/>
          <w:lang w:val="en-IE"/>
        </w:rPr>
      </w:pPr>
    </w:p>
    <w:p w14:paraId="7D0D217F" w14:textId="10FAC934" w:rsidR="00A95EB5" w:rsidRDefault="00A95EB5" w:rsidP="002F6981">
      <w:pPr>
        <w:rPr>
          <w:rFonts w:eastAsiaTheme="majorEastAsia" w:cs="Calibri"/>
          <w:b/>
          <w:color w:val="548DD4" w:themeColor="text2" w:themeTint="99"/>
          <w:sz w:val="22"/>
          <w:szCs w:val="22"/>
          <w:lang w:val="en-IE"/>
        </w:rPr>
      </w:pPr>
      <w:r>
        <w:rPr>
          <w:rFonts w:cs="Calibri"/>
          <w:b/>
          <w:color w:val="548DD4" w:themeColor="text2" w:themeTint="99"/>
          <w:sz w:val="22"/>
          <w:szCs w:val="22"/>
          <w:lang w:val="en-IE"/>
        </w:rPr>
        <w:br w:type="page"/>
      </w:r>
    </w:p>
    <w:p w14:paraId="0005883E" w14:textId="77777777" w:rsidR="00C47AAB" w:rsidRDefault="00C47AAB" w:rsidP="00152BF8">
      <w:pPr>
        <w:pStyle w:val="Heading3"/>
        <w:jc w:val="center"/>
        <w:rPr>
          <w:rFonts w:ascii="Calibri" w:hAnsi="Calibri" w:cs="Calibri"/>
          <w:b/>
          <w:color w:val="548DD4" w:themeColor="text2" w:themeTint="99"/>
          <w:sz w:val="22"/>
          <w:szCs w:val="22"/>
          <w:lang w:val="en-IE"/>
        </w:rPr>
      </w:pPr>
    </w:p>
    <w:p w14:paraId="488879FF" w14:textId="7FE0F449" w:rsidR="006416D1" w:rsidRPr="005145DB" w:rsidRDefault="001D4940" w:rsidP="00152BF8">
      <w:pPr>
        <w:pStyle w:val="Heading3"/>
        <w:jc w:val="center"/>
        <w:rPr>
          <w:rFonts w:ascii="Calibri" w:hAnsi="Calibri" w:cs="Calibri"/>
          <w:b/>
          <w:color w:val="548DD4" w:themeColor="text2" w:themeTint="99"/>
          <w:sz w:val="22"/>
          <w:szCs w:val="22"/>
          <w:lang w:val="en-IE"/>
        </w:rPr>
      </w:pPr>
      <w:r w:rsidRPr="005145DB">
        <w:rPr>
          <w:rFonts w:ascii="Calibri" w:hAnsi="Calibri" w:cs="Calibri"/>
          <w:b/>
          <w:color w:val="548DD4" w:themeColor="text2" w:themeTint="99"/>
          <w:sz w:val="22"/>
          <w:szCs w:val="22"/>
          <w:lang w:val="en-IE"/>
        </w:rPr>
        <w:t xml:space="preserve"> </w:t>
      </w:r>
    </w:p>
    <w:p w14:paraId="0DBE5D07" w14:textId="77777777" w:rsidR="006416D1" w:rsidRPr="005145DB" w:rsidRDefault="006416D1" w:rsidP="00152BF8">
      <w:pPr>
        <w:pStyle w:val="Heading3"/>
        <w:jc w:val="center"/>
        <w:rPr>
          <w:rFonts w:ascii="Calibri" w:hAnsi="Calibri" w:cs="Calibri"/>
          <w:b/>
          <w:color w:val="548DD4" w:themeColor="text2" w:themeTint="99"/>
          <w:sz w:val="22"/>
          <w:szCs w:val="22"/>
          <w:lang w:val="en-IE"/>
        </w:rPr>
      </w:pPr>
    </w:p>
    <w:sdt>
      <w:sdtPr>
        <w:rPr>
          <w:rFonts w:ascii="Calibri" w:eastAsia="Cambria" w:hAnsi="Calibri" w:cs="Times New Roman"/>
          <w:color w:val="auto"/>
          <w:sz w:val="20"/>
          <w:szCs w:val="24"/>
        </w:rPr>
        <w:id w:val="1194112591"/>
        <w:docPartObj>
          <w:docPartGallery w:val="Table of Contents"/>
          <w:docPartUnique/>
        </w:docPartObj>
      </w:sdtPr>
      <w:sdtEndPr>
        <w:rPr>
          <w:b/>
          <w:bCs/>
          <w:noProof/>
        </w:rPr>
      </w:sdtEndPr>
      <w:sdtContent>
        <w:p w14:paraId="7206414E" w14:textId="17AD9FD6" w:rsidR="002C2AD5" w:rsidRDefault="00B06C02">
          <w:pPr>
            <w:pStyle w:val="TOCHeading"/>
          </w:pPr>
          <w:r>
            <w:t xml:space="preserve">Table of </w:t>
          </w:r>
          <w:r w:rsidR="002C2AD5">
            <w:t>Contents</w:t>
          </w:r>
        </w:p>
        <w:p w14:paraId="709D762C" w14:textId="1A2B7334" w:rsidR="00810876" w:rsidRPr="00845C3F" w:rsidRDefault="002C2AD5">
          <w:pPr>
            <w:pStyle w:val="TOC1"/>
            <w:tabs>
              <w:tab w:val="right" w:leader="dot" w:pos="9016"/>
            </w:tabs>
            <w:rPr>
              <w:rFonts w:asciiTheme="minorHAnsi" w:eastAsiaTheme="minorEastAsia" w:hAnsiTheme="minorHAnsi" w:cstheme="minorBidi"/>
              <w:noProof/>
              <w:kern w:val="2"/>
              <w:sz w:val="24"/>
              <w:lang w:val="en-IE" w:eastAsia="en-IE"/>
              <w14:ligatures w14:val="standardContextual"/>
            </w:rPr>
          </w:pPr>
          <w:r>
            <w:fldChar w:fldCharType="begin"/>
          </w:r>
          <w:r>
            <w:instrText xml:space="preserve"> TOC \o "1-3" \h \z \u </w:instrText>
          </w:r>
          <w:r>
            <w:fldChar w:fldCharType="separate"/>
          </w:r>
          <w:hyperlink w:anchor="_Toc192769223" w:history="1">
            <w:r w:rsidR="00810876" w:rsidRPr="00845C3F">
              <w:rPr>
                <w:rStyle w:val="Hyperlink"/>
                <w:noProof/>
                <w:sz w:val="24"/>
                <w:lang w:val="en-IE"/>
              </w:rPr>
              <w:t>Music at Trinity College Dublin</w:t>
            </w:r>
            <w:r w:rsidR="00810876" w:rsidRPr="00845C3F">
              <w:rPr>
                <w:noProof/>
                <w:webHidden/>
                <w:sz w:val="24"/>
              </w:rPr>
              <w:tab/>
            </w:r>
            <w:r w:rsidR="00810876" w:rsidRPr="00845C3F">
              <w:rPr>
                <w:noProof/>
                <w:webHidden/>
                <w:sz w:val="24"/>
              </w:rPr>
              <w:fldChar w:fldCharType="begin"/>
            </w:r>
            <w:r w:rsidR="00810876" w:rsidRPr="00845C3F">
              <w:rPr>
                <w:noProof/>
                <w:webHidden/>
                <w:sz w:val="24"/>
              </w:rPr>
              <w:instrText xml:space="preserve"> PAGEREF _Toc192769223 \h </w:instrText>
            </w:r>
            <w:r w:rsidR="00810876" w:rsidRPr="00845C3F">
              <w:rPr>
                <w:noProof/>
                <w:webHidden/>
                <w:sz w:val="24"/>
              </w:rPr>
            </w:r>
            <w:r w:rsidR="00810876" w:rsidRPr="00845C3F">
              <w:rPr>
                <w:noProof/>
                <w:webHidden/>
                <w:sz w:val="24"/>
              </w:rPr>
              <w:fldChar w:fldCharType="separate"/>
            </w:r>
            <w:r w:rsidR="001D4AA9">
              <w:rPr>
                <w:noProof/>
                <w:webHidden/>
                <w:sz w:val="24"/>
              </w:rPr>
              <w:t>3</w:t>
            </w:r>
            <w:r w:rsidR="00810876" w:rsidRPr="00845C3F">
              <w:rPr>
                <w:noProof/>
                <w:webHidden/>
                <w:sz w:val="24"/>
              </w:rPr>
              <w:fldChar w:fldCharType="end"/>
            </w:r>
          </w:hyperlink>
        </w:p>
        <w:p w14:paraId="63CB79C8" w14:textId="62739B4A" w:rsidR="00810876" w:rsidRPr="00845C3F" w:rsidRDefault="00810876">
          <w:pPr>
            <w:pStyle w:val="TOC1"/>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24" w:history="1">
            <w:r w:rsidRPr="00845C3F">
              <w:rPr>
                <w:rStyle w:val="Hyperlink"/>
                <w:noProof/>
                <w:sz w:val="24"/>
                <w:lang w:val="en-IE"/>
              </w:rPr>
              <w:t>The Trinity Long Room Hub</w:t>
            </w:r>
            <w:r w:rsidRPr="00845C3F">
              <w:rPr>
                <w:noProof/>
                <w:webHidden/>
                <w:sz w:val="24"/>
              </w:rPr>
              <w:tab/>
            </w:r>
            <w:r w:rsidRPr="00845C3F">
              <w:rPr>
                <w:noProof/>
                <w:webHidden/>
                <w:sz w:val="24"/>
              </w:rPr>
              <w:fldChar w:fldCharType="begin"/>
            </w:r>
            <w:r w:rsidRPr="00845C3F">
              <w:rPr>
                <w:noProof/>
                <w:webHidden/>
                <w:sz w:val="24"/>
              </w:rPr>
              <w:instrText xml:space="preserve"> PAGEREF _Toc192769224 \h </w:instrText>
            </w:r>
            <w:r w:rsidRPr="00845C3F">
              <w:rPr>
                <w:noProof/>
                <w:webHidden/>
                <w:sz w:val="24"/>
              </w:rPr>
            </w:r>
            <w:r w:rsidRPr="00845C3F">
              <w:rPr>
                <w:noProof/>
                <w:webHidden/>
                <w:sz w:val="24"/>
              </w:rPr>
              <w:fldChar w:fldCharType="separate"/>
            </w:r>
            <w:r w:rsidR="001D4AA9">
              <w:rPr>
                <w:noProof/>
                <w:webHidden/>
                <w:sz w:val="24"/>
              </w:rPr>
              <w:t>3</w:t>
            </w:r>
            <w:r w:rsidRPr="00845C3F">
              <w:rPr>
                <w:noProof/>
                <w:webHidden/>
                <w:sz w:val="24"/>
              </w:rPr>
              <w:fldChar w:fldCharType="end"/>
            </w:r>
          </w:hyperlink>
        </w:p>
        <w:p w14:paraId="100BDAFB" w14:textId="4C1BA8F7" w:rsidR="00810876" w:rsidRPr="00845C3F" w:rsidRDefault="00810876">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25" w:history="1">
            <w:r w:rsidRPr="00845C3F">
              <w:rPr>
                <w:rStyle w:val="Hyperlink"/>
                <w:noProof/>
                <w:sz w:val="24"/>
              </w:rPr>
              <w:t>Constituent partners</w:t>
            </w:r>
            <w:r w:rsidRPr="00845C3F">
              <w:rPr>
                <w:noProof/>
                <w:webHidden/>
                <w:sz w:val="24"/>
              </w:rPr>
              <w:tab/>
            </w:r>
            <w:r w:rsidRPr="00845C3F">
              <w:rPr>
                <w:noProof/>
                <w:webHidden/>
                <w:sz w:val="24"/>
              </w:rPr>
              <w:fldChar w:fldCharType="begin"/>
            </w:r>
            <w:r w:rsidRPr="00845C3F">
              <w:rPr>
                <w:noProof/>
                <w:webHidden/>
                <w:sz w:val="24"/>
              </w:rPr>
              <w:instrText xml:space="preserve"> PAGEREF _Toc192769225 \h </w:instrText>
            </w:r>
            <w:r w:rsidRPr="00845C3F">
              <w:rPr>
                <w:noProof/>
                <w:webHidden/>
                <w:sz w:val="24"/>
              </w:rPr>
            </w:r>
            <w:r w:rsidRPr="00845C3F">
              <w:rPr>
                <w:noProof/>
                <w:webHidden/>
                <w:sz w:val="24"/>
              </w:rPr>
              <w:fldChar w:fldCharType="separate"/>
            </w:r>
            <w:r w:rsidR="001D4AA9">
              <w:rPr>
                <w:noProof/>
                <w:webHidden/>
                <w:sz w:val="24"/>
              </w:rPr>
              <w:t>3</w:t>
            </w:r>
            <w:r w:rsidRPr="00845C3F">
              <w:rPr>
                <w:noProof/>
                <w:webHidden/>
                <w:sz w:val="24"/>
              </w:rPr>
              <w:fldChar w:fldCharType="end"/>
            </w:r>
          </w:hyperlink>
        </w:p>
        <w:p w14:paraId="31DC832F" w14:textId="6742E9EB" w:rsidR="00810876" w:rsidRPr="00845C3F" w:rsidRDefault="00810876">
          <w:pPr>
            <w:pStyle w:val="TOC2"/>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26" w:history="1">
            <w:r w:rsidRPr="00845C3F">
              <w:rPr>
                <w:rStyle w:val="Hyperlink"/>
                <w:noProof/>
                <w:sz w:val="24"/>
              </w:rPr>
              <w:t>Mission</w:t>
            </w:r>
            <w:r w:rsidRPr="00845C3F">
              <w:rPr>
                <w:noProof/>
                <w:webHidden/>
                <w:sz w:val="24"/>
              </w:rPr>
              <w:tab/>
            </w:r>
            <w:r w:rsidRPr="00845C3F">
              <w:rPr>
                <w:noProof/>
                <w:webHidden/>
                <w:sz w:val="24"/>
              </w:rPr>
              <w:fldChar w:fldCharType="begin"/>
            </w:r>
            <w:r w:rsidRPr="00845C3F">
              <w:rPr>
                <w:noProof/>
                <w:webHidden/>
                <w:sz w:val="24"/>
              </w:rPr>
              <w:instrText xml:space="preserve"> PAGEREF _Toc192769226 \h </w:instrText>
            </w:r>
            <w:r w:rsidRPr="00845C3F">
              <w:rPr>
                <w:noProof/>
                <w:webHidden/>
                <w:sz w:val="24"/>
              </w:rPr>
            </w:r>
            <w:r w:rsidRPr="00845C3F">
              <w:rPr>
                <w:noProof/>
                <w:webHidden/>
                <w:sz w:val="24"/>
              </w:rPr>
              <w:fldChar w:fldCharType="separate"/>
            </w:r>
            <w:r w:rsidR="001D4AA9">
              <w:rPr>
                <w:noProof/>
                <w:webHidden/>
                <w:sz w:val="24"/>
              </w:rPr>
              <w:t>3</w:t>
            </w:r>
            <w:r w:rsidRPr="00845C3F">
              <w:rPr>
                <w:noProof/>
                <w:webHidden/>
                <w:sz w:val="24"/>
              </w:rPr>
              <w:fldChar w:fldCharType="end"/>
            </w:r>
          </w:hyperlink>
        </w:p>
        <w:p w14:paraId="73A17E29" w14:textId="6F73BDB7" w:rsidR="00810876" w:rsidRPr="00845C3F" w:rsidRDefault="00810876">
          <w:pPr>
            <w:pStyle w:val="TOC1"/>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27" w:history="1">
            <w:r w:rsidRPr="00845C3F">
              <w:rPr>
                <w:rStyle w:val="Hyperlink"/>
                <w:noProof/>
                <w:sz w:val="24"/>
                <w:lang w:val="en-IE"/>
              </w:rPr>
              <w:t>The O’Mahony Visiting Research Fellowship in Music</w:t>
            </w:r>
            <w:r w:rsidRPr="00845C3F">
              <w:rPr>
                <w:noProof/>
                <w:webHidden/>
                <w:sz w:val="24"/>
              </w:rPr>
              <w:tab/>
            </w:r>
            <w:r w:rsidRPr="00845C3F">
              <w:rPr>
                <w:noProof/>
                <w:webHidden/>
                <w:sz w:val="24"/>
              </w:rPr>
              <w:fldChar w:fldCharType="begin"/>
            </w:r>
            <w:r w:rsidRPr="00845C3F">
              <w:rPr>
                <w:noProof/>
                <w:webHidden/>
                <w:sz w:val="24"/>
              </w:rPr>
              <w:instrText xml:space="preserve"> PAGEREF _Toc192769227 \h </w:instrText>
            </w:r>
            <w:r w:rsidRPr="00845C3F">
              <w:rPr>
                <w:noProof/>
                <w:webHidden/>
                <w:sz w:val="24"/>
              </w:rPr>
            </w:r>
            <w:r w:rsidRPr="00845C3F">
              <w:rPr>
                <w:noProof/>
                <w:webHidden/>
                <w:sz w:val="24"/>
              </w:rPr>
              <w:fldChar w:fldCharType="separate"/>
            </w:r>
            <w:r w:rsidR="001D4AA9">
              <w:rPr>
                <w:noProof/>
                <w:webHidden/>
                <w:sz w:val="24"/>
              </w:rPr>
              <w:t>4</w:t>
            </w:r>
            <w:r w:rsidRPr="00845C3F">
              <w:rPr>
                <w:noProof/>
                <w:webHidden/>
                <w:sz w:val="24"/>
              </w:rPr>
              <w:fldChar w:fldCharType="end"/>
            </w:r>
          </w:hyperlink>
        </w:p>
        <w:p w14:paraId="1571CDCE" w14:textId="708029BB" w:rsidR="00810876" w:rsidRPr="00845C3F" w:rsidRDefault="00810876">
          <w:pPr>
            <w:pStyle w:val="TOC1"/>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28" w:history="1">
            <w:r w:rsidRPr="00845C3F">
              <w:rPr>
                <w:rStyle w:val="Hyperlink"/>
                <w:noProof/>
                <w:sz w:val="24"/>
                <w:lang w:val="en-IE"/>
              </w:rPr>
              <w:t>Terms &amp; Conditions</w:t>
            </w:r>
            <w:r w:rsidRPr="00845C3F">
              <w:rPr>
                <w:noProof/>
                <w:webHidden/>
                <w:sz w:val="24"/>
              </w:rPr>
              <w:tab/>
            </w:r>
            <w:r w:rsidRPr="00845C3F">
              <w:rPr>
                <w:noProof/>
                <w:webHidden/>
                <w:sz w:val="24"/>
              </w:rPr>
              <w:fldChar w:fldCharType="begin"/>
            </w:r>
            <w:r w:rsidRPr="00845C3F">
              <w:rPr>
                <w:noProof/>
                <w:webHidden/>
                <w:sz w:val="24"/>
              </w:rPr>
              <w:instrText xml:space="preserve"> PAGEREF _Toc192769228 \h </w:instrText>
            </w:r>
            <w:r w:rsidRPr="00845C3F">
              <w:rPr>
                <w:noProof/>
                <w:webHidden/>
                <w:sz w:val="24"/>
              </w:rPr>
            </w:r>
            <w:r w:rsidRPr="00845C3F">
              <w:rPr>
                <w:noProof/>
                <w:webHidden/>
                <w:sz w:val="24"/>
              </w:rPr>
              <w:fldChar w:fldCharType="separate"/>
            </w:r>
            <w:r w:rsidR="001D4AA9">
              <w:rPr>
                <w:noProof/>
                <w:webHidden/>
                <w:sz w:val="24"/>
              </w:rPr>
              <w:t>5</w:t>
            </w:r>
            <w:r w:rsidRPr="00845C3F">
              <w:rPr>
                <w:noProof/>
                <w:webHidden/>
                <w:sz w:val="24"/>
              </w:rPr>
              <w:fldChar w:fldCharType="end"/>
            </w:r>
          </w:hyperlink>
        </w:p>
        <w:p w14:paraId="49F10252" w14:textId="19E20E1E" w:rsidR="00810876" w:rsidRPr="00845C3F" w:rsidRDefault="00810876">
          <w:pPr>
            <w:pStyle w:val="TOC2"/>
            <w:tabs>
              <w:tab w:val="left" w:pos="720"/>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29" w:history="1">
            <w:r w:rsidRPr="00845C3F">
              <w:rPr>
                <w:rStyle w:val="Hyperlink"/>
                <w:noProof/>
                <w:sz w:val="24"/>
                <w:lang w:val="en-IE"/>
              </w:rPr>
              <w:t>1.</w:t>
            </w:r>
            <w:r w:rsidRPr="00845C3F">
              <w:rPr>
                <w:rFonts w:asciiTheme="minorHAnsi" w:eastAsiaTheme="minorEastAsia" w:hAnsiTheme="minorHAnsi" w:cstheme="minorBidi"/>
                <w:noProof/>
                <w:kern w:val="2"/>
                <w:sz w:val="24"/>
                <w:lang w:val="en-IE" w:eastAsia="en-IE"/>
                <w14:ligatures w14:val="standardContextual"/>
              </w:rPr>
              <w:tab/>
            </w:r>
            <w:r w:rsidRPr="00845C3F">
              <w:rPr>
                <w:rStyle w:val="Hyperlink"/>
                <w:noProof/>
                <w:sz w:val="24"/>
                <w:lang w:val="en-IE"/>
              </w:rPr>
              <w:t>Eligibility</w:t>
            </w:r>
            <w:r w:rsidRPr="00845C3F">
              <w:rPr>
                <w:noProof/>
                <w:webHidden/>
                <w:sz w:val="24"/>
              </w:rPr>
              <w:tab/>
            </w:r>
            <w:r w:rsidRPr="00845C3F">
              <w:rPr>
                <w:noProof/>
                <w:webHidden/>
                <w:sz w:val="24"/>
              </w:rPr>
              <w:fldChar w:fldCharType="begin"/>
            </w:r>
            <w:r w:rsidRPr="00845C3F">
              <w:rPr>
                <w:noProof/>
                <w:webHidden/>
                <w:sz w:val="24"/>
              </w:rPr>
              <w:instrText xml:space="preserve"> PAGEREF _Toc192769229 \h </w:instrText>
            </w:r>
            <w:r w:rsidRPr="00845C3F">
              <w:rPr>
                <w:noProof/>
                <w:webHidden/>
                <w:sz w:val="24"/>
              </w:rPr>
            </w:r>
            <w:r w:rsidRPr="00845C3F">
              <w:rPr>
                <w:noProof/>
                <w:webHidden/>
                <w:sz w:val="24"/>
              </w:rPr>
              <w:fldChar w:fldCharType="separate"/>
            </w:r>
            <w:r w:rsidR="001D4AA9">
              <w:rPr>
                <w:noProof/>
                <w:webHidden/>
                <w:sz w:val="24"/>
              </w:rPr>
              <w:t>5</w:t>
            </w:r>
            <w:r w:rsidRPr="00845C3F">
              <w:rPr>
                <w:noProof/>
                <w:webHidden/>
                <w:sz w:val="24"/>
              </w:rPr>
              <w:fldChar w:fldCharType="end"/>
            </w:r>
          </w:hyperlink>
        </w:p>
        <w:p w14:paraId="3DF2DD41" w14:textId="2796512B" w:rsidR="00810876" w:rsidRPr="00845C3F" w:rsidRDefault="00810876">
          <w:pPr>
            <w:pStyle w:val="TOC2"/>
            <w:tabs>
              <w:tab w:val="left" w:pos="720"/>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30" w:history="1">
            <w:r w:rsidRPr="00845C3F">
              <w:rPr>
                <w:rStyle w:val="Hyperlink"/>
                <w:noProof/>
                <w:sz w:val="24"/>
                <w:lang w:val="en-IE"/>
              </w:rPr>
              <w:t>2.</w:t>
            </w:r>
            <w:r w:rsidRPr="00845C3F">
              <w:rPr>
                <w:rFonts w:asciiTheme="minorHAnsi" w:eastAsiaTheme="minorEastAsia" w:hAnsiTheme="minorHAnsi" w:cstheme="minorBidi"/>
                <w:noProof/>
                <w:kern w:val="2"/>
                <w:sz w:val="24"/>
                <w:lang w:val="en-IE" w:eastAsia="en-IE"/>
                <w14:ligatures w14:val="standardContextual"/>
              </w:rPr>
              <w:tab/>
            </w:r>
            <w:r w:rsidRPr="00845C3F">
              <w:rPr>
                <w:rStyle w:val="Hyperlink"/>
                <w:noProof/>
                <w:sz w:val="24"/>
                <w:lang w:val="en-IE"/>
              </w:rPr>
              <w:t>Criteria</w:t>
            </w:r>
            <w:r w:rsidRPr="00845C3F">
              <w:rPr>
                <w:noProof/>
                <w:webHidden/>
                <w:sz w:val="24"/>
              </w:rPr>
              <w:tab/>
            </w:r>
            <w:r w:rsidRPr="00845C3F">
              <w:rPr>
                <w:noProof/>
                <w:webHidden/>
                <w:sz w:val="24"/>
              </w:rPr>
              <w:fldChar w:fldCharType="begin"/>
            </w:r>
            <w:r w:rsidRPr="00845C3F">
              <w:rPr>
                <w:noProof/>
                <w:webHidden/>
                <w:sz w:val="24"/>
              </w:rPr>
              <w:instrText xml:space="preserve"> PAGEREF _Toc192769230 \h </w:instrText>
            </w:r>
            <w:r w:rsidRPr="00845C3F">
              <w:rPr>
                <w:noProof/>
                <w:webHidden/>
                <w:sz w:val="24"/>
              </w:rPr>
            </w:r>
            <w:r w:rsidRPr="00845C3F">
              <w:rPr>
                <w:noProof/>
                <w:webHidden/>
                <w:sz w:val="24"/>
              </w:rPr>
              <w:fldChar w:fldCharType="separate"/>
            </w:r>
            <w:r w:rsidR="001D4AA9">
              <w:rPr>
                <w:noProof/>
                <w:webHidden/>
                <w:sz w:val="24"/>
              </w:rPr>
              <w:t>5</w:t>
            </w:r>
            <w:r w:rsidRPr="00845C3F">
              <w:rPr>
                <w:noProof/>
                <w:webHidden/>
                <w:sz w:val="24"/>
              </w:rPr>
              <w:fldChar w:fldCharType="end"/>
            </w:r>
          </w:hyperlink>
        </w:p>
        <w:p w14:paraId="291EDBCF" w14:textId="49693751" w:rsidR="00810876" w:rsidRPr="00845C3F" w:rsidRDefault="00810876">
          <w:pPr>
            <w:pStyle w:val="TOC2"/>
            <w:tabs>
              <w:tab w:val="left" w:pos="720"/>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31" w:history="1">
            <w:r w:rsidRPr="00845C3F">
              <w:rPr>
                <w:rStyle w:val="Hyperlink"/>
                <w:noProof/>
                <w:sz w:val="24"/>
              </w:rPr>
              <w:t>3.</w:t>
            </w:r>
            <w:r w:rsidRPr="00845C3F">
              <w:rPr>
                <w:rFonts w:asciiTheme="minorHAnsi" w:eastAsiaTheme="minorEastAsia" w:hAnsiTheme="minorHAnsi" w:cstheme="minorBidi"/>
                <w:noProof/>
                <w:kern w:val="2"/>
                <w:sz w:val="24"/>
                <w:lang w:val="en-IE" w:eastAsia="en-IE"/>
                <w14:ligatures w14:val="standardContextual"/>
              </w:rPr>
              <w:tab/>
            </w:r>
            <w:r w:rsidRPr="00845C3F">
              <w:rPr>
                <w:rStyle w:val="Hyperlink"/>
                <w:noProof/>
                <w:sz w:val="24"/>
              </w:rPr>
              <w:t>Selection Process</w:t>
            </w:r>
            <w:r w:rsidRPr="00845C3F">
              <w:rPr>
                <w:noProof/>
                <w:webHidden/>
                <w:sz w:val="24"/>
              </w:rPr>
              <w:tab/>
            </w:r>
            <w:r w:rsidRPr="00845C3F">
              <w:rPr>
                <w:noProof/>
                <w:webHidden/>
                <w:sz w:val="24"/>
              </w:rPr>
              <w:fldChar w:fldCharType="begin"/>
            </w:r>
            <w:r w:rsidRPr="00845C3F">
              <w:rPr>
                <w:noProof/>
                <w:webHidden/>
                <w:sz w:val="24"/>
              </w:rPr>
              <w:instrText xml:space="preserve"> PAGEREF _Toc192769231 \h </w:instrText>
            </w:r>
            <w:r w:rsidRPr="00845C3F">
              <w:rPr>
                <w:noProof/>
                <w:webHidden/>
                <w:sz w:val="24"/>
              </w:rPr>
            </w:r>
            <w:r w:rsidRPr="00845C3F">
              <w:rPr>
                <w:noProof/>
                <w:webHidden/>
                <w:sz w:val="24"/>
              </w:rPr>
              <w:fldChar w:fldCharType="separate"/>
            </w:r>
            <w:r w:rsidR="001D4AA9">
              <w:rPr>
                <w:noProof/>
                <w:webHidden/>
                <w:sz w:val="24"/>
              </w:rPr>
              <w:t>5</w:t>
            </w:r>
            <w:r w:rsidRPr="00845C3F">
              <w:rPr>
                <w:noProof/>
                <w:webHidden/>
                <w:sz w:val="24"/>
              </w:rPr>
              <w:fldChar w:fldCharType="end"/>
            </w:r>
          </w:hyperlink>
        </w:p>
        <w:p w14:paraId="1FE35BD5" w14:textId="062075A6" w:rsidR="00810876" w:rsidRPr="00845C3F" w:rsidRDefault="00810876">
          <w:pPr>
            <w:pStyle w:val="TOC2"/>
            <w:tabs>
              <w:tab w:val="left" w:pos="720"/>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32" w:history="1">
            <w:r w:rsidRPr="00845C3F">
              <w:rPr>
                <w:rStyle w:val="Hyperlink"/>
                <w:noProof/>
                <w:sz w:val="24"/>
                <w:lang w:val="en-IE"/>
              </w:rPr>
              <w:t>4.</w:t>
            </w:r>
            <w:r w:rsidRPr="00845C3F">
              <w:rPr>
                <w:rFonts w:asciiTheme="minorHAnsi" w:eastAsiaTheme="minorEastAsia" w:hAnsiTheme="minorHAnsi" w:cstheme="minorBidi"/>
                <w:noProof/>
                <w:kern w:val="2"/>
                <w:sz w:val="24"/>
                <w:lang w:val="en-IE" w:eastAsia="en-IE"/>
                <w14:ligatures w14:val="standardContextual"/>
              </w:rPr>
              <w:tab/>
            </w:r>
            <w:r w:rsidRPr="00845C3F">
              <w:rPr>
                <w:rStyle w:val="Hyperlink"/>
                <w:noProof/>
                <w:sz w:val="24"/>
                <w:lang w:val="en-IE"/>
              </w:rPr>
              <w:t>Duration</w:t>
            </w:r>
            <w:r w:rsidRPr="00845C3F">
              <w:rPr>
                <w:noProof/>
                <w:webHidden/>
                <w:sz w:val="24"/>
              </w:rPr>
              <w:tab/>
            </w:r>
            <w:r w:rsidRPr="00845C3F">
              <w:rPr>
                <w:noProof/>
                <w:webHidden/>
                <w:sz w:val="24"/>
              </w:rPr>
              <w:fldChar w:fldCharType="begin"/>
            </w:r>
            <w:r w:rsidRPr="00845C3F">
              <w:rPr>
                <w:noProof/>
                <w:webHidden/>
                <w:sz w:val="24"/>
              </w:rPr>
              <w:instrText xml:space="preserve"> PAGEREF _Toc192769232 \h </w:instrText>
            </w:r>
            <w:r w:rsidRPr="00845C3F">
              <w:rPr>
                <w:noProof/>
                <w:webHidden/>
                <w:sz w:val="24"/>
              </w:rPr>
            </w:r>
            <w:r w:rsidRPr="00845C3F">
              <w:rPr>
                <w:noProof/>
                <w:webHidden/>
                <w:sz w:val="24"/>
              </w:rPr>
              <w:fldChar w:fldCharType="separate"/>
            </w:r>
            <w:r w:rsidR="001D4AA9">
              <w:rPr>
                <w:noProof/>
                <w:webHidden/>
                <w:sz w:val="24"/>
              </w:rPr>
              <w:t>6</w:t>
            </w:r>
            <w:r w:rsidRPr="00845C3F">
              <w:rPr>
                <w:noProof/>
                <w:webHidden/>
                <w:sz w:val="24"/>
              </w:rPr>
              <w:fldChar w:fldCharType="end"/>
            </w:r>
          </w:hyperlink>
        </w:p>
        <w:p w14:paraId="7046C6BA" w14:textId="1F432E84" w:rsidR="00810876" w:rsidRPr="00845C3F" w:rsidRDefault="00810876">
          <w:pPr>
            <w:pStyle w:val="TOC2"/>
            <w:tabs>
              <w:tab w:val="left" w:pos="720"/>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33" w:history="1">
            <w:r w:rsidRPr="00845C3F">
              <w:rPr>
                <w:rStyle w:val="Hyperlink"/>
                <w:noProof/>
                <w:sz w:val="24"/>
                <w:lang w:val="en-IE"/>
              </w:rPr>
              <w:t>5.</w:t>
            </w:r>
            <w:r w:rsidRPr="00845C3F">
              <w:rPr>
                <w:rFonts w:asciiTheme="minorHAnsi" w:eastAsiaTheme="minorEastAsia" w:hAnsiTheme="minorHAnsi" w:cstheme="minorBidi"/>
                <w:noProof/>
                <w:kern w:val="2"/>
                <w:sz w:val="24"/>
                <w:lang w:val="en-IE" w:eastAsia="en-IE"/>
                <w14:ligatures w14:val="standardContextual"/>
              </w:rPr>
              <w:tab/>
            </w:r>
            <w:r w:rsidRPr="00845C3F">
              <w:rPr>
                <w:rStyle w:val="Hyperlink"/>
                <w:noProof/>
                <w:sz w:val="24"/>
                <w:lang w:val="en-IE"/>
              </w:rPr>
              <w:t>Benefits</w:t>
            </w:r>
            <w:r w:rsidRPr="00845C3F">
              <w:rPr>
                <w:noProof/>
                <w:webHidden/>
                <w:sz w:val="24"/>
              </w:rPr>
              <w:tab/>
            </w:r>
            <w:r w:rsidRPr="00845C3F">
              <w:rPr>
                <w:noProof/>
                <w:webHidden/>
                <w:sz w:val="24"/>
              </w:rPr>
              <w:fldChar w:fldCharType="begin"/>
            </w:r>
            <w:r w:rsidRPr="00845C3F">
              <w:rPr>
                <w:noProof/>
                <w:webHidden/>
                <w:sz w:val="24"/>
              </w:rPr>
              <w:instrText xml:space="preserve"> PAGEREF _Toc192769233 \h </w:instrText>
            </w:r>
            <w:r w:rsidRPr="00845C3F">
              <w:rPr>
                <w:noProof/>
                <w:webHidden/>
                <w:sz w:val="24"/>
              </w:rPr>
            </w:r>
            <w:r w:rsidRPr="00845C3F">
              <w:rPr>
                <w:noProof/>
                <w:webHidden/>
                <w:sz w:val="24"/>
              </w:rPr>
              <w:fldChar w:fldCharType="separate"/>
            </w:r>
            <w:r w:rsidR="001D4AA9">
              <w:rPr>
                <w:noProof/>
                <w:webHidden/>
                <w:sz w:val="24"/>
              </w:rPr>
              <w:t>6</w:t>
            </w:r>
            <w:r w:rsidRPr="00845C3F">
              <w:rPr>
                <w:noProof/>
                <w:webHidden/>
                <w:sz w:val="24"/>
              </w:rPr>
              <w:fldChar w:fldCharType="end"/>
            </w:r>
          </w:hyperlink>
        </w:p>
        <w:p w14:paraId="6642D14B" w14:textId="421CF563" w:rsidR="00810876" w:rsidRPr="00845C3F" w:rsidRDefault="00810876">
          <w:pPr>
            <w:pStyle w:val="TOC2"/>
            <w:tabs>
              <w:tab w:val="left" w:pos="720"/>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34" w:history="1">
            <w:r w:rsidRPr="00845C3F">
              <w:rPr>
                <w:rStyle w:val="Hyperlink"/>
                <w:noProof/>
                <w:sz w:val="24"/>
              </w:rPr>
              <w:t>6.</w:t>
            </w:r>
            <w:r w:rsidRPr="00845C3F">
              <w:rPr>
                <w:rFonts w:asciiTheme="minorHAnsi" w:eastAsiaTheme="minorEastAsia" w:hAnsiTheme="minorHAnsi" w:cstheme="minorBidi"/>
                <w:noProof/>
                <w:kern w:val="2"/>
                <w:sz w:val="24"/>
                <w:lang w:val="en-IE" w:eastAsia="en-IE"/>
                <w14:ligatures w14:val="standardContextual"/>
              </w:rPr>
              <w:tab/>
            </w:r>
            <w:r w:rsidRPr="00845C3F">
              <w:rPr>
                <w:rStyle w:val="Hyperlink"/>
                <w:noProof/>
                <w:sz w:val="24"/>
              </w:rPr>
              <w:t>Expenses</w:t>
            </w:r>
            <w:r w:rsidRPr="00845C3F">
              <w:rPr>
                <w:noProof/>
                <w:webHidden/>
                <w:sz w:val="24"/>
              </w:rPr>
              <w:tab/>
            </w:r>
            <w:r w:rsidRPr="00845C3F">
              <w:rPr>
                <w:noProof/>
                <w:webHidden/>
                <w:sz w:val="24"/>
              </w:rPr>
              <w:fldChar w:fldCharType="begin"/>
            </w:r>
            <w:r w:rsidRPr="00845C3F">
              <w:rPr>
                <w:noProof/>
                <w:webHidden/>
                <w:sz w:val="24"/>
              </w:rPr>
              <w:instrText xml:space="preserve"> PAGEREF _Toc192769234 \h </w:instrText>
            </w:r>
            <w:r w:rsidRPr="00845C3F">
              <w:rPr>
                <w:noProof/>
                <w:webHidden/>
                <w:sz w:val="24"/>
              </w:rPr>
            </w:r>
            <w:r w:rsidRPr="00845C3F">
              <w:rPr>
                <w:noProof/>
                <w:webHidden/>
                <w:sz w:val="24"/>
              </w:rPr>
              <w:fldChar w:fldCharType="separate"/>
            </w:r>
            <w:r w:rsidR="001D4AA9">
              <w:rPr>
                <w:noProof/>
                <w:webHidden/>
                <w:sz w:val="24"/>
              </w:rPr>
              <w:t>6</w:t>
            </w:r>
            <w:r w:rsidRPr="00845C3F">
              <w:rPr>
                <w:noProof/>
                <w:webHidden/>
                <w:sz w:val="24"/>
              </w:rPr>
              <w:fldChar w:fldCharType="end"/>
            </w:r>
          </w:hyperlink>
        </w:p>
        <w:p w14:paraId="2C6410AD" w14:textId="25221CE3" w:rsidR="00810876" w:rsidRPr="00845C3F" w:rsidRDefault="00810876">
          <w:pPr>
            <w:pStyle w:val="TOC2"/>
            <w:tabs>
              <w:tab w:val="left" w:pos="720"/>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35" w:history="1">
            <w:r w:rsidRPr="00845C3F">
              <w:rPr>
                <w:rStyle w:val="Hyperlink"/>
                <w:noProof/>
                <w:sz w:val="24"/>
                <w:lang w:val="en-IE"/>
              </w:rPr>
              <w:t>7.</w:t>
            </w:r>
            <w:r w:rsidRPr="00845C3F">
              <w:rPr>
                <w:rFonts w:asciiTheme="minorHAnsi" w:eastAsiaTheme="minorEastAsia" w:hAnsiTheme="minorHAnsi" w:cstheme="minorBidi"/>
                <w:noProof/>
                <w:kern w:val="2"/>
                <w:sz w:val="24"/>
                <w:lang w:val="en-IE" w:eastAsia="en-IE"/>
                <w14:ligatures w14:val="standardContextual"/>
              </w:rPr>
              <w:tab/>
            </w:r>
            <w:r w:rsidRPr="00845C3F">
              <w:rPr>
                <w:rStyle w:val="Hyperlink"/>
                <w:noProof/>
                <w:sz w:val="24"/>
                <w:lang w:val="en-IE"/>
              </w:rPr>
              <w:t>Expectations of the Fellow</w:t>
            </w:r>
            <w:r w:rsidRPr="00845C3F">
              <w:rPr>
                <w:noProof/>
                <w:webHidden/>
                <w:sz w:val="24"/>
              </w:rPr>
              <w:tab/>
            </w:r>
            <w:r w:rsidRPr="00845C3F">
              <w:rPr>
                <w:noProof/>
                <w:webHidden/>
                <w:sz w:val="24"/>
              </w:rPr>
              <w:fldChar w:fldCharType="begin"/>
            </w:r>
            <w:r w:rsidRPr="00845C3F">
              <w:rPr>
                <w:noProof/>
                <w:webHidden/>
                <w:sz w:val="24"/>
              </w:rPr>
              <w:instrText xml:space="preserve"> PAGEREF _Toc192769235 \h </w:instrText>
            </w:r>
            <w:r w:rsidRPr="00845C3F">
              <w:rPr>
                <w:noProof/>
                <w:webHidden/>
                <w:sz w:val="24"/>
              </w:rPr>
            </w:r>
            <w:r w:rsidRPr="00845C3F">
              <w:rPr>
                <w:noProof/>
                <w:webHidden/>
                <w:sz w:val="24"/>
              </w:rPr>
              <w:fldChar w:fldCharType="separate"/>
            </w:r>
            <w:r w:rsidR="001D4AA9">
              <w:rPr>
                <w:noProof/>
                <w:webHidden/>
                <w:sz w:val="24"/>
              </w:rPr>
              <w:t>6</w:t>
            </w:r>
            <w:r w:rsidRPr="00845C3F">
              <w:rPr>
                <w:noProof/>
                <w:webHidden/>
                <w:sz w:val="24"/>
              </w:rPr>
              <w:fldChar w:fldCharType="end"/>
            </w:r>
          </w:hyperlink>
        </w:p>
        <w:p w14:paraId="15E07BF1" w14:textId="2A70250B" w:rsidR="00810876" w:rsidRPr="00845C3F" w:rsidRDefault="00810876">
          <w:pPr>
            <w:pStyle w:val="TOC2"/>
            <w:tabs>
              <w:tab w:val="left" w:pos="720"/>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36" w:history="1">
            <w:r w:rsidRPr="00845C3F">
              <w:rPr>
                <w:rStyle w:val="Hyperlink"/>
                <w:noProof/>
                <w:sz w:val="24"/>
                <w:lang w:val="en-IE"/>
              </w:rPr>
              <w:t>8.</w:t>
            </w:r>
            <w:r w:rsidRPr="00845C3F">
              <w:rPr>
                <w:rFonts w:asciiTheme="minorHAnsi" w:eastAsiaTheme="minorEastAsia" w:hAnsiTheme="minorHAnsi" w:cstheme="minorBidi"/>
                <w:noProof/>
                <w:kern w:val="2"/>
                <w:sz w:val="24"/>
                <w:lang w:val="en-IE" w:eastAsia="en-IE"/>
                <w14:ligatures w14:val="standardContextual"/>
              </w:rPr>
              <w:tab/>
            </w:r>
            <w:r w:rsidRPr="00845C3F">
              <w:rPr>
                <w:rStyle w:val="Hyperlink"/>
                <w:noProof/>
                <w:sz w:val="24"/>
                <w:lang w:val="en-IE"/>
              </w:rPr>
              <w:t>Application Process</w:t>
            </w:r>
            <w:r w:rsidRPr="00845C3F">
              <w:rPr>
                <w:noProof/>
                <w:webHidden/>
                <w:sz w:val="24"/>
              </w:rPr>
              <w:tab/>
            </w:r>
            <w:r w:rsidRPr="00845C3F">
              <w:rPr>
                <w:noProof/>
                <w:webHidden/>
                <w:sz w:val="24"/>
              </w:rPr>
              <w:fldChar w:fldCharType="begin"/>
            </w:r>
            <w:r w:rsidRPr="00845C3F">
              <w:rPr>
                <w:noProof/>
                <w:webHidden/>
                <w:sz w:val="24"/>
              </w:rPr>
              <w:instrText xml:space="preserve"> PAGEREF _Toc192769236 \h </w:instrText>
            </w:r>
            <w:r w:rsidRPr="00845C3F">
              <w:rPr>
                <w:noProof/>
                <w:webHidden/>
                <w:sz w:val="24"/>
              </w:rPr>
            </w:r>
            <w:r w:rsidRPr="00845C3F">
              <w:rPr>
                <w:noProof/>
                <w:webHidden/>
                <w:sz w:val="24"/>
              </w:rPr>
              <w:fldChar w:fldCharType="separate"/>
            </w:r>
            <w:r w:rsidR="001D4AA9">
              <w:rPr>
                <w:noProof/>
                <w:webHidden/>
                <w:sz w:val="24"/>
              </w:rPr>
              <w:t>7</w:t>
            </w:r>
            <w:r w:rsidRPr="00845C3F">
              <w:rPr>
                <w:noProof/>
                <w:webHidden/>
                <w:sz w:val="24"/>
              </w:rPr>
              <w:fldChar w:fldCharType="end"/>
            </w:r>
          </w:hyperlink>
        </w:p>
        <w:p w14:paraId="5FFF7DC7" w14:textId="4DC8DD80" w:rsidR="00810876" w:rsidRPr="00845C3F" w:rsidRDefault="00810876">
          <w:pPr>
            <w:pStyle w:val="TOC2"/>
            <w:tabs>
              <w:tab w:val="left" w:pos="720"/>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37" w:history="1">
            <w:r w:rsidRPr="00845C3F">
              <w:rPr>
                <w:rStyle w:val="Hyperlink"/>
                <w:noProof/>
                <w:sz w:val="24"/>
                <w:lang w:val="en-IE"/>
              </w:rPr>
              <w:t>9.</w:t>
            </w:r>
            <w:r w:rsidRPr="00845C3F">
              <w:rPr>
                <w:rFonts w:asciiTheme="minorHAnsi" w:eastAsiaTheme="minorEastAsia" w:hAnsiTheme="minorHAnsi" w:cstheme="minorBidi"/>
                <w:noProof/>
                <w:kern w:val="2"/>
                <w:sz w:val="24"/>
                <w:lang w:val="en-IE" w:eastAsia="en-IE"/>
                <w14:ligatures w14:val="standardContextual"/>
              </w:rPr>
              <w:tab/>
            </w:r>
            <w:r w:rsidRPr="00845C3F">
              <w:rPr>
                <w:rStyle w:val="Hyperlink"/>
                <w:noProof/>
                <w:sz w:val="24"/>
                <w:lang w:val="en-IE"/>
              </w:rPr>
              <w:t>Informal Enquiries</w:t>
            </w:r>
            <w:r w:rsidRPr="00845C3F">
              <w:rPr>
                <w:noProof/>
                <w:webHidden/>
                <w:sz w:val="24"/>
              </w:rPr>
              <w:tab/>
            </w:r>
            <w:r w:rsidRPr="00845C3F">
              <w:rPr>
                <w:noProof/>
                <w:webHidden/>
                <w:sz w:val="24"/>
              </w:rPr>
              <w:fldChar w:fldCharType="begin"/>
            </w:r>
            <w:r w:rsidRPr="00845C3F">
              <w:rPr>
                <w:noProof/>
                <w:webHidden/>
                <w:sz w:val="24"/>
              </w:rPr>
              <w:instrText xml:space="preserve"> PAGEREF _Toc192769237 \h </w:instrText>
            </w:r>
            <w:r w:rsidRPr="00845C3F">
              <w:rPr>
                <w:noProof/>
                <w:webHidden/>
                <w:sz w:val="24"/>
              </w:rPr>
            </w:r>
            <w:r w:rsidRPr="00845C3F">
              <w:rPr>
                <w:noProof/>
                <w:webHidden/>
                <w:sz w:val="24"/>
              </w:rPr>
              <w:fldChar w:fldCharType="separate"/>
            </w:r>
            <w:r w:rsidR="001D4AA9">
              <w:rPr>
                <w:noProof/>
                <w:webHidden/>
                <w:sz w:val="24"/>
              </w:rPr>
              <w:t>7</w:t>
            </w:r>
            <w:r w:rsidRPr="00845C3F">
              <w:rPr>
                <w:noProof/>
                <w:webHidden/>
                <w:sz w:val="24"/>
              </w:rPr>
              <w:fldChar w:fldCharType="end"/>
            </w:r>
          </w:hyperlink>
        </w:p>
        <w:p w14:paraId="67892218" w14:textId="79E7AFF6" w:rsidR="00810876" w:rsidRPr="00845C3F" w:rsidRDefault="00810876">
          <w:pPr>
            <w:pStyle w:val="TOC1"/>
            <w:tabs>
              <w:tab w:val="right" w:leader="dot" w:pos="9016"/>
            </w:tabs>
            <w:rPr>
              <w:rFonts w:asciiTheme="minorHAnsi" w:eastAsiaTheme="minorEastAsia" w:hAnsiTheme="minorHAnsi" w:cstheme="minorBidi"/>
              <w:noProof/>
              <w:kern w:val="2"/>
              <w:sz w:val="24"/>
              <w:lang w:val="en-IE" w:eastAsia="en-IE"/>
              <w14:ligatures w14:val="standardContextual"/>
            </w:rPr>
          </w:pPr>
          <w:hyperlink w:anchor="_Toc192769238" w:history="1">
            <w:r w:rsidRPr="00845C3F">
              <w:rPr>
                <w:rStyle w:val="Hyperlink"/>
                <w:noProof/>
                <w:sz w:val="24"/>
                <w:lang w:val="en-IE"/>
              </w:rPr>
              <w:t>Application Form</w:t>
            </w:r>
            <w:r w:rsidRPr="00845C3F">
              <w:rPr>
                <w:noProof/>
                <w:webHidden/>
                <w:sz w:val="24"/>
              </w:rPr>
              <w:tab/>
            </w:r>
            <w:r w:rsidRPr="00845C3F">
              <w:rPr>
                <w:noProof/>
                <w:webHidden/>
                <w:sz w:val="24"/>
              </w:rPr>
              <w:fldChar w:fldCharType="begin"/>
            </w:r>
            <w:r w:rsidRPr="00845C3F">
              <w:rPr>
                <w:noProof/>
                <w:webHidden/>
                <w:sz w:val="24"/>
              </w:rPr>
              <w:instrText xml:space="preserve"> PAGEREF _Toc192769238 \h </w:instrText>
            </w:r>
            <w:r w:rsidRPr="00845C3F">
              <w:rPr>
                <w:noProof/>
                <w:webHidden/>
                <w:sz w:val="24"/>
              </w:rPr>
            </w:r>
            <w:r w:rsidRPr="00845C3F">
              <w:rPr>
                <w:noProof/>
                <w:webHidden/>
                <w:sz w:val="24"/>
              </w:rPr>
              <w:fldChar w:fldCharType="separate"/>
            </w:r>
            <w:r w:rsidR="001D4AA9">
              <w:rPr>
                <w:noProof/>
                <w:webHidden/>
                <w:sz w:val="24"/>
              </w:rPr>
              <w:t>8</w:t>
            </w:r>
            <w:r w:rsidRPr="00845C3F">
              <w:rPr>
                <w:noProof/>
                <w:webHidden/>
                <w:sz w:val="24"/>
              </w:rPr>
              <w:fldChar w:fldCharType="end"/>
            </w:r>
          </w:hyperlink>
        </w:p>
        <w:p w14:paraId="75045328" w14:textId="5E200530" w:rsidR="002C2AD5" w:rsidRDefault="002C2AD5">
          <w:r>
            <w:rPr>
              <w:b/>
              <w:bCs/>
              <w:noProof/>
            </w:rPr>
            <w:fldChar w:fldCharType="end"/>
          </w:r>
        </w:p>
      </w:sdtContent>
    </w:sdt>
    <w:p w14:paraId="0D7AAE39" w14:textId="77777777" w:rsidR="002C2AD5" w:rsidRDefault="002C2AD5">
      <w:pPr>
        <w:spacing w:line="276" w:lineRule="auto"/>
        <w:rPr>
          <w:b/>
          <w:bCs/>
          <w:sz w:val="28"/>
          <w:szCs w:val="36"/>
        </w:rPr>
      </w:pPr>
      <w:r>
        <w:rPr>
          <w:b/>
          <w:bCs/>
          <w:sz w:val="28"/>
          <w:szCs w:val="36"/>
        </w:rPr>
        <w:br w:type="page"/>
      </w:r>
    </w:p>
    <w:p w14:paraId="7581B79A" w14:textId="1693B24A" w:rsidR="005A31D0" w:rsidRPr="005145DB" w:rsidRDefault="00936FB8" w:rsidP="00C110F6">
      <w:pPr>
        <w:pStyle w:val="Heading1"/>
        <w:rPr>
          <w:lang w:val="en-IE"/>
        </w:rPr>
      </w:pPr>
      <w:bookmarkStart w:id="0" w:name="_Toc192769223"/>
      <w:r>
        <w:rPr>
          <w:lang w:val="en-IE"/>
        </w:rPr>
        <w:lastRenderedPageBreak/>
        <w:t>M</w:t>
      </w:r>
      <w:r w:rsidR="004634D2">
        <w:rPr>
          <w:lang w:val="en-IE"/>
        </w:rPr>
        <w:t xml:space="preserve">usic at </w:t>
      </w:r>
      <w:r w:rsidR="00915D5F" w:rsidRPr="005145DB">
        <w:rPr>
          <w:lang w:val="en-IE"/>
        </w:rPr>
        <w:t>Trinity College Dublin</w:t>
      </w:r>
      <w:bookmarkEnd w:id="0"/>
      <w:r w:rsidR="00915D5F" w:rsidRPr="005145DB" w:rsidDel="00915D5F">
        <w:rPr>
          <w:lang w:val="en-IE"/>
        </w:rPr>
        <w:t xml:space="preserve"> </w:t>
      </w:r>
    </w:p>
    <w:p w14:paraId="07A4D16C" w14:textId="1FF1989D" w:rsidR="007C530B" w:rsidRPr="00E946C4" w:rsidRDefault="007C530B" w:rsidP="007C530B">
      <w:pPr>
        <w:rPr>
          <w:rFonts w:cs="Calibri"/>
          <w:sz w:val="22"/>
          <w:szCs w:val="22"/>
          <w:lang w:val="en-IE"/>
        </w:rPr>
      </w:pPr>
      <w:bookmarkStart w:id="1" w:name="_Hlk198042978"/>
      <w:r w:rsidRPr="00E946C4">
        <w:rPr>
          <w:rFonts w:cs="Calibri"/>
          <w:sz w:val="22"/>
          <w:szCs w:val="22"/>
          <w:lang w:val="en-IE"/>
        </w:rPr>
        <w:t>Music has played a prominent role in the life of Trinity College Dublin since its foundation in 1592. The university established a Professorship in Music in 1764,</w:t>
      </w:r>
      <w:r w:rsidR="00063541">
        <w:rPr>
          <w:rFonts w:cs="Calibri"/>
          <w:sz w:val="22"/>
          <w:szCs w:val="22"/>
          <w:lang w:val="en-IE"/>
        </w:rPr>
        <w:t xml:space="preserve"> </w:t>
      </w:r>
      <w:r w:rsidR="005840D2">
        <w:rPr>
          <w:rFonts w:cs="Calibri"/>
          <w:sz w:val="22"/>
          <w:szCs w:val="22"/>
          <w:lang w:val="en-IE"/>
        </w:rPr>
        <w:t xml:space="preserve">one of </w:t>
      </w:r>
      <w:r w:rsidR="00063541">
        <w:rPr>
          <w:rFonts w:cs="Calibri"/>
          <w:sz w:val="22"/>
          <w:szCs w:val="22"/>
          <w:lang w:val="en-IE"/>
        </w:rPr>
        <w:t>the oldest academic Chair</w:t>
      </w:r>
      <w:r w:rsidR="005840D2">
        <w:rPr>
          <w:rFonts w:cs="Calibri"/>
          <w:sz w:val="22"/>
          <w:szCs w:val="22"/>
          <w:lang w:val="en-IE"/>
        </w:rPr>
        <w:t>s</w:t>
      </w:r>
      <w:r w:rsidR="00063541">
        <w:rPr>
          <w:rFonts w:cs="Calibri"/>
          <w:sz w:val="22"/>
          <w:szCs w:val="22"/>
          <w:lang w:val="en-IE"/>
        </w:rPr>
        <w:t xml:space="preserve"> in the country.</w:t>
      </w:r>
      <w:r w:rsidRPr="00E946C4">
        <w:rPr>
          <w:rFonts w:cs="Calibri"/>
          <w:sz w:val="22"/>
          <w:szCs w:val="22"/>
          <w:lang w:val="en-IE"/>
        </w:rPr>
        <w:t xml:space="preserve"> Today, the Department of Music is a dynamic hub of creative and scholarly activity. Its academic profile spans historical musicology, composition, performance, and interdisciplinary research. The department is particularly noted for its strengths in composition and choral studies, the study of English Renaissance music, 19th-century music and aesthetics, women composers, </w:t>
      </w:r>
      <w:r w:rsidR="00063541">
        <w:rPr>
          <w:rFonts w:cs="Calibri"/>
          <w:sz w:val="22"/>
          <w:szCs w:val="22"/>
          <w:lang w:val="en-IE"/>
        </w:rPr>
        <w:t xml:space="preserve">explorations of music technology, </w:t>
      </w:r>
      <w:r w:rsidRPr="00E946C4">
        <w:rPr>
          <w:rFonts w:cs="Calibri"/>
          <w:sz w:val="22"/>
          <w:szCs w:val="22"/>
          <w:lang w:val="en-IE"/>
        </w:rPr>
        <w:t>and the intersection of music with other art forms such as film</w:t>
      </w:r>
      <w:r w:rsidR="00063541">
        <w:rPr>
          <w:rFonts w:cs="Calibri"/>
          <w:sz w:val="22"/>
          <w:szCs w:val="22"/>
          <w:lang w:val="en-IE"/>
        </w:rPr>
        <w:t xml:space="preserve"> and sustainability-focussed research</w:t>
      </w:r>
      <w:r w:rsidRPr="00E946C4">
        <w:rPr>
          <w:rFonts w:cs="Calibri"/>
          <w:sz w:val="22"/>
          <w:szCs w:val="22"/>
          <w:lang w:val="en-IE"/>
        </w:rPr>
        <w:t>. Creative practice thrives here, with faculty and students producing innovative works across genres, from experimental music theat</w:t>
      </w:r>
      <w:r w:rsidR="00063541">
        <w:rPr>
          <w:rFonts w:cs="Calibri"/>
          <w:sz w:val="22"/>
          <w:szCs w:val="22"/>
          <w:lang w:val="en-IE"/>
        </w:rPr>
        <w:t>re</w:t>
      </w:r>
      <w:r w:rsidRPr="00E946C4">
        <w:rPr>
          <w:rFonts w:cs="Calibri"/>
          <w:sz w:val="22"/>
          <w:szCs w:val="22"/>
          <w:lang w:val="en-IE"/>
        </w:rPr>
        <w:t xml:space="preserve"> </w:t>
      </w:r>
      <w:r w:rsidR="00063541">
        <w:rPr>
          <w:rFonts w:cs="Calibri"/>
          <w:sz w:val="22"/>
          <w:szCs w:val="22"/>
          <w:lang w:val="en-IE"/>
        </w:rPr>
        <w:t xml:space="preserve">and contemporary opera </w:t>
      </w:r>
      <w:r w:rsidRPr="00E946C4">
        <w:rPr>
          <w:rFonts w:cs="Calibri"/>
          <w:sz w:val="22"/>
          <w:szCs w:val="22"/>
          <w:lang w:val="en-IE"/>
        </w:rPr>
        <w:t xml:space="preserve">to choral compositions. Research at the </w:t>
      </w:r>
      <w:r w:rsidR="002F4001">
        <w:rPr>
          <w:rFonts w:cs="Calibri"/>
          <w:sz w:val="22"/>
          <w:szCs w:val="22"/>
          <w:lang w:val="en-IE"/>
        </w:rPr>
        <w:t>D</w:t>
      </w:r>
      <w:r w:rsidRPr="00E946C4">
        <w:rPr>
          <w:rFonts w:cs="Calibri"/>
          <w:sz w:val="22"/>
          <w:szCs w:val="22"/>
          <w:lang w:val="en-IE"/>
        </w:rPr>
        <w:t xml:space="preserve">epartment of </w:t>
      </w:r>
      <w:r w:rsidR="002F4001">
        <w:rPr>
          <w:rFonts w:cs="Calibri"/>
          <w:sz w:val="22"/>
          <w:szCs w:val="22"/>
          <w:lang w:val="en-IE"/>
        </w:rPr>
        <w:t>M</w:t>
      </w:r>
      <w:r w:rsidRPr="00E946C4">
        <w:rPr>
          <w:rFonts w:cs="Calibri"/>
          <w:sz w:val="22"/>
          <w:szCs w:val="22"/>
          <w:lang w:val="en-IE"/>
        </w:rPr>
        <w:t>usic engages with music as a humanistic discipline, considering it within the context of the cultural, social, and political practices within which it functions. By fostering a vibrant exchange between humanistic study, historical inquiry, and contemporary exploration, the Department of Music endeavours to advance the field of music both nationally and internationally, building on its rich legacy to inspire new directions in scholarship and creativity.</w:t>
      </w:r>
    </w:p>
    <w:p w14:paraId="6C50FD33" w14:textId="4B3AB254" w:rsidR="00B85D15" w:rsidRPr="00E946C4" w:rsidRDefault="00BE50C9" w:rsidP="00B85D15">
      <w:pPr>
        <w:pStyle w:val="pf0"/>
        <w:rPr>
          <w:rFonts w:ascii="Calibri" w:hAnsi="Calibri" w:cs="Calibri"/>
          <w:sz w:val="22"/>
          <w:szCs w:val="22"/>
        </w:rPr>
      </w:pPr>
      <w:bookmarkStart w:id="2" w:name="_Hlk198043785"/>
      <w:r w:rsidRPr="00E946C4">
        <w:rPr>
          <w:rFonts w:ascii="Calibri" w:hAnsi="Calibri" w:cs="Calibri"/>
          <w:sz w:val="22"/>
          <w:szCs w:val="22"/>
        </w:rPr>
        <w:t xml:space="preserve">Trinity </w:t>
      </w:r>
      <w:r w:rsidR="00B469B7">
        <w:rPr>
          <w:rFonts w:ascii="Calibri" w:hAnsi="Calibri" w:cs="Calibri"/>
          <w:sz w:val="22"/>
          <w:szCs w:val="22"/>
        </w:rPr>
        <w:t xml:space="preserve">Library </w:t>
      </w:r>
      <w:r w:rsidRPr="00E946C4">
        <w:rPr>
          <w:rFonts w:ascii="Calibri" w:hAnsi="Calibri" w:cs="Calibri"/>
          <w:sz w:val="22"/>
          <w:szCs w:val="22"/>
        </w:rPr>
        <w:t xml:space="preserve">holds extensive </w:t>
      </w:r>
      <w:hyperlink r:id="rId11" w:history="1">
        <w:r w:rsidRPr="00E946C4">
          <w:rPr>
            <w:rStyle w:val="Hyperlink"/>
            <w:rFonts w:ascii="Calibri" w:hAnsi="Calibri" w:cs="Calibri"/>
            <w:sz w:val="22"/>
            <w:szCs w:val="22"/>
          </w:rPr>
          <w:t>Music Collections</w:t>
        </w:r>
      </w:hyperlink>
      <w:r w:rsidRPr="00E946C4">
        <w:rPr>
          <w:rFonts w:ascii="Calibri" w:hAnsi="Calibri" w:cs="Calibri"/>
          <w:sz w:val="22"/>
          <w:szCs w:val="22"/>
        </w:rPr>
        <w:t xml:space="preserve">, some of which are digitised through the Virtual Trinity Library project Music Collection / </w:t>
      </w:r>
      <w:hyperlink r:id="rId12" w:history="1">
        <w:r w:rsidRPr="00E946C4">
          <w:rPr>
            <w:rStyle w:val="Hyperlink"/>
            <w:rFonts w:ascii="Calibri" w:hAnsi="Calibri" w:cs="Calibri"/>
            <w:sz w:val="22"/>
            <w:szCs w:val="22"/>
          </w:rPr>
          <w:t>Digital Collections</w:t>
        </w:r>
      </w:hyperlink>
      <w:r w:rsidRPr="00E946C4">
        <w:rPr>
          <w:rFonts w:ascii="Calibri" w:hAnsi="Calibri" w:cs="Calibri"/>
          <w:sz w:val="22"/>
          <w:szCs w:val="22"/>
        </w:rPr>
        <w:t xml:space="preserve">. </w:t>
      </w:r>
      <w:r w:rsidR="00B85D15" w:rsidRPr="00E946C4">
        <w:rPr>
          <w:rFonts w:ascii="Calibri" w:hAnsi="Calibri" w:cs="Calibri"/>
          <w:sz w:val="22"/>
          <w:szCs w:val="22"/>
        </w:rPr>
        <w:t>As a copyright library, Trinity library holds the first standard editions of the works of many canonical figure</w:t>
      </w:r>
      <w:r w:rsidR="00E73787" w:rsidRPr="00E946C4">
        <w:rPr>
          <w:rFonts w:ascii="Calibri" w:hAnsi="Calibri" w:cs="Calibri"/>
          <w:sz w:val="22"/>
          <w:szCs w:val="22"/>
        </w:rPr>
        <w:t>s.</w:t>
      </w:r>
      <w:r w:rsidR="00B85D15" w:rsidRPr="00E946C4">
        <w:rPr>
          <w:rStyle w:val="cf01"/>
          <w:rFonts w:ascii="Calibri" w:hAnsi="Calibri" w:cs="Calibri"/>
          <w:sz w:val="22"/>
          <w:szCs w:val="22"/>
        </w:rPr>
        <w:t xml:space="preserve"> </w:t>
      </w:r>
    </w:p>
    <w:p w14:paraId="210A56D0" w14:textId="77777777" w:rsidR="00866DF0" w:rsidRDefault="002C5431" w:rsidP="00C110F6">
      <w:pPr>
        <w:pStyle w:val="Heading1"/>
        <w:rPr>
          <w:lang w:val="en-IE"/>
        </w:rPr>
      </w:pPr>
      <w:bookmarkStart w:id="3" w:name="_The_Trinity_Long"/>
      <w:bookmarkStart w:id="4" w:name="_Toc192769224"/>
      <w:bookmarkEnd w:id="1"/>
      <w:bookmarkEnd w:id="2"/>
      <w:bookmarkEnd w:id="3"/>
      <w:r w:rsidRPr="005145DB">
        <w:rPr>
          <w:lang w:val="en-IE"/>
        </w:rPr>
        <w:t xml:space="preserve">The </w:t>
      </w:r>
      <w:r w:rsidR="00866DF0">
        <w:rPr>
          <w:lang w:val="en-IE"/>
        </w:rPr>
        <w:t>Trinity Long Room Hub</w:t>
      </w:r>
      <w:bookmarkEnd w:id="4"/>
    </w:p>
    <w:p w14:paraId="28CFA8B8" w14:textId="4373DB2D" w:rsidR="002403BC" w:rsidRDefault="00C36E02" w:rsidP="00C36E02">
      <w:pPr>
        <w:spacing w:after="0"/>
        <w:rPr>
          <w:sz w:val="22"/>
        </w:rPr>
      </w:pPr>
      <w:r>
        <w:rPr>
          <w:sz w:val="22"/>
        </w:rPr>
        <w:t>The Trinity Long Room Hub (</w:t>
      </w:r>
      <w:r w:rsidR="005F32F1">
        <w:rPr>
          <w:sz w:val="22"/>
        </w:rPr>
        <w:t xml:space="preserve">the Hub) </w:t>
      </w:r>
      <w:r>
        <w:rPr>
          <w:sz w:val="22"/>
        </w:rPr>
        <w:t xml:space="preserve">is Trinity College Dublin’s research institute for the Arts and Humanities. </w:t>
      </w:r>
    </w:p>
    <w:p w14:paraId="27EBF209" w14:textId="77777777" w:rsidR="002403BC" w:rsidRDefault="002403BC" w:rsidP="00C36E02">
      <w:pPr>
        <w:spacing w:after="0"/>
        <w:rPr>
          <w:sz w:val="22"/>
        </w:rPr>
      </w:pPr>
    </w:p>
    <w:p w14:paraId="343504F3" w14:textId="77777777" w:rsidR="00936FB8" w:rsidRDefault="002403BC" w:rsidP="00C36E02">
      <w:pPr>
        <w:spacing w:after="0"/>
        <w:rPr>
          <w:sz w:val="22"/>
        </w:rPr>
      </w:pPr>
      <w:bookmarkStart w:id="5" w:name="_Toc192769225"/>
      <w:r>
        <w:rPr>
          <w:rStyle w:val="Heading2Char"/>
        </w:rPr>
        <w:t>C</w:t>
      </w:r>
      <w:r w:rsidR="00C36E02" w:rsidRPr="002C2AD5">
        <w:rPr>
          <w:rStyle w:val="Heading2Char"/>
        </w:rPr>
        <w:t>onstituent partners</w:t>
      </w:r>
      <w:bookmarkEnd w:id="5"/>
      <w:r w:rsidR="00C36E02">
        <w:rPr>
          <w:sz w:val="22"/>
        </w:rPr>
        <w:t xml:space="preserve"> </w:t>
      </w:r>
    </w:p>
    <w:p w14:paraId="753026D4" w14:textId="2E3FA40A" w:rsidR="00C36E02" w:rsidRDefault="00936FB8" w:rsidP="00C36E02">
      <w:pPr>
        <w:spacing w:after="0"/>
        <w:rPr>
          <w:sz w:val="22"/>
        </w:rPr>
      </w:pPr>
      <w:r>
        <w:rPr>
          <w:sz w:val="22"/>
        </w:rPr>
        <w:t xml:space="preserve">The Hub’s partners </w:t>
      </w:r>
      <w:r w:rsidR="00C36E02">
        <w:rPr>
          <w:sz w:val="22"/>
        </w:rPr>
        <w:t xml:space="preserve">encompass the research communities of the </w:t>
      </w:r>
      <w:hyperlink r:id="rId13">
        <w:r w:rsidR="00C36E02">
          <w:rPr>
            <w:rStyle w:val="Hyperlink"/>
            <w:sz w:val="22"/>
          </w:rPr>
          <w:t>Library</w:t>
        </w:r>
      </w:hyperlink>
      <w:r w:rsidR="00C36E02">
        <w:rPr>
          <w:sz w:val="22"/>
        </w:rPr>
        <w:t xml:space="preserve"> and the Schools of </w:t>
      </w:r>
      <w:hyperlink r:id="rId14">
        <w:r w:rsidR="00C36E02">
          <w:rPr>
            <w:rStyle w:val="Hyperlink"/>
            <w:sz w:val="22"/>
          </w:rPr>
          <w:t>Creative Arts</w:t>
        </w:r>
      </w:hyperlink>
      <w:r w:rsidR="00C36E02">
        <w:rPr>
          <w:sz w:val="22"/>
        </w:rPr>
        <w:t xml:space="preserve">; </w:t>
      </w:r>
      <w:hyperlink r:id="rId15">
        <w:r w:rsidR="00C36E02">
          <w:rPr>
            <w:rStyle w:val="Hyperlink"/>
            <w:sz w:val="22"/>
          </w:rPr>
          <w:t>Education</w:t>
        </w:r>
      </w:hyperlink>
      <w:r w:rsidR="00C36E02">
        <w:rPr>
          <w:sz w:val="22"/>
        </w:rPr>
        <w:t xml:space="preserve">; </w:t>
      </w:r>
      <w:hyperlink r:id="rId16">
        <w:r w:rsidR="00C36E02">
          <w:rPr>
            <w:rStyle w:val="Hyperlink"/>
            <w:sz w:val="22"/>
          </w:rPr>
          <w:t>English</w:t>
        </w:r>
      </w:hyperlink>
      <w:r w:rsidR="00C36E02">
        <w:rPr>
          <w:sz w:val="22"/>
        </w:rPr>
        <w:t xml:space="preserve">; </w:t>
      </w:r>
      <w:hyperlink r:id="rId17">
        <w:r w:rsidR="00C36E02">
          <w:rPr>
            <w:rStyle w:val="Hyperlink"/>
            <w:sz w:val="22"/>
          </w:rPr>
          <w:t>Histories and Humanities</w:t>
        </w:r>
      </w:hyperlink>
      <w:r w:rsidR="00C36E02">
        <w:rPr>
          <w:sz w:val="22"/>
        </w:rPr>
        <w:t xml:space="preserve">; </w:t>
      </w:r>
      <w:hyperlink r:id="rId18">
        <w:r w:rsidR="00C36E02">
          <w:rPr>
            <w:rStyle w:val="Hyperlink"/>
            <w:sz w:val="22"/>
          </w:rPr>
          <w:t>Languages, Literatures and Cultural Studies</w:t>
        </w:r>
      </w:hyperlink>
      <w:r w:rsidR="00C36E02">
        <w:rPr>
          <w:sz w:val="22"/>
        </w:rPr>
        <w:t xml:space="preserve">; </w:t>
      </w:r>
      <w:hyperlink r:id="rId19">
        <w:r w:rsidR="00C36E02">
          <w:rPr>
            <w:rStyle w:val="Hyperlink"/>
            <w:sz w:val="22"/>
          </w:rPr>
          <w:t>Law</w:t>
        </w:r>
      </w:hyperlink>
      <w:r w:rsidR="00C36E02">
        <w:rPr>
          <w:sz w:val="22"/>
        </w:rPr>
        <w:t xml:space="preserve">; </w:t>
      </w:r>
      <w:hyperlink r:id="rId20">
        <w:r w:rsidR="00C36E02">
          <w:rPr>
            <w:rStyle w:val="Hyperlink"/>
            <w:sz w:val="22"/>
          </w:rPr>
          <w:t>Linguistic, Speech and Communication Sciences</w:t>
        </w:r>
      </w:hyperlink>
      <w:r w:rsidR="00C36E02">
        <w:rPr>
          <w:sz w:val="22"/>
        </w:rPr>
        <w:t xml:space="preserve">; </w:t>
      </w:r>
      <w:hyperlink r:id="rId21">
        <w:r w:rsidR="00C36E02">
          <w:rPr>
            <w:rStyle w:val="Hyperlink"/>
            <w:sz w:val="22"/>
          </w:rPr>
          <w:t>Religion</w:t>
        </w:r>
      </w:hyperlink>
      <w:r w:rsidR="00C36E02">
        <w:rPr>
          <w:rStyle w:val="Hyperlink"/>
          <w:sz w:val="22"/>
        </w:rPr>
        <w:t>, Theology and Peace Studies</w:t>
      </w:r>
      <w:r w:rsidR="00C36E02">
        <w:rPr>
          <w:sz w:val="22"/>
        </w:rPr>
        <w:t xml:space="preserve">; and the Department of </w:t>
      </w:r>
      <w:hyperlink r:id="rId22">
        <w:r w:rsidR="00C36E02">
          <w:rPr>
            <w:rStyle w:val="Hyperlink"/>
            <w:sz w:val="22"/>
          </w:rPr>
          <w:t>Philosophy</w:t>
        </w:r>
      </w:hyperlink>
      <w:r w:rsidR="00C36E02">
        <w:rPr>
          <w:sz w:val="22"/>
        </w:rPr>
        <w:t xml:space="preserve">. </w:t>
      </w:r>
    </w:p>
    <w:p w14:paraId="534E7CBD" w14:textId="77777777" w:rsidR="00C36E02" w:rsidRDefault="00C36E02" w:rsidP="00C36E02">
      <w:pPr>
        <w:spacing w:after="0"/>
        <w:rPr>
          <w:sz w:val="22"/>
        </w:rPr>
      </w:pPr>
    </w:p>
    <w:p w14:paraId="3AE6513A" w14:textId="77777777" w:rsidR="00936FB8" w:rsidRDefault="00936FB8" w:rsidP="00936FB8">
      <w:pPr>
        <w:spacing w:after="0"/>
        <w:rPr>
          <w:rStyle w:val="Heading3Char"/>
        </w:rPr>
      </w:pPr>
      <w:bookmarkStart w:id="6" w:name="_Toc192769226"/>
      <w:r>
        <w:rPr>
          <w:rStyle w:val="Heading2Char"/>
        </w:rPr>
        <w:t>M</w:t>
      </w:r>
      <w:r w:rsidR="00C36E02" w:rsidRPr="00C110F6">
        <w:rPr>
          <w:rStyle w:val="Heading2Char"/>
        </w:rPr>
        <w:t>ission</w:t>
      </w:r>
      <w:bookmarkEnd w:id="6"/>
      <w:r w:rsidR="00C36E02" w:rsidRPr="00ED7096">
        <w:rPr>
          <w:rStyle w:val="Heading3Char"/>
        </w:rPr>
        <w:t xml:space="preserve"> </w:t>
      </w:r>
    </w:p>
    <w:p w14:paraId="051443E4" w14:textId="621A51F2" w:rsidR="00C36E02" w:rsidRPr="00936FB8" w:rsidRDefault="00936FB8" w:rsidP="00936FB8">
      <w:pPr>
        <w:spacing w:after="0"/>
        <w:rPr>
          <w:rFonts w:asciiTheme="minorHAnsi" w:eastAsiaTheme="minorEastAsia" w:hAnsiTheme="minorHAnsi" w:cs="Calibri"/>
          <w:sz w:val="22"/>
          <w:szCs w:val="22"/>
        </w:rPr>
      </w:pPr>
      <w:r w:rsidRPr="00936FB8">
        <w:rPr>
          <w:rFonts w:asciiTheme="minorHAnsi" w:eastAsiaTheme="minorEastAsia" w:hAnsiTheme="minorHAnsi" w:cs="Calibri"/>
          <w:sz w:val="22"/>
          <w:szCs w:val="22"/>
        </w:rPr>
        <w:t xml:space="preserve">The Hub’s mission is </w:t>
      </w:r>
      <w:r w:rsidR="00C36E02" w:rsidRPr="00936FB8">
        <w:rPr>
          <w:rFonts w:asciiTheme="minorHAnsi" w:eastAsiaTheme="minorEastAsia" w:hAnsiTheme="minorHAnsi" w:cs="Calibri"/>
          <w:sz w:val="22"/>
          <w:szCs w:val="22"/>
        </w:rPr>
        <w:t>to:</w:t>
      </w:r>
    </w:p>
    <w:p w14:paraId="757D4483" w14:textId="77777777" w:rsidR="00C36E02" w:rsidRDefault="00C36E02" w:rsidP="00C36E02">
      <w:pPr>
        <w:pStyle w:val="ListParagraph"/>
        <w:numPr>
          <w:ilvl w:val="0"/>
          <w:numId w:val="26"/>
        </w:numPr>
        <w:suppressAutoHyphens/>
        <w:spacing w:after="0" w:line="240" w:lineRule="auto"/>
        <w:ind w:left="1434" w:hanging="357"/>
        <w:contextualSpacing w:val="0"/>
        <w:rPr>
          <w:rFonts w:cs="Calibri"/>
        </w:rPr>
      </w:pPr>
      <w:r>
        <w:rPr>
          <w:rFonts w:cs="Calibri"/>
        </w:rPr>
        <w:t>Provide a stimulating, experimental and inclusive research culture that advances and promotes the excellence of Trinity’s Arts and Humanities research internationally.</w:t>
      </w:r>
    </w:p>
    <w:p w14:paraId="61BA48C1" w14:textId="77777777" w:rsidR="00C36E02" w:rsidRDefault="00C36E02" w:rsidP="00C36E02">
      <w:pPr>
        <w:pStyle w:val="ListParagraph"/>
        <w:numPr>
          <w:ilvl w:val="0"/>
          <w:numId w:val="26"/>
        </w:numPr>
        <w:suppressAutoHyphens/>
        <w:spacing w:after="0" w:line="240" w:lineRule="auto"/>
        <w:ind w:left="1434" w:hanging="357"/>
        <w:contextualSpacing w:val="0"/>
        <w:rPr>
          <w:rFonts w:cs="Calibri"/>
        </w:rPr>
      </w:pPr>
      <w:proofErr w:type="spellStart"/>
      <w:r>
        <w:rPr>
          <w:rFonts w:cs="Calibri"/>
        </w:rPr>
        <w:t>Catalyse</w:t>
      </w:r>
      <w:proofErr w:type="spellEnd"/>
      <w:r>
        <w:rPr>
          <w:rFonts w:cs="Calibri"/>
        </w:rPr>
        <w:t xml:space="preserve"> and facilitate interdisciplinary research projects and engaged research with policy, practice, and societal partners.</w:t>
      </w:r>
      <w:r>
        <w:rPr>
          <w:rFonts w:cs="Calibri"/>
          <w:lang w:val="en-GB"/>
        </w:rPr>
        <w:t xml:space="preserve"> </w:t>
      </w:r>
    </w:p>
    <w:p w14:paraId="4285F4FF" w14:textId="77777777" w:rsidR="00C36E02" w:rsidRDefault="00C36E02" w:rsidP="00C36E02">
      <w:pPr>
        <w:pStyle w:val="ListParagraph"/>
        <w:numPr>
          <w:ilvl w:val="0"/>
          <w:numId w:val="26"/>
        </w:numPr>
        <w:suppressAutoHyphens/>
        <w:spacing w:after="0" w:line="240" w:lineRule="auto"/>
        <w:ind w:left="1434" w:hanging="357"/>
        <w:contextualSpacing w:val="0"/>
        <w:rPr>
          <w:rFonts w:cs="Calibri"/>
        </w:rPr>
      </w:pPr>
      <w:r>
        <w:rPr>
          <w:rFonts w:cs="Calibri"/>
        </w:rPr>
        <w:t>Increase the visibility and the impact of this research and demonstrate its relevance for contemporary and future societies.</w:t>
      </w:r>
    </w:p>
    <w:p w14:paraId="68377DE8" w14:textId="77777777" w:rsidR="00681240" w:rsidRDefault="00C36E02" w:rsidP="00C36E02">
      <w:pPr>
        <w:pStyle w:val="ListParagraph"/>
        <w:numPr>
          <w:ilvl w:val="0"/>
          <w:numId w:val="26"/>
        </w:numPr>
        <w:suppressAutoHyphens/>
        <w:spacing w:after="0" w:line="240" w:lineRule="auto"/>
        <w:ind w:left="1434" w:hanging="357"/>
        <w:contextualSpacing w:val="0"/>
        <w:rPr>
          <w:rFonts w:cs="Calibri"/>
        </w:rPr>
      </w:pPr>
      <w:r>
        <w:rPr>
          <w:rFonts w:cs="Calibri"/>
        </w:rPr>
        <w:t>Provide a focal point for debates on the challenges facing the world today informed by the long-term perspectives of Arts and Humanities research.</w:t>
      </w:r>
    </w:p>
    <w:p w14:paraId="2814AF28" w14:textId="2ACC81FC" w:rsidR="00C36E02" w:rsidRDefault="00C36E02" w:rsidP="00681240">
      <w:pPr>
        <w:pStyle w:val="ListParagraph"/>
        <w:suppressAutoHyphens/>
        <w:spacing w:after="0" w:line="240" w:lineRule="auto"/>
        <w:ind w:left="1434"/>
        <w:contextualSpacing w:val="0"/>
        <w:rPr>
          <w:rFonts w:cs="Calibri"/>
        </w:rPr>
      </w:pPr>
    </w:p>
    <w:p w14:paraId="7AFB5004" w14:textId="1240AD32" w:rsidR="009C73CE" w:rsidRDefault="00693E90" w:rsidP="009C73CE">
      <w:pPr>
        <w:autoSpaceDE w:val="0"/>
        <w:autoSpaceDN w:val="0"/>
        <w:adjustRightInd w:val="0"/>
        <w:spacing w:after="0"/>
        <w:rPr>
          <w:rFonts w:cs="Calibri"/>
          <w:sz w:val="22"/>
          <w:szCs w:val="22"/>
          <w:lang w:val="en-IE"/>
        </w:rPr>
      </w:pPr>
      <w:r w:rsidRPr="00693E90">
        <w:rPr>
          <w:rFonts w:cs="Calibri"/>
          <w:sz w:val="22"/>
          <w:szCs w:val="22"/>
          <w:lang w:val="en-IE"/>
        </w:rPr>
        <w:t>The Trinity Long Room Hub has been welcoming Visiting Research Fellows</w:t>
      </w:r>
      <w:r w:rsidR="009C73CE">
        <w:rPr>
          <w:rFonts w:cs="Calibri"/>
          <w:sz w:val="22"/>
          <w:szCs w:val="22"/>
          <w:lang w:val="en-IE"/>
        </w:rPr>
        <w:t xml:space="preserve"> </w:t>
      </w:r>
      <w:r w:rsidRPr="00693E90">
        <w:rPr>
          <w:rFonts w:cs="Calibri"/>
          <w:sz w:val="22"/>
          <w:szCs w:val="22"/>
          <w:lang w:val="en-IE"/>
        </w:rPr>
        <w:t xml:space="preserve">for over a decade. </w:t>
      </w:r>
      <w:r w:rsidR="009C73CE">
        <w:rPr>
          <w:rFonts w:cs="Calibri"/>
          <w:sz w:val="22"/>
          <w:szCs w:val="22"/>
          <w:lang w:val="en-IE"/>
        </w:rPr>
        <w:t xml:space="preserve">Visiting </w:t>
      </w:r>
      <w:r w:rsidRPr="00693E90">
        <w:rPr>
          <w:rFonts w:cs="Calibri"/>
          <w:sz w:val="22"/>
          <w:szCs w:val="22"/>
          <w:lang w:val="en-IE"/>
        </w:rPr>
        <w:t xml:space="preserve">Fellows are proven to energise scholarship and creative practice within their fields. They promote the collections in Trinity Library, </w:t>
      </w:r>
      <w:r w:rsidR="00593186">
        <w:rPr>
          <w:rFonts w:cs="Calibri"/>
          <w:sz w:val="22"/>
          <w:szCs w:val="22"/>
          <w:lang w:val="en-IE"/>
        </w:rPr>
        <w:t>highlighting m</w:t>
      </w:r>
      <w:r w:rsidRPr="00693E90">
        <w:rPr>
          <w:rFonts w:cs="Calibri"/>
          <w:sz w:val="22"/>
          <w:szCs w:val="22"/>
          <w:lang w:val="en-IE"/>
        </w:rPr>
        <w:t>aterial that may be unknown or little studied. They spark new networks and projects and provide opportunities for collaboration with other universities and cultural organisations, local and international. They demonstrate the impact of research and creative practice and its importance to culture and society.</w:t>
      </w:r>
      <w:r w:rsidR="009C73CE">
        <w:rPr>
          <w:rFonts w:cs="Calibri"/>
          <w:sz w:val="22"/>
          <w:szCs w:val="22"/>
          <w:lang w:val="en-IE"/>
        </w:rPr>
        <w:t xml:space="preserve"> </w:t>
      </w:r>
    </w:p>
    <w:p w14:paraId="69756F48" w14:textId="54AA838D" w:rsidR="002C5431" w:rsidRDefault="00B07F1D" w:rsidP="00C110F6">
      <w:pPr>
        <w:pStyle w:val="Heading1"/>
        <w:rPr>
          <w:lang w:val="en-IE"/>
        </w:rPr>
      </w:pPr>
      <w:bookmarkStart w:id="7" w:name="_Toc192769227"/>
      <w:r>
        <w:rPr>
          <w:lang w:val="en-IE"/>
        </w:rPr>
        <w:lastRenderedPageBreak/>
        <w:t>T</w:t>
      </w:r>
      <w:r w:rsidR="00875676">
        <w:rPr>
          <w:lang w:val="en-IE"/>
        </w:rPr>
        <w:t xml:space="preserve">he O’Mahony </w:t>
      </w:r>
      <w:r w:rsidR="002C5431" w:rsidRPr="005145DB">
        <w:rPr>
          <w:lang w:val="en-IE"/>
        </w:rPr>
        <w:t xml:space="preserve">Visiting </w:t>
      </w:r>
      <w:r w:rsidR="00CD57B3" w:rsidRPr="005145DB">
        <w:rPr>
          <w:lang w:val="en-IE"/>
        </w:rPr>
        <w:t xml:space="preserve">Research </w:t>
      </w:r>
      <w:r w:rsidR="002C5431" w:rsidRPr="005145DB">
        <w:rPr>
          <w:lang w:val="en-IE"/>
        </w:rPr>
        <w:t>Fellowship</w:t>
      </w:r>
      <w:r w:rsidR="00875676">
        <w:rPr>
          <w:lang w:val="en-IE"/>
        </w:rPr>
        <w:t xml:space="preserve"> in Music</w:t>
      </w:r>
      <w:bookmarkEnd w:id="7"/>
      <w:r w:rsidR="00F216A6">
        <w:rPr>
          <w:lang w:val="en-IE"/>
        </w:rPr>
        <w:t xml:space="preserve"> </w:t>
      </w:r>
    </w:p>
    <w:p w14:paraId="43D7B66E" w14:textId="77777777" w:rsidR="00B46DD1" w:rsidRPr="00B46DD1" w:rsidRDefault="00B46DD1" w:rsidP="00B46DD1">
      <w:pPr>
        <w:rPr>
          <w:lang w:val="en-IE"/>
        </w:rPr>
      </w:pPr>
    </w:p>
    <w:p w14:paraId="40A9837B" w14:textId="04208692" w:rsidR="00CC1B85" w:rsidRPr="00473A27" w:rsidRDefault="001A00DC" w:rsidP="00CC1B85">
      <w:pPr>
        <w:rPr>
          <w:sz w:val="22"/>
          <w:szCs w:val="22"/>
        </w:rPr>
      </w:pPr>
      <w:bookmarkStart w:id="8" w:name="_Hlk198042887"/>
      <w:r>
        <w:rPr>
          <w:rFonts w:eastAsiaTheme="minorHAnsi" w:cs="Calibri"/>
          <w:sz w:val="22"/>
          <w:szCs w:val="22"/>
          <w:lang w:val="en-IE"/>
        </w:rPr>
        <w:t>T</w:t>
      </w:r>
      <w:r w:rsidR="00F216A6" w:rsidRPr="009C73CE">
        <w:rPr>
          <w:rFonts w:eastAsiaTheme="minorHAnsi" w:cs="Calibri"/>
          <w:sz w:val="22"/>
          <w:szCs w:val="22"/>
          <w:lang w:val="en-IE"/>
        </w:rPr>
        <w:t xml:space="preserve">he </w:t>
      </w:r>
      <w:r>
        <w:rPr>
          <w:rFonts w:eastAsiaTheme="minorHAnsi" w:cs="Calibri"/>
          <w:sz w:val="22"/>
          <w:szCs w:val="22"/>
          <w:lang w:val="en-IE"/>
        </w:rPr>
        <w:t xml:space="preserve">inaugural O’Mahony Fellowship in Music was awarded to </w:t>
      </w:r>
      <w:r w:rsidR="00BA4ADE" w:rsidRPr="00BA4ADE">
        <w:rPr>
          <w:sz w:val="22"/>
          <w:szCs w:val="22"/>
        </w:rPr>
        <w:t xml:space="preserve">Professor Stephanie </w:t>
      </w:r>
      <w:r w:rsidR="00BA4ADE" w:rsidRPr="007657CA">
        <w:rPr>
          <w:sz w:val="22"/>
          <w:szCs w:val="22"/>
        </w:rPr>
        <w:t>Martin</w:t>
      </w:r>
      <w:r w:rsidR="007657CA" w:rsidRPr="007657CA">
        <w:rPr>
          <w:sz w:val="22"/>
          <w:szCs w:val="22"/>
        </w:rPr>
        <w:t>, Composer-in-Residence with the Toronto Mendelssohn Choir and Professor Emeritus and Senior Scholar at York University, Canada</w:t>
      </w:r>
      <w:r w:rsidRPr="007657CA">
        <w:rPr>
          <w:rFonts w:eastAsiaTheme="minorHAnsi" w:cs="Calibri"/>
          <w:sz w:val="22"/>
          <w:szCs w:val="22"/>
          <w:lang w:val="en-IE"/>
        </w:rPr>
        <w:t>. The</w:t>
      </w:r>
      <w:r>
        <w:rPr>
          <w:rFonts w:eastAsiaTheme="minorHAnsi" w:cs="Calibri"/>
          <w:sz w:val="22"/>
          <w:szCs w:val="22"/>
          <w:lang w:val="en-IE"/>
        </w:rPr>
        <w:t xml:space="preserve"> Trinity Long Room Hub is now inviting applications for</w:t>
      </w:r>
      <w:r w:rsidR="00740363">
        <w:rPr>
          <w:rFonts w:eastAsiaTheme="minorHAnsi" w:cs="Calibri"/>
          <w:sz w:val="22"/>
          <w:szCs w:val="22"/>
          <w:lang w:val="en-IE"/>
        </w:rPr>
        <w:t xml:space="preserve"> the </w:t>
      </w:r>
      <w:r w:rsidR="00372AD3">
        <w:rPr>
          <w:rFonts w:eastAsiaTheme="minorHAnsi" w:cs="Calibri"/>
          <w:sz w:val="22"/>
          <w:szCs w:val="22"/>
          <w:lang w:val="en-IE"/>
        </w:rPr>
        <w:t xml:space="preserve">second </w:t>
      </w:r>
      <w:r>
        <w:rPr>
          <w:rFonts w:eastAsiaTheme="minorHAnsi" w:cs="Calibri"/>
          <w:sz w:val="22"/>
          <w:szCs w:val="22"/>
          <w:lang w:val="en-IE"/>
        </w:rPr>
        <w:t>fellowship</w:t>
      </w:r>
      <w:r w:rsidR="00740363">
        <w:rPr>
          <w:rFonts w:eastAsiaTheme="minorHAnsi" w:cs="Calibri"/>
          <w:sz w:val="22"/>
          <w:szCs w:val="22"/>
          <w:lang w:val="en-IE"/>
        </w:rPr>
        <w:t xml:space="preserve"> </w:t>
      </w:r>
      <w:r w:rsidR="00372AD3">
        <w:rPr>
          <w:rFonts w:eastAsiaTheme="minorHAnsi" w:cs="Calibri"/>
          <w:sz w:val="22"/>
          <w:szCs w:val="22"/>
          <w:lang w:val="en-IE"/>
        </w:rPr>
        <w:t xml:space="preserve">to be undertaken </w:t>
      </w:r>
      <w:r w:rsidR="00B72054">
        <w:rPr>
          <w:rFonts w:eastAsiaTheme="minorHAnsi" w:cs="Calibri"/>
          <w:sz w:val="22"/>
          <w:szCs w:val="22"/>
          <w:lang w:val="en-IE"/>
        </w:rPr>
        <w:t>in the 2027-28 academic year</w:t>
      </w:r>
      <w:r>
        <w:rPr>
          <w:rFonts w:eastAsiaTheme="minorHAnsi" w:cs="Calibri"/>
          <w:sz w:val="22"/>
          <w:szCs w:val="22"/>
          <w:lang w:val="en-IE"/>
        </w:rPr>
        <w:t xml:space="preserve">. </w:t>
      </w:r>
    </w:p>
    <w:p w14:paraId="04F663B5" w14:textId="17907003" w:rsidR="00F216A6" w:rsidRPr="009C73CE" w:rsidRDefault="00F216A6" w:rsidP="00F216A6">
      <w:pPr>
        <w:autoSpaceDE w:val="0"/>
        <w:autoSpaceDN w:val="0"/>
        <w:adjustRightInd w:val="0"/>
        <w:spacing w:after="0"/>
        <w:rPr>
          <w:rFonts w:eastAsiaTheme="minorHAnsi" w:cs="Calibri"/>
          <w:sz w:val="22"/>
          <w:szCs w:val="22"/>
          <w:lang w:val="en-IE"/>
        </w:rPr>
      </w:pPr>
      <w:r w:rsidRPr="00E946C4">
        <w:rPr>
          <w:rFonts w:eastAsiaTheme="minorHAnsi" w:cs="Calibri"/>
          <w:sz w:val="22"/>
          <w:szCs w:val="22"/>
          <w:lang w:val="en-IE"/>
        </w:rPr>
        <w:t>The Visiting Research</w:t>
      </w:r>
      <w:r w:rsidR="009C73CE" w:rsidRPr="00E946C4">
        <w:rPr>
          <w:rFonts w:eastAsiaTheme="minorHAnsi" w:cs="Calibri"/>
          <w:sz w:val="22"/>
          <w:szCs w:val="22"/>
          <w:lang w:val="en-IE"/>
        </w:rPr>
        <w:t xml:space="preserve"> </w:t>
      </w:r>
      <w:r w:rsidRPr="00E946C4">
        <w:rPr>
          <w:rFonts w:eastAsiaTheme="minorHAnsi" w:cs="Calibri"/>
          <w:sz w:val="22"/>
          <w:szCs w:val="22"/>
          <w:lang w:val="en-IE"/>
        </w:rPr>
        <w:t xml:space="preserve">Fellowship in Music </w:t>
      </w:r>
      <w:r w:rsidRPr="009C73CE">
        <w:rPr>
          <w:rFonts w:eastAsiaTheme="minorHAnsi" w:cs="Calibri"/>
          <w:sz w:val="22"/>
          <w:szCs w:val="22"/>
          <w:lang w:val="en-IE"/>
        </w:rPr>
        <w:t>will be open to internationally renowned musicologists, music theorists, textual</w:t>
      </w:r>
      <w:r w:rsidR="009C73CE">
        <w:rPr>
          <w:rFonts w:eastAsiaTheme="minorHAnsi" w:cs="Calibri"/>
          <w:sz w:val="22"/>
          <w:szCs w:val="22"/>
          <w:lang w:val="en-IE"/>
        </w:rPr>
        <w:t xml:space="preserve"> </w:t>
      </w:r>
      <w:r w:rsidRPr="009C73CE">
        <w:rPr>
          <w:rFonts w:eastAsiaTheme="minorHAnsi" w:cs="Calibri"/>
          <w:sz w:val="22"/>
          <w:szCs w:val="22"/>
          <w:lang w:val="en-IE"/>
        </w:rPr>
        <w:t>scholars</w:t>
      </w:r>
      <w:r w:rsidR="00CD63FA">
        <w:rPr>
          <w:rFonts w:eastAsiaTheme="minorHAnsi" w:cs="Calibri"/>
          <w:sz w:val="22"/>
          <w:szCs w:val="22"/>
          <w:lang w:val="en-IE"/>
        </w:rPr>
        <w:t>, music technologists</w:t>
      </w:r>
      <w:r w:rsidRPr="009C73CE">
        <w:rPr>
          <w:rFonts w:eastAsiaTheme="minorHAnsi" w:cs="Calibri"/>
          <w:sz w:val="22"/>
          <w:szCs w:val="22"/>
          <w:lang w:val="en-IE"/>
        </w:rPr>
        <w:t xml:space="preserve"> and composer</w:t>
      </w:r>
      <w:r w:rsidR="00CD63FA">
        <w:rPr>
          <w:rFonts w:eastAsiaTheme="minorHAnsi" w:cs="Calibri"/>
          <w:sz w:val="22"/>
          <w:szCs w:val="22"/>
          <w:lang w:val="en-IE"/>
        </w:rPr>
        <w:t>s</w:t>
      </w:r>
      <w:r w:rsidR="00872597">
        <w:rPr>
          <w:rFonts w:eastAsiaTheme="minorHAnsi" w:cs="Calibri"/>
          <w:sz w:val="22"/>
          <w:szCs w:val="22"/>
          <w:lang w:val="en-IE"/>
        </w:rPr>
        <w:t xml:space="preserve"> with a strong record of research and</w:t>
      </w:r>
      <w:r w:rsidR="00DF42F7">
        <w:rPr>
          <w:rFonts w:eastAsiaTheme="minorHAnsi" w:cs="Calibri"/>
          <w:sz w:val="22"/>
          <w:szCs w:val="22"/>
          <w:lang w:val="en-IE"/>
        </w:rPr>
        <w:t>/or</w:t>
      </w:r>
      <w:r w:rsidR="00872597">
        <w:rPr>
          <w:rFonts w:eastAsiaTheme="minorHAnsi" w:cs="Calibri"/>
          <w:sz w:val="22"/>
          <w:szCs w:val="22"/>
          <w:lang w:val="en-IE"/>
        </w:rPr>
        <w:t xml:space="preserve"> creative output. </w:t>
      </w:r>
    </w:p>
    <w:bookmarkEnd w:id="8"/>
    <w:p w14:paraId="64DAD3C6" w14:textId="77777777" w:rsidR="009C73CE" w:rsidRDefault="009C73CE" w:rsidP="00F216A6">
      <w:pPr>
        <w:autoSpaceDE w:val="0"/>
        <w:autoSpaceDN w:val="0"/>
        <w:adjustRightInd w:val="0"/>
        <w:spacing w:after="0"/>
        <w:rPr>
          <w:rFonts w:eastAsiaTheme="minorHAnsi" w:cs="Calibri"/>
          <w:sz w:val="22"/>
          <w:szCs w:val="22"/>
          <w:lang w:val="en-IE"/>
        </w:rPr>
      </w:pPr>
    </w:p>
    <w:p w14:paraId="607069B3" w14:textId="1DE291CD" w:rsidR="00FB4D38" w:rsidRPr="00473A27" w:rsidRDefault="00F216A6" w:rsidP="00F216A6">
      <w:pPr>
        <w:autoSpaceDE w:val="0"/>
        <w:autoSpaceDN w:val="0"/>
        <w:adjustRightInd w:val="0"/>
        <w:spacing w:after="0"/>
        <w:rPr>
          <w:rFonts w:cs="Calibri"/>
          <w:sz w:val="22"/>
          <w:szCs w:val="22"/>
          <w:lang w:val="en-IE"/>
        </w:rPr>
      </w:pPr>
      <w:bookmarkStart w:id="9" w:name="_Hlk198043565"/>
      <w:r w:rsidRPr="009C73CE">
        <w:rPr>
          <w:rFonts w:eastAsiaTheme="minorHAnsi" w:cs="Calibri"/>
          <w:sz w:val="22"/>
          <w:szCs w:val="22"/>
          <w:lang w:val="en-IE"/>
        </w:rPr>
        <w:t>Projects will be bespoke and particular to the applicant’s strengths and interests. A project could take the</w:t>
      </w:r>
      <w:r w:rsidR="009C73CE">
        <w:rPr>
          <w:rFonts w:eastAsiaTheme="minorHAnsi" w:cs="Calibri"/>
          <w:sz w:val="22"/>
          <w:szCs w:val="22"/>
          <w:lang w:val="en-IE"/>
        </w:rPr>
        <w:t xml:space="preserve"> </w:t>
      </w:r>
      <w:r w:rsidRPr="009C73CE">
        <w:rPr>
          <w:rFonts w:eastAsiaTheme="minorHAnsi" w:cs="Calibri"/>
          <w:sz w:val="22"/>
          <w:szCs w:val="22"/>
          <w:lang w:val="en-IE"/>
        </w:rPr>
        <w:t>form of a composition, performance, peer-reviewed article or archival work. It could respond to a specific</w:t>
      </w:r>
      <w:r w:rsidR="009C73CE">
        <w:rPr>
          <w:rFonts w:eastAsiaTheme="minorHAnsi" w:cs="Calibri"/>
          <w:sz w:val="22"/>
          <w:szCs w:val="22"/>
          <w:lang w:val="en-IE"/>
        </w:rPr>
        <w:t xml:space="preserve"> </w:t>
      </w:r>
      <w:r w:rsidRPr="009C73CE">
        <w:rPr>
          <w:rFonts w:eastAsiaTheme="minorHAnsi" w:cs="Calibri"/>
          <w:sz w:val="22"/>
          <w:szCs w:val="22"/>
          <w:lang w:val="en-IE"/>
        </w:rPr>
        <w:t>music collection in Trinity Library; or to one of Trinity’s arts and humanities research themes, such as digital</w:t>
      </w:r>
      <w:r w:rsidR="009C73CE">
        <w:rPr>
          <w:rFonts w:eastAsiaTheme="minorHAnsi" w:cs="Calibri"/>
          <w:sz w:val="22"/>
          <w:szCs w:val="22"/>
          <w:lang w:val="en-IE"/>
        </w:rPr>
        <w:t xml:space="preserve"> </w:t>
      </w:r>
      <w:r w:rsidRPr="009C73CE">
        <w:rPr>
          <w:rFonts w:eastAsiaTheme="minorHAnsi" w:cs="Calibri"/>
          <w:sz w:val="22"/>
          <w:szCs w:val="22"/>
          <w:lang w:val="en-IE"/>
        </w:rPr>
        <w:t>humanities or identities in transformation; or to emerging interdisciplinary fields supported by the Hub,</w:t>
      </w:r>
      <w:r w:rsidR="009C73CE">
        <w:rPr>
          <w:rFonts w:eastAsiaTheme="minorHAnsi" w:cs="Calibri"/>
          <w:sz w:val="22"/>
          <w:szCs w:val="22"/>
          <w:lang w:val="en-IE"/>
        </w:rPr>
        <w:t xml:space="preserve"> </w:t>
      </w:r>
      <w:r w:rsidRPr="009C73CE">
        <w:rPr>
          <w:rFonts w:eastAsiaTheme="minorHAnsi" w:cs="Calibri"/>
          <w:sz w:val="22"/>
          <w:szCs w:val="22"/>
          <w:lang w:val="en-IE"/>
        </w:rPr>
        <w:t xml:space="preserve">such as </w:t>
      </w:r>
      <w:r w:rsidRPr="005E2400">
        <w:rPr>
          <w:rFonts w:eastAsiaTheme="minorEastAsia" w:cs="Calibri"/>
          <w:color w:val="000000" w:themeColor="text1"/>
          <w:sz w:val="22"/>
          <w:szCs w:val="22"/>
          <w:lang w:val="en-IE"/>
        </w:rPr>
        <w:t>democracy</w:t>
      </w:r>
      <w:r w:rsidRPr="009C73CE">
        <w:rPr>
          <w:rFonts w:eastAsiaTheme="minorHAnsi" w:cs="Calibri"/>
          <w:sz w:val="22"/>
          <w:szCs w:val="22"/>
          <w:lang w:val="en-IE"/>
        </w:rPr>
        <w:t xml:space="preserve"> and the media, neuro-humanities, or environmental humanities.</w:t>
      </w:r>
      <w:r w:rsidR="009C73CE">
        <w:rPr>
          <w:rFonts w:eastAsiaTheme="minorHAnsi" w:cs="Calibri"/>
          <w:sz w:val="22"/>
          <w:szCs w:val="22"/>
          <w:lang w:val="en-IE"/>
        </w:rPr>
        <w:t xml:space="preserve"> </w:t>
      </w:r>
      <w:r w:rsidR="00552D96" w:rsidRPr="009C73CE">
        <w:rPr>
          <w:rFonts w:cs="Calibri"/>
          <w:sz w:val="22"/>
          <w:szCs w:val="22"/>
          <w:lang w:val="en-IE"/>
        </w:rPr>
        <w:t>The Visiting Research Fellow in Music may seek to be inspired by Trinity Libr</w:t>
      </w:r>
      <w:r w:rsidR="00875676" w:rsidRPr="009C73CE">
        <w:rPr>
          <w:rFonts w:cs="Calibri"/>
          <w:sz w:val="22"/>
          <w:szCs w:val="22"/>
          <w:lang w:val="en-IE"/>
        </w:rPr>
        <w:t xml:space="preserve">ary Music </w:t>
      </w:r>
      <w:r w:rsidR="00552D96" w:rsidRPr="009C73CE">
        <w:rPr>
          <w:rFonts w:cs="Calibri"/>
          <w:sz w:val="22"/>
          <w:szCs w:val="22"/>
          <w:lang w:val="en-IE"/>
        </w:rPr>
        <w:t>Collections for their research, composition or performance</w:t>
      </w:r>
      <w:bookmarkEnd w:id="9"/>
      <w:r w:rsidR="00552D96" w:rsidRPr="00FB4D38">
        <w:rPr>
          <w:rFonts w:cs="Calibri"/>
          <w:sz w:val="22"/>
          <w:szCs w:val="22"/>
          <w:lang w:val="en-IE"/>
        </w:rPr>
        <w:t>. Many of the outstanding Music Collections held in Trinity remain un</w:t>
      </w:r>
      <w:r w:rsidR="00861C44" w:rsidRPr="00FB4D38">
        <w:rPr>
          <w:rFonts w:cs="Calibri"/>
          <w:sz w:val="22"/>
          <w:szCs w:val="22"/>
          <w:lang w:val="en-IE"/>
        </w:rPr>
        <w:t>der</w:t>
      </w:r>
      <w:r w:rsidR="00552D96" w:rsidRPr="00FB4D38">
        <w:rPr>
          <w:rFonts w:cs="Calibri"/>
          <w:sz w:val="22"/>
          <w:szCs w:val="22"/>
          <w:lang w:val="en-IE"/>
        </w:rPr>
        <w:t>explored and await scholarly and performative attention</w:t>
      </w:r>
      <w:r w:rsidR="00552D96" w:rsidRPr="00473A27">
        <w:rPr>
          <w:rFonts w:cs="Calibri"/>
          <w:sz w:val="22"/>
          <w:szCs w:val="22"/>
          <w:lang w:val="en-IE"/>
        </w:rPr>
        <w:t xml:space="preserve">. </w:t>
      </w:r>
      <w:r w:rsidR="00473A27" w:rsidRPr="00473A27">
        <w:rPr>
          <w:sz w:val="22"/>
          <w:szCs w:val="22"/>
        </w:rPr>
        <w:t>A visiting fellow may be granted access (subject to availability) to the historic pipe organ built for the college by Lancelot Pease in 1684 and restored by Goetze &amp; Gwynn in 2017. Situated in the late-eighteenth-century public theatre of the college, the organ is provided with a studio-quality microphone system suitable for commercial recording projects.</w:t>
      </w:r>
    </w:p>
    <w:p w14:paraId="60298E76" w14:textId="77777777" w:rsidR="00552D96" w:rsidRDefault="00552D96" w:rsidP="00552D96">
      <w:pPr>
        <w:autoSpaceDE w:val="0"/>
        <w:autoSpaceDN w:val="0"/>
        <w:adjustRightInd w:val="0"/>
        <w:spacing w:after="0"/>
        <w:rPr>
          <w:rFonts w:ascii="SourceSansPro-Regular" w:eastAsiaTheme="minorHAnsi" w:hAnsi="SourceSansPro-Regular" w:cs="SourceSansPro-Regular"/>
          <w:color w:val="58595B"/>
          <w:sz w:val="21"/>
          <w:szCs w:val="21"/>
          <w:lang w:val="en-IE"/>
        </w:rPr>
      </w:pPr>
    </w:p>
    <w:p w14:paraId="0B5D88D0" w14:textId="4F6898F8" w:rsidR="00B07F1D" w:rsidRPr="00693E90" w:rsidRDefault="00B07F1D" w:rsidP="00B07F1D">
      <w:pPr>
        <w:autoSpaceDE w:val="0"/>
        <w:autoSpaceDN w:val="0"/>
        <w:adjustRightInd w:val="0"/>
        <w:spacing w:after="0"/>
        <w:rPr>
          <w:rFonts w:cs="Calibri"/>
          <w:sz w:val="22"/>
          <w:szCs w:val="22"/>
          <w:lang w:val="en-IE"/>
        </w:rPr>
      </w:pPr>
      <w:r w:rsidRPr="00693E90">
        <w:rPr>
          <w:rFonts w:cs="Calibri"/>
          <w:sz w:val="22"/>
          <w:szCs w:val="22"/>
          <w:lang w:val="en-IE"/>
        </w:rPr>
        <w:t>Opportunities for interdisciplinary collaboration are rich: the Department of Music engages deeply with</w:t>
      </w:r>
      <w:r w:rsidR="00693E90">
        <w:rPr>
          <w:rFonts w:cs="Calibri"/>
          <w:sz w:val="22"/>
          <w:szCs w:val="22"/>
          <w:lang w:val="en-IE"/>
        </w:rPr>
        <w:t xml:space="preserve"> </w:t>
      </w:r>
      <w:r w:rsidRPr="00693E90">
        <w:rPr>
          <w:rFonts w:cs="Calibri"/>
          <w:sz w:val="22"/>
          <w:szCs w:val="22"/>
          <w:lang w:val="en-IE"/>
        </w:rPr>
        <w:t>Film and Drama, its co-disciplines in the School of Creative Arts. As well as advancing their own research/ creative project, the Visiting Research Fellow will establish</w:t>
      </w:r>
      <w:r w:rsidR="00693E90">
        <w:rPr>
          <w:rFonts w:cs="Calibri"/>
          <w:sz w:val="22"/>
          <w:szCs w:val="22"/>
          <w:lang w:val="en-IE"/>
        </w:rPr>
        <w:t xml:space="preserve"> </w:t>
      </w:r>
      <w:r w:rsidRPr="00693E90">
        <w:rPr>
          <w:rFonts w:cs="Calibri"/>
          <w:sz w:val="22"/>
          <w:szCs w:val="22"/>
          <w:lang w:val="en-IE"/>
        </w:rPr>
        <w:t>fruitful, cross-cultural connections with academics and students across the University, as well as</w:t>
      </w:r>
      <w:r w:rsidR="00693E90">
        <w:rPr>
          <w:rFonts w:cs="Calibri"/>
          <w:sz w:val="22"/>
          <w:szCs w:val="22"/>
          <w:lang w:val="en-IE"/>
        </w:rPr>
        <w:t xml:space="preserve"> </w:t>
      </w:r>
      <w:r w:rsidRPr="00693E90">
        <w:rPr>
          <w:rFonts w:cs="Calibri"/>
          <w:sz w:val="22"/>
          <w:szCs w:val="22"/>
          <w:lang w:val="en-IE"/>
        </w:rPr>
        <w:t>with the public, through lectures, workshops, conferences and panel discussions, and will</w:t>
      </w:r>
      <w:r w:rsidR="00693E90">
        <w:rPr>
          <w:rFonts w:cs="Calibri"/>
          <w:sz w:val="22"/>
          <w:szCs w:val="22"/>
          <w:lang w:val="en-IE"/>
        </w:rPr>
        <w:t xml:space="preserve"> </w:t>
      </w:r>
      <w:r w:rsidRPr="00693E90">
        <w:rPr>
          <w:rFonts w:cs="Calibri"/>
          <w:sz w:val="22"/>
          <w:szCs w:val="22"/>
          <w:lang w:val="en-IE"/>
        </w:rPr>
        <w:t>provide informal mentoring to the Hub’s resident PhD and postdoctoral scholars</w:t>
      </w:r>
    </w:p>
    <w:p w14:paraId="6D01B28C" w14:textId="25BA027E" w:rsidR="004054F0" w:rsidRDefault="004054F0">
      <w:pPr>
        <w:spacing w:line="276" w:lineRule="auto"/>
        <w:rPr>
          <w:rFonts w:ascii="SourceSansPro-Regular" w:eastAsiaTheme="minorHAnsi" w:hAnsi="SourceSansPro-Regular" w:cs="SourceSansPro-Regular"/>
          <w:szCs w:val="20"/>
          <w:lang w:val="en-IE"/>
        </w:rPr>
      </w:pPr>
      <w:r>
        <w:rPr>
          <w:rFonts w:ascii="SourceSansPro-Regular" w:eastAsiaTheme="minorHAnsi" w:hAnsi="SourceSansPro-Regular" w:cs="SourceSansPro-Regular"/>
          <w:szCs w:val="20"/>
          <w:lang w:val="en-IE"/>
        </w:rPr>
        <w:br w:type="page"/>
      </w:r>
    </w:p>
    <w:p w14:paraId="2EF1D951" w14:textId="0902D5C6" w:rsidR="00A50042" w:rsidRPr="005145DB" w:rsidRDefault="003B286E" w:rsidP="00C110F6">
      <w:pPr>
        <w:pStyle w:val="Heading1"/>
        <w:rPr>
          <w:lang w:val="en-IE"/>
        </w:rPr>
      </w:pPr>
      <w:bookmarkStart w:id="10" w:name="_Toc192769228"/>
      <w:r w:rsidRPr="005145DB">
        <w:rPr>
          <w:lang w:val="en-IE"/>
        </w:rPr>
        <w:lastRenderedPageBreak/>
        <w:t>T</w:t>
      </w:r>
      <w:r w:rsidR="005F32F1">
        <w:rPr>
          <w:lang w:val="en-IE"/>
        </w:rPr>
        <w:t>erms &amp; Conditions</w:t>
      </w:r>
      <w:bookmarkEnd w:id="10"/>
      <w:r w:rsidR="005C0842" w:rsidRPr="005145DB">
        <w:rPr>
          <w:lang w:val="en-IE"/>
        </w:rPr>
        <w:t xml:space="preserve"> </w:t>
      </w:r>
    </w:p>
    <w:p w14:paraId="759291BF" w14:textId="4786B301" w:rsidR="00DA7687" w:rsidRPr="005145DB" w:rsidRDefault="00DA7687" w:rsidP="00750A83">
      <w:pPr>
        <w:pStyle w:val="Heading2"/>
        <w:numPr>
          <w:ilvl w:val="0"/>
          <w:numId w:val="33"/>
        </w:numPr>
        <w:rPr>
          <w:lang w:val="en-IE"/>
        </w:rPr>
      </w:pPr>
      <w:bookmarkStart w:id="11" w:name="_Toc192769229"/>
      <w:r w:rsidRPr="005145DB">
        <w:rPr>
          <w:lang w:val="en-IE"/>
        </w:rPr>
        <w:t>Eligibility</w:t>
      </w:r>
      <w:bookmarkEnd w:id="11"/>
    </w:p>
    <w:p w14:paraId="12EE4DDE" w14:textId="4F97CD28" w:rsidR="005A31D0" w:rsidRPr="001D4AA9" w:rsidRDefault="00EF5877" w:rsidP="00473A27">
      <w:pPr>
        <w:autoSpaceDE w:val="0"/>
        <w:autoSpaceDN w:val="0"/>
        <w:adjustRightInd w:val="0"/>
        <w:spacing w:after="0"/>
        <w:ind w:left="720"/>
        <w:rPr>
          <w:rFonts w:cs="Calibri"/>
          <w:color w:val="000000"/>
          <w:sz w:val="22"/>
          <w:szCs w:val="22"/>
          <w:lang w:val="en-IE"/>
        </w:rPr>
      </w:pPr>
      <w:r w:rsidRPr="00473A27">
        <w:rPr>
          <w:rFonts w:eastAsiaTheme="minorEastAsia" w:cs="Calibri"/>
          <w:color w:val="000000"/>
          <w:sz w:val="22"/>
          <w:szCs w:val="22"/>
          <w:lang w:val="en-IE"/>
        </w:rPr>
        <w:t xml:space="preserve">Applicants </w:t>
      </w:r>
      <w:r w:rsidR="005A31D0" w:rsidRPr="00473A27">
        <w:rPr>
          <w:rFonts w:eastAsiaTheme="minorEastAsia" w:cs="Calibri"/>
          <w:color w:val="000000"/>
          <w:sz w:val="22"/>
          <w:szCs w:val="22"/>
          <w:lang w:val="en-IE"/>
        </w:rPr>
        <w:t xml:space="preserve">must be </w:t>
      </w:r>
      <w:r w:rsidR="00473A27" w:rsidRPr="00473A27">
        <w:rPr>
          <w:sz w:val="22"/>
          <w:szCs w:val="22"/>
        </w:rPr>
        <w:t>musicologists, music theorists, textual scholars, music technologists or composers of international standing</w:t>
      </w:r>
      <w:r w:rsidR="00473A27" w:rsidRPr="00473A27" w:rsidDel="00473A27">
        <w:rPr>
          <w:rFonts w:eastAsiaTheme="minorEastAsia" w:cs="Calibri"/>
          <w:color w:val="000000"/>
          <w:sz w:val="22"/>
          <w:szCs w:val="22"/>
          <w:lang w:val="en-IE"/>
        </w:rPr>
        <w:t xml:space="preserve"> </w:t>
      </w:r>
      <w:r w:rsidR="00CD308C" w:rsidRPr="00473A27">
        <w:rPr>
          <w:rFonts w:cs="Calibri"/>
          <w:color w:val="000000"/>
          <w:sz w:val="22"/>
          <w:szCs w:val="22"/>
          <w:lang w:val="en-IE"/>
        </w:rPr>
        <w:t>(</w:t>
      </w:r>
      <w:r w:rsidR="00CD308C" w:rsidRPr="00473A27">
        <w:rPr>
          <w:rFonts w:cs="Calibri"/>
          <w:b/>
          <w:bCs/>
          <w:color w:val="000000"/>
          <w:sz w:val="22"/>
          <w:szCs w:val="22"/>
          <w:lang w:val="en-IE"/>
        </w:rPr>
        <w:t>not</w:t>
      </w:r>
      <w:r w:rsidR="00CD308C" w:rsidRPr="00473A27">
        <w:rPr>
          <w:rFonts w:cs="Calibri"/>
          <w:color w:val="000000"/>
          <w:sz w:val="22"/>
          <w:szCs w:val="22"/>
          <w:lang w:val="en-IE"/>
        </w:rPr>
        <w:t xml:space="preserve"> </w:t>
      </w:r>
      <w:r w:rsidR="005A31D0" w:rsidRPr="00473A27">
        <w:rPr>
          <w:rFonts w:cs="Calibri"/>
          <w:b/>
          <w:bCs/>
          <w:color w:val="000000"/>
          <w:sz w:val="22"/>
          <w:szCs w:val="22"/>
          <w:lang w:val="en-IE"/>
        </w:rPr>
        <w:t>resident or employed on the island of Ireland</w:t>
      </w:r>
      <w:r w:rsidR="005A31D0" w:rsidRPr="00473A27">
        <w:rPr>
          <w:rFonts w:cs="Calibri"/>
          <w:color w:val="000000"/>
          <w:sz w:val="22"/>
          <w:szCs w:val="22"/>
          <w:lang w:val="en-IE"/>
        </w:rPr>
        <w:t xml:space="preserve">) </w:t>
      </w:r>
      <w:bookmarkStart w:id="12" w:name="_Hlk198043958"/>
      <w:r w:rsidR="00B60966" w:rsidRPr="00473A27">
        <w:rPr>
          <w:rFonts w:cs="Calibri"/>
          <w:color w:val="000000"/>
          <w:sz w:val="22"/>
          <w:szCs w:val="22"/>
          <w:lang w:val="en-IE"/>
        </w:rPr>
        <w:t xml:space="preserve">with a </w:t>
      </w:r>
      <w:r w:rsidR="00CD308C" w:rsidRPr="00473A27">
        <w:rPr>
          <w:rFonts w:cs="Calibri"/>
          <w:color w:val="000000"/>
          <w:sz w:val="22"/>
          <w:szCs w:val="22"/>
          <w:lang w:val="en-IE"/>
        </w:rPr>
        <w:t xml:space="preserve">doctorate or equivalent </w:t>
      </w:r>
      <w:r w:rsidR="003864EB" w:rsidRPr="00473A27">
        <w:rPr>
          <w:rFonts w:cs="Calibri"/>
          <w:color w:val="000000"/>
          <w:sz w:val="22"/>
          <w:szCs w:val="22"/>
          <w:lang w:val="en-IE"/>
        </w:rPr>
        <w:t xml:space="preserve">degree and a </w:t>
      </w:r>
      <w:r w:rsidR="00B60966" w:rsidRPr="00473A27">
        <w:rPr>
          <w:rFonts w:cs="Calibri"/>
          <w:color w:val="000000"/>
          <w:sz w:val="22"/>
          <w:szCs w:val="22"/>
          <w:lang w:val="en-IE"/>
        </w:rPr>
        <w:t>strong reco</w:t>
      </w:r>
      <w:r w:rsidR="00C0794A" w:rsidRPr="00473A27">
        <w:rPr>
          <w:rFonts w:cs="Calibri"/>
          <w:color w:val="000000"/>
          <w:sz w:val="22"/>
          <w:szCs w:val="22"/>
          <w:lang w:val="en-IE"/>
        </w:rPr>
        <w:t>rd of research and</w:t>
      </w:r>
      <w:r w:rsidR="003864EB" w:rsidRPr="00473A27">
        <w:rPr>
          <w:rFonts w:cs="Calibri"/>
          <w:color w:val="000000"/>
          <w:sz w:val="22"/>
          <w:szCs w:val="22"/>
          <w:lang w:val="en-IE"/>
        </w:rPr>
        <w:t>/or</w:t>
      </w:r>
      <w:r w:rsidR="00C0794A" w:rsidRPr="00473A27">
        <w:rPr>
          <w:rFonts w:cs="Calibri"/>
          <w:color w:val="000000"/>
          <w:sz w:val="22"/>
          <w:szCs w:val="22"/>
          <w:lang w:val="en-IE"/>
        </w:rPr>
        <w:t xml:space="preserve"> creative output</w:t>
      </w:r>
      <w:r w:rsidR="005A31D0" w:rsidRPr="00473A27">
        <w:rPr>
          <w:rFonts w:cs="Calibri"/>
          <w:color w:val="000000"/>
          <w:sz w:val="22"/>
          <w:szCs w:val="22"/>
          <w:lang w:val="en-IE"/>
        </w:rPr>
        <w:t xml:space="preserve"> appropriate to their career stage. They must have fluent spoken and written English. </w:t>
      </w:r>
      <w:r w:rsidRPr="00473A27">
        <w:rPr>
          <w:rFonts w:cs="Calibri"/>
          <w:color w:val="000000"/>
          <w:sz w:val="22"/>
          <w:szCs w:val="22"/>
          <w:lang w:val="en-IE"/>
        </w:rPr>
        <w:t>The f</w:t>
      </w:r>
      <w:r w:rsidR="005A31D0" w:rsidRPr="00473A27">
        <w:rPr>
          <w:rFonts w:cs="Calibri"/>
          <w:color w:val="000000"/>
          <w:sz w:val="22"/>
          <w:szCs w:val="22"/>
          <w:lang w:val="en-IE"/>
        </w:rPr>
        <w:t xml:space="preserve">ellowship </w:t>
      </w:r>
      <w:r w:rsidRPr="00473A27">
        <w:rPr>
          <w:rFonts w:cs="Calibri"/>
          <w:color w:val="000000"/>
          <w:sz w:val="22"/>
          <w:szCs w:val="22"/>
          <w:lang w:val="en-IE"/>
        </w:rPr>
        <w:t xml:space="preserve">is </w:t>
      </w:r>
      <w:r w:rsidR="005A31D0" w:rsidRPr="00473A27">
        <w:rPr>
          <w:rFonts w:cs="Calibri"/>
          <w:color w:val="000000"/>
          <w:sz w:val="22"/>
          <w:szCs w:val="22"/>
          <w:lang w:val="en-IE"/>
        </w:rPr>
        <w:t>open equally to established and mid-</w:t>
      </w:r>
      <w:r w:rsidR="005A31D0" w:rsidRPr="001D4AA9">
        <w:rPr>
          <w:rFonts w:cs="Calibri"/>
          <w:color w:val="000000"/>
          <w:sz w:val="22"/>
          <w:szCs w:val="22"/>
          <w:lang w:val="en-IE"/>
        </w:rPr>
        <w:t>career researchers</w:t>
      </w:r>
      <w:r w:rsidR="0055209F" w:rsidRPr="001D4AA9">
        <w:rPr>
          <w:rFonts w:cs="Calibri"/>
          <w:color w:val="000000"/>
          <w:sz w:val="22"/>
          <w:szCs w:val="22"/>
          <w:lang w:val="en-IE"/>
        </w:rPr>
        <w:t xml:space="preserve"> but not </w:t>
      </w:r>
      <w:r w:rsidR="00FB4D38" w:rsidRPr="001D4AA9">
        <w:rPr>
          <w:rFonts w:cs="Calibri"/>
          <w:color w:val="000000"/>
          <w:sz w:val="22"/>
          <w:szCs w:val="22"/>
          <w:lang w:val="en-IE"/>
        </w:rPr>
        <w:t xml:space="preserve">normally </w:t>
      </w:r>
      <w:r w:rsidR="0055209F" w:rsidRPr="001D4AA9">
        <w:rPr>
          <w:rFonts w:cs="Calibri"/>
          <w:color w:val="000000"/>
          <w:sz w:val="22"/>
          <w:szCs w:val="22"/>
          <w:lang w:val="en-IE"/>
        </w:rPr>
        <w:t>postdoctoral researchers</w:t>
      </w:r>
      <w:r w:rsidR="005A31D0" w:rsidRPr="001D4AA9">
        <w:rPr>
          <w:rFonts w:cs="Calibri"/>
          <w:color w:val="000000"/>
          <w:sz w:val="22"/>
          <w:szCs w:val="22"/>
          <w:lang w:val="en-IE"/>
        </w:rPr>
        <w:t>.</w:t>
      </w:r>
      <w:r w:rsidR="00A71112" w:rsidRPr="001D4AA9">
        <w:rPr>
          <w:rFonts w:cs="Calibri"/>
          <w:color w:val="000000"/>
          <w:sz w:val="22"/>
          <w:szCs w:val="22"/>
          <w:lang w:val="en-IE"/>
        </w:rPr>
        <w:t xml:space="preserve"> </w:t>
      </w:r>
    </w:p>
    <w:bookmarkEnd w:id="12"/>
    <w:p w14:paraId="00D5BB7E" w14:textId="77777777" w:rsidR="00C66243" w:rsidRDefault="00C66243" w:rsidP="00C66243">
      <w:pPr>
        <w:pStyle w:val="ListParagraph"/>
        <w:spacing w:after="0"/>
        <w:rPr>
          <w:rFonts w:ascii="Calibri" w:hAnsi="Calibri" w:cs="Calibri"/>
          <w:b/>
          <w:color w:val="000000"/>
          <w:lang w:val="en-IE"/>
        </w:rPr>
      </w:pPr>
    </w:p>
    <w:p w14:paraId="0BD03294" w14:textId="1332C04E" w:rsidR="00DA7687" w:rsidRPr="004D3136" w:rsidRDefault="00DA7687" w:rsidP="00750A83">
      <w:pPr>
        <w:pStyle w:val="Heading2"/>
        <w:numPr>
          <w:ilvl w:val="0"/>
          <w:numId w:val="33"/>
        </w:numPr>
        <w:rPr>
          <w:lang w:val="en-IE"/>
        </w:rPr>
      </w:pPr>
      <w:bookmarkStart w:id="13" w:name="_Toc192769230"/>
      <w:r w:rsidRPr="004D3136">
        <w:rPr>
          <w:lang w:val="en-IE"/>
        </w:rPr>
        <w:t>Criteria</w:t>
      </w:r>
      <w:bookmarkEnd w:id="13"/>
    </w:p>
    <w:p w14:paraId="6EC04803" w14:textId="5018B9BC" w:rsidR="00B45819" w:rsidRPr="004D3136" w:rsidRDefault="004D3136" w:rsidP="004D3136">
      <w:pPr>
        <w:ind w:left="1077" w:hanging="368"/>
        <w:rPr>
          <w:rFonts w:eastAsiaTheme="minorHAnsi"/>
          <w:highlight w:val="yellow"/>
          <w:lang w:val="en-IE"/>
        </w:rPr>
      </w:pPr>
      <w:r w:rsidRPr="004D3136">
        <w:rPr>
          <w:rFonts w:cs="Calibri"/>
          <w:color w:val="000000"/>
          <w:sz w:val="22"/>
          <w:szCs w:val="28"/>
          <w:lang w:val="en-IE"/>
        </w:rPr>
        <w:t xml:space="preserve">2.1 </w:t>
      </w:r>
      <w:bookmarkStart w:id="14" w:name="_Hlk198043209"/>
      <w:r w:rsidR="00C66243" w:rsidRPr="00845C3F">
        <w:rPr>
          <w:rFonts w:eastAsiaTheme="minorHAnsi" w:cs="Calibri"/>
          <w:sz w:val="22"/>
          <w:szCs w:val="20"/>
          <w:lang w:val="en-IE"/>
        </w:rPr>
        <w:t xml:space="preserve">Applicants </w:t>
      </w:r>
      <w:r w:rsidR="0054253D" w:rsidRPr="00845C3F">
        <w:rPr>
          <w:rFonts w:eastAsiaTheme="minorHAnsi" w:cs="Calibri"/>
          <w:sz w:val="22"/>
          <w:szCs w:val="20"/>
          <w:lang w:val="en-IE"/>
        </w:rPr>
        <w:t xml:space="preserve">should </w:t>
      </w:r>
      <w:r w:rsidR="00DA7687" w:rsidRPr="00845C3F">
        <w:rPr>
          <w:rFonts w:eastAsiaTheme="minorHAnsi" w:cs="Calibri"/>
          <w:sz w:val="22"/>
          <w:szCs w:val="20"/>
          <w:lang w:val="en-IE"/>
        </w:rPr>
        <w:t xml:space="preserve">apply </w:t>
      </w:r>
      <w:r w:rsidR="007F4333" w:rsidRPr="00845C3F">
        <w:rPr>
          <w:rFonts w:eastAsiaTheme="minorHAnsi" w:cs="Calibri"/>
          <w:sz w:val="22"/>
          <w:szCs w:val="20"/>
          <w:lang w:val="en-IE"/>
        </w:rPr>
        <w:t>w</w:t>
      </w:r>
      <w:r w:rsidR="00DA7687" w:rsidRPr="00845C3F">
        <w:rPr>
          <w:rFonts w:eastAsiaTheme="minorHAnsi" w:cs="Calibri"/>
          <w:sz w:val="22"/>
          <w:szCs w:val="20"/>
          <w:lang w:val="en-IE"/>
        </w:rPr>
        <w:t xml:space="preserve">ith a research </w:t>
      </w:r>
      <w:r w:rsidR="008C4F33" w:rsidRPr="00845C3F">
        <w:rPr>
          <w:rFonts w:eastAsiaTheme="minorHAnsi" w:cs="Calibri"/>
          <w:sz w:val="22"/>
          <w:szCs w:val="20"/>
          <w:lang w:val="en-IE"/>
        </w:rPr>
        <w:t xml:space="preserve">proposal </w:t>
      </w:r>
      <w:r w:rsidR="00C66243" w:rsidRPr="00845C3F">
        <w:rPr>
          <w:rFonts w:eastAsiaTheme="minorHAnsi" w:cs="Calibri"/>
          <w:sz w:val="22"/>
          <w:szCs w:val="20"/>
          <w:lang w:val="en-IE"/>
        </w:rPr>
        <w:t>in collaboration with a</w:t>
      </w:r>
      <w:r w:rsidR="000964B2" w:rsidRPr="00845C3F">
        <w:rPr>
          <w:rFonts w:eastAsiaTheme="minorHAnsi" w:cs="Calibri"/>
          <w:sz w:val="22"/>
          <w:szCs w:val="20"/>
          <w:lang w:val="en-IE"/>
        </w:rPr>
        <w:t xml:space="preserve"> potential</w:t>
      </w:r>
      <w:r w:rsidR="00C66243" w:rsidRPr="00845C3F">
        <w:rPr>
          <w:rFonts w:eastAsiaTheme="minorHAnsi" w:cs="Calibri"/>
          <w:sz w:val="22"/>
          <w:szCs w:val="20"/>
          <w:lang w:val="en-IE"/>
        </w:rPr>
        <w:t xml:space="preserve"> academic partner from the Department of Music and/or </w:t>
      </w:r>
      <w:r w:rsidR="006B7867" w:rsidRPr="00845C3F">
        <w:rPr>
          <w:rFonts w:eastAsiaTheme="minorHAnsi" w:cs="Calibri"/>
          <w:sz w:val="22"/>
          <w:szCs w:val="20"/>
          <w:lang w:val="en-IE"/>
        </w:rPr>
        <w:t>an</w:t>
      </w:r>
      <w:r w:rsidR="00C66243" w:rsidRPr="00845C3F">
        <w:rPr>
          <w:rFonts w:eastAsiaTheme="minorHAnsi" w:cs="Calibri"/>
          <w:sz w:val="22"/>
          <w:szCs w:val="20"/>
          <w:lang w:val="en-IE"/>
        </w:rPr>
        <w:t>other Trinity Long Room Hub partnering Arts and Humanities School</w:t>
      </w:r>
      <w:r w:rsidR="005523D7" w:rsidRPr="00845C3F">
        <w:rPr>
          <w:rFonts w:eastAsiaTheme="minorHAnsi" w:cs="Calibri"/>
          <w:sz w:val="22"/>
          <w:szCs w:val="20"/>
          <w:lang w:val="en-IE"/>
        </w:rPr>
        <w:t xml:space="preserve"> </w:t>
      </w:r>
      <w:r w:rsidR="00C66243" w:rsidRPr="00845C3F">
        <w:rPr>
          <w:rFonts w:eastAsiaTheme="minorHAnsi" w:cs="Calibri"/>
          <w:sz w:val="22"/>
          <w:szCs w:val="20"/>
          <w:lang w:val="en-IE"/>
        </w:rPr>
        <w:t xml:space="preserve">(see </w:t>
      </w:r>
      <w:r w:rsidR="00E4090C" w:rsidRPr="00845C3F">
        <w:rPr>
          <w:rFonts w:eastAsiaTheme="minorHAnsi" w:cs="Calibri"/>
          <w:sz w:val="22"/>
          <w:szCs w:val="20"/>
          <w:lang w:val="en-IE"/>
        </w:rPr>
        <w:t>constituent partners</w:t>
      </w:r>
      <w:r w:rsidR="00C66243" w:rsidRPr="00845C3F">
        <w:rPr>
          <w:rFonts w:eastAsiaTheme="minorHAnsi" w:cs="Calibri"/>
          <w:sz w:val="22"/>
          <w:szCs w:val="20"/>
          <w:lang w:val="en-IE"/>
        </w:rPr>
        <w:t>).</w:t>
      </w:r>
      <w:r w:rsidR="007351AE" w:rsidRPr="00845C3F">
        <w:rPr>
          <w:rFonts w:eastAsiaTheme="minorHAnsi" w:cs="Calibri"/>
          <w:sz w:val="22"/>
          <w:szCs w:val="20"/>
          <w:lang w:val="en-IE"/>
        </w:rPr>
        <w:t xml:space="preserve"> </w:t>
      </w:r>
      <w:r w:rsidR="00F15201" w:rsidRPr="00845C3F">
        <w:rPr>
          <w:rFonts w:eastAsiaTheme="minorHAnsi" w:cs="Calibri"/>
          <w:sz w:val="22"/>
          <w:szCs w:val="20"/>
          <w:lang w:val="en-IE"/>
        </w:rPr>
        <w:t xml:space="preserve">NOTE: </w:t>
      </w:r>
      <w:r w:rsidR="00342C80" w:rsidRPr="00845C3F">
        <w:rPr>
          <w:rFonts w:eastAsiaTheme="minorHAnsi" w:cs="Calibri"/>
          <w:sz w:val="22"/>
          <w:szCs w:val="20"/>
          <w:lang w:val="en-IE"/>
        </w:rPr>
        <w:t xml:space="preserve">Applicants are not required to </w:t>
      </w:r>
      <w:r w:rsidR="007364C3" w:rsidRPr="00845C3F">
        <w:rPr>
          <w:rFonts w:eastAsiaTheme="minorHAnsi" w:cs="Calibri"/>
          <w:sz w:val="22"/>
          <w:szCs w:val="20"/>
          <w:lang w:val="en-IE"/>
        </w:rPr>
        <w:t>contact their proposed academic partners in advance</w:t>
      </w:r>
      <w:r w:rsidR="000616EC" w:rsidRPr="00845C3F">
        <w:rPr>
          <w:rFonts w:eastAsiaTheme="minorHAnsi" w:cs="Calibri"/>
          <w:sz w:val="22"/>
          <w:szCs w:val="20"/>
          <w:lang w:val="en-IE"/>
        </w:rPr>
        <w:t xml:space="preserve"> of the</w:t>
      </w:r>
      <w:r w:rsidR="00C876A4" w:rsidRPr="00845C3F">
        <w:rPr>
          <w:rFonts w:eastAsiaTheme="minorHAnsi" w:cs="Calibri"/>
          <w:sz w:val="22"/>
          <w:szCs w:val="20"/>
          <w:lang w:val="en-IE"/>
        </w:rPr>
        <w:t xml:space="preserve"> proposal submission</w:t>
      </w:r>
      <w:r w:rsidR="000616EC" w:rsidRPr="00845C3F">
        <w:rPr>
          <w:rFonts w:eastAsiaTheme="minorHAnsi" w:cs="Calibri"/>
          <w:sz w:val="22"/>
          <w:szCs w:val="20"/>
          <w:lang w:val="en-IE"/>
        </w:rPr>
        <w:t>, just to identify them</w:t>
      </w:r>
      <w:r w:rsidR="007364C3" w:rsidRPr="00845C3F">
        <w:rPr>
          <w:rFonts w:eastAsiaTheme="minorHAnsi" w:cs="Calibri"/>
          <w:sz w:val="22"/>
          <w:szCs w:val="20"/>
          <w:lang w:val="en-IE"/>
        </w:rPr>
        <w:t>.</w:t>
      </w:r>
      <w:r w:rsidR="007364C3" w:rsidRPr="004D3136">
        <w:rPr>
          <w:rFonts w:eastAsiaTheme="minorHAnsi" w:cs="Calibri"/>
          <w:szCs w:val="20"/>
          <w:lang w:val="en-IE"/>
        </w:rPr>
        <w:t xml:space="preserve"> </w:t>
      </w:r>
    </w:p>
    <w:bookmarkEnd w:id="14"/>
    <w:p w14:paraId="12590B5D" w14:textId="03D77E76" w:rsidR="00B45819" w:rsidRPr="004D3136" w:rsidRDefault="00BC2BBD" w:rsidP="00845C3F">
      <w:pPr>
        <w:pStyle w:val="ListParagraph"/>
        <w:numPr>
          <w:ilvl w:val="1"/>
          <w:numId w:val="33"/>
        </w:numPr>
        <w:autoSpaceDE w:val="0"/>
        <w:autoSpaceDN w:val="0"/>
        <w:adjustRightInd w:val="0"/>
        <w:spacing w:after="0" w:line="240" w:lineRule="auto"/>
        <w:ind w:left="1077" w:hanging="357"/>
        <w:rPr>
          <w:rFonts w:eastAsia="Times New Roman" w:cs="Calibri"/>
          <w:lang w:eastAsia="en-IE"/>
        </w:rPr>
      </w:pPr>
      <w:r w:rsidRPr="004D3136">
        <w:rPr>
          <w:rFonts w:eastAsiaTheme="minorHAnsi" w:cs="Calibri"/>
          <w:szCs w:val="20"/>
          <w:lang w:val="en-IE"/>
        </w:rPr>
        <w:t xml:space="preserve">Projects will be bespoke and particular to the applicant’s strengths and interests. A project could take the form of a composition, performance, peer-reviewed article or archival work. </w:t>
      </w:r>
    </w:p>
    <w:p w14:paraId="211BA722" w14:textId="77777777" w:rsidR="004D3136" w:rsidRPr="00B45819" w:rsidRDefault="004D3136" w:rsidP="004D3136">
      <w:pPr>
        <w:pStyle w:val="ListParagraph"/>
        <w:autoSpaceDE w:val="0"/>
        <w:autoSpaceDN w:val="0"/>
        <w:adjustRightInd w:val="0"/>
        <w:spacing w:after="0" w:line="240" w:lineRule="auto"/>
        <w:ind w:left="1077"/>
        <w:rPr>
          <w:rFonts w:eastAsia="Times New Roman" w:cs="Calibri"/>
          <w:lang w:eastAsia="en-IE"/>
        </w:rPr>
      </w:pPr>
    </w:p>
    <w:p w14:paraId="72549AC8" w14:textId="3DF161AA" w:rsidR="002F301F" w:rsidRPr="00845C3F" w:rsidRDefault="0022416C" w:rsidP="00845C3F">
      <w:pPr>
        <w:pStyle w:val="ListParagraph"/>
        <w:numPr>
          <w:ilvl w:val="1"/>
          <w:numId w:val="33"/>
        </w:numPr>
        <w:autoSpaceDE w:val="0"/>
        <w:autoSpaceDN w:val="0"/>
        <w:adjustRightInd w:val="0"/>
        <w:spacing w:after="0" w:line="240" w:lineRule="auto"/>
        <w:rPr>
          <w:rFonts w:ascii="Calibri" w:eastAsiaTheme="minorHAnsi" w:hAnsi="Calibri" w:cs="Calibri"/>
          <w:szCs w:val="20"/>
          <w:lang w:val="en-IE"/>
        </w:rPr>
      </w:pPr>
      <w:r w:rsidRPr="00845C3F">
        <w:rPr>
          <w:rFonts w:ascii="Calibri" w:hAnsi="Calibri" w:cs="Calibri"/>
          <w:szCs w:val="28"/>
        </w:rPr>
        <w:t>To ensure maximum benefit to the Hub’s partnering Schools and the Library</w:t>
      </w:r>
      <w:r w:rsidR="00CF784B" w:rsidRPr="00845C3F">
        <w:rPr>
          <w:rFonts w:ascii="Calibri" w:hAnsi="Calibri" w:cs="Calibri"/>
          <w:szCs w:val="28"/>
        </w:rPr>
        <w:t>,</w:t>
      </w:r>
      <w:r w:rsidRPr="00845C3F">
        <w:rPr>
          <w:rFonts w:ascii="Calibri" w:hAnsi="Calibri" w:cs="Calibri"/>
          <w:szCs w:val="28"/>
        </w:rPr>
        <w:t xml:space="preserve"> the projects of applicants must briefly but meaningfully address how they are relevant to </w:t>
      </w:r>
      <w:r w:rsidRPr="00845C3F">
        <w:rPr>
          <w:rFonts w:ascii="Calibri" w:hAnsi="Calibri" w:cs="Calibri"/>
          <w:szCs w:val="28"/>
          <w:u w:val="single"/>
        </w:rPr>
        <w:t>one or more</w:t>
      </w:r>
      <w:r w:rsidRPr="00845C3F">
        <w:rPr>
          <w:rFonts w:ascii="Calibri" w:hAnsi="Calibri" w:cs="Calibri"/>
          <w:szCs w:val="28"/>
        </w:rPr>
        <w:t xml:space="preserve"> of the </w:t>
      </w:r>
      <w:r w:rsidR="00DD113A" w:rsidRPr="00845C3F">
        <w:rPr>
          <w:rFonts w:ascii="Calibri" w:hAnsi="Calibri" w:cs="Calibri"/>
          <w:szCs w:val="28"/>
        </w:rPr>
        <w:t xml:space="preserve">following </w:t>
      </w:r>
      <w:r w:rsidRPr="00845C3F">
        <w:rPr>
          <w:rFonts w:ascii="Calibri" w:hAnsi="Calibri" w:cs="Calibri"/>
          <w:b/>
          <w:bCs/>
          <w:szCs w:val="28"/>
        </w:rPr>
        <w:t xml:space="preserve">strategic </w:t>
      </w:r>
      <w:r w:rsidR="00DD113A" w:rsidRPr="00845C3F">
        <w:rPr>
          <w:rFonts w:ascii="Calibri" w:hAnsi="Calibri" w:cs="Calibri"/>
          <w:b/>
          <w:bCs/>
          <w:szCs w:val="28"/>
        </w:rPr>
        <w:t>aims</w:t>
      </w:r>
      <w:r w:rsidRPr="00845C3F">
        <w:rPr>
          <w:rFonts w:ascii="Calibri" w:hAnsi="Calibri" w:cs="Calibri"/>
          <w:b/>
          <w:bCs/>
          <w:szCs w:val="28"/>
        </w:rPr>
        <w:t xml:space="preserve"> </w:t>
      </w:r>
      <w:r w:rsidR="006208C3" w:rsidRPr="00845C3F">
        <w:rPr>
          <w:rFonts w:ascii="Calibri" w:hAnsi="Calibri" w:cs="Calibri"/>
          <w:b/>
          <w:bCs/>
          <w:szCs w:val="28"/>
        </w:rPr>
        <w:t xml:space="preserve">of the </w:t>
      </w:r>
      <w:r w:rsidR="006B0C7E" w:rsidRPr="00845C3F">
        <w:rPr>
          <w:rFonts w:ascii="Calibri" w:hAnsi="Calibri" w:cs="Calibri"/>
          <w:b/>
          <w:bCs/>
          <w:szCs w:val="28"/>
        </w:rPr>
        <w:t>O’Mahony Music F</w:t>
      </w:r>
      <w:r w:rsidR="006208C3" w:rsidRPr="00845C3F">
        <w:rPr>
          <w:rFonts w:ascii="Calibri" w:hAnsi="Calibri" w:cs="Calibri"/>
          <w:b/>
          <w:bCs/>
          <w:szCs w:val="28"/>
        </w:rPr>
        <w:t>ellowship</w:t>
      </w:r>
      <w:r w:rsidR="00845C3F">
        <w:rPr>
          <w:rFonts w:ascii="Calibri" w:hAnsi="Calibri" w:cs="Calibri"/>
          <w:b/>
          <w:bCs/>
          <w:szCs w:val="28"/>
        </w:rPr>
        <w:t>,</w:t>
      </w:r>
      <w:r w:rsidR="006208C3" w:rsidRPr="00845C3F">
        <w:rPr>
          <w:rFonts w:ascii="Calibri" w:hAnsi="Calibri" w:cs="Calibri"/>
          <w:szCs w:val="28"/>
        </w:rPr>
        <w:t xml:space="preserve"> </w:t>
      </w:r>
      <w:r w:rsidRPr="00845C3F">
        <w:rPr>
          <w:rFonts w:ascii="Calibri" w:hAnsi="Calibri" w:cs="Calibri"/>
          <w:szCs w:val="28"/>
        </w:rPr>
        <w:t xml:space="preserve">while also briefly </w:t>
      </w:r>
      <w:r w:rsidR="00370E87" w:rsidRPr="00845C3F">
        <w:rPr>
          <w:rFonts w:ascii="Calibri" w:hAnsi="Calibri" w:cs="Calibri"/>
          <w:szCs w:val="28"/>
        </w:rPr>
        <w:t>addressing why being based in Trinity and Ireland is so critical to their project</w:t>
      </w:r>
      <w:r w:rsidR="009916D0" w:rsidRPr="00845C3F">
        <w:rPr>
          <w:rFonts w:ascii="Calibri" w:hAnsi="Calibri" w:cs="Calibri"/>
          <w:szCs w:val="28"/>
        </w:rPr>
        <w:t>:</w:t>
      </w:r>
    </w:p>
    <w:p w14:paraId="5D4289BF" w14:textId="22ECDF67" w:rsidR="007F4315" w:rsidRPr="007F4315" w:rsidRDefault="007F4315" w:rsidP="004D3136">
      <w:pPr>
        <w:pStyle w:val="ListParagraph"/>
        <w:numPr>
          <w:ilvl w:val="2"/>
          <w:numId w:val="33"/>
        </w:numPr>
        <w:spacing w:after="0" w:line="240" w:lineRule="auto"/>
        <w:ind w:hanging="666"/>
        <w:rPr>
          <w:rFonts w:eastAsiaTheme="minorHAnsi" w:cs="Calibri"/>
          <w:lang w:val="en-GB"/>
        </w:rPr>
      </w:pPr>
      <w:r>
        <w:rPr>
          <w:rFonts w:cs="Calibri"/>
        </w:rPr>
        <w:t>R</w:t>
      </w:r>
      <w:r w:rsidRPr="007F4315">
        <w:rPr>
          <w:rFonts w:cs="Calibri"/>
        </w:rPr>
        <w:t xml:space="preserve">aising the </w:t>
      </w:r>
      <w:r w:rsidR="007A13D9">
        <w:rPr>
          <w:rFonts w:cs="Calibri"/>
        </w:rPr>
        <w:t xml:space="preserve">international </w:t>
      </w:r>
      <w:r w:rsidRPr="007F4315">
        <w:rPr>
          <w:rFonts w:cs="Calibri"/>
        </w:rPr>
        <w:t>profile of Music-related research in Trinity</w:t>
      </w:r>
      <w:r w:rsidR="00A25922">
        <w:rPr>
          <w:rFonts w:cs="Calibri"/>
        </w:rPr>
        <w:t xml:space="preserve">, especially </w:t>
      </w:r>
      <w:r w:rsidR="008B3BAA">
        <w:rPr>
          <w:rFonts w:ascii="Calibri" w:hAnsi="Calibri" w:cs="Calibri"/>
          <w:lang w:val="en-GB"/>
        </w:rPr>
        <w:t>the Department of Music</w:t>
      </w:r>
      <w:r w:rsidR="00CF4855">
        <w:rPr>
          <w:rFonts w:ascii="Calibri" w:hAnsi="Calibri" w:cs="Calibri"/>
          <w:lang w:val="en-GB"/>
        </w:rPr>
        <w:t>.</w:t>
      </w:r>
    </w:p>
    <w:p w14:paraId="31A5A3E3" w14:textId="2036D913" w:rsidR="00687C81" w:rsidRPr="00687C81" w:rsidRDefault="00FC7DB6" w:rsidP="004D3136">
      <w:pPr>
        <w:pStyle w:val="ListParagraph"/>
        <w:numPr>
          <w:ilvl w:val="2"/>
          <w:numId w:val="33"/>
        </w:numPr>
        <w:spacing w:after="0" w:line="240" w:lineRule="auto"/>
        <w:rPr>
          <w:rFonts w:cs="Times New Roman"/>
        </w:rPr>
      </w:pPr>
      <w:r w:rsidRPr="002F301F">
        <w:rPr>
          <w:rFonts w:ascii="Calibri" w:hAnsi="Calibri" w:cs="Calibri"/>
          <w:color w:val="000000"/>
        </w:rPr>
        <w:t xml:space="preserve">Raising the profile of Trinity Library’s unique </w:t>
      </w:r>
      <w:r w:rsidR="00CF4855">
        <w:rPr>
          <w:rFonts w:ascii="Calibri" w:hAnsi="Calibri" w:cs="Calibri"/>
          <w:color w:val="000000"/>
        </w:rPr>
        <w:t xml:space="preserve">Music </w:t>
      </w:r>
      <w:r w:rsidRPr="002F301F">
        <w:rPr>
          <w:rFonts w:ascii="Calibri" w:hAnsi="Calibri" w:cs="Calibri"/>
          <w:color w:val="000000"/>
        </w:rPr>
        <w:t>research collections</w:t>
      </w:r>
      <w:r w:rsidRPr="002F301F">
        <w:rPr>
          <w:color w:val="000000"/>
        </w:rPr>
        <w:t>.</w:t>
      </w:r>
    </w:p>
    <w:p w14:paraId="7808C438" w14:textId="5A929F00" w:rsidR="00CF4855" w:rsidRPr="00E946C4" w:rsidRDefault="004779C7" w:rsidP="004D3136">
      <w:pPr>
        <w:pStyle w:val="ListParagraph"/>
        <w:numPr>
          <w:ilvl w:val="2"/>
          <w:numId w:val="33"/>
        </w:numPr>
        <w:spacing w:after="0" w:line="240" w:lineRule="auto"/>
        <w:rPr>
          <w:rFonts w:cs="Times New Roman"/>
        </w:rPr>
      </w:pPr>
      <w:r>
        <w:rPr>
          <w:rFonts w:ascii="Calibri" w:hAnsi="Calibri" w:cs="Calibri"/>
          <w:lang w:val="en-GB"/>
        </w:rPr>
        <w:t xml:space="preserve">Contributing to scholarship and creative practice in music studies </w:t>
      </w:r>
      <w:r w:rsidR="00CE2912">
        <w:rPr>
          <w:rFonts w:ascii="Calibri" w:hAnsi="Calibri" w:cs="Calibri"/>
          <w:lang w:val="en-GB"/>
        </w:rPr>
        <w:t>and interdisciplinary</w:t>
      </w:r>
      <w:r>
        <w:rPr>
          <w:rFonts w:ascii="Calibri" w:hAnsi="Calibri" w:cs="Calibri"/>
          <w:lang w:val="en-GB"/>
        </w:rPr>
        <w:t xml:space="preserve"> fields</w:t>
      </w:r>
      <w:r w:rsidR="00CF4855">
        <w:rPr>
          <w:rFonts w:ascii="Calibri" w:hAnsi="Calibri" w:cs="Calibri"/>
          <w:lang w:val="en-GB"/>
        </w:rPr>
        <w:t xml:space="preserve">, as well as </w:t>
      </w:r>
      <w:r w:rsidR="00593186" w:rsidRPr="00693E90">
        <w:rPr>
          <w:rFonts w:cs="Calibri"/>
          <w:lang w:val="en-IE"/>
        </w:rPr>
        <w:t>opportunities for collaboration with other universities and cultural organisations, local and international.</w:t>
      </w:r>
    </w:p>
    <w:p w14:paraId="5FC1D894" w14:textId="4944019A" w:rsidR="00FF6B81" w:rsidRPr="00E946C4" w:rsidRDefault="00FF6B81" w:rsidP="004D3136">
      <w:pPr>
        <w:pStyle w:val="ListParagraph"/>
        <w:numPr>
          <w:ilvl w:val="2"/>
          <w:numId w:val="33"/>
        </w:numPr>
        <w:spacing w:after="0" w:line="240" w:lineRule="auto"/>
        <w:rPr>
          <w:rFonts w:cs="Times New Roman"/>
        </w:rPr>
      </w:pPr>
      <w:r>
        <w:rPr>
          <w:rFonts w:cs="Calibri"/>
          <w:lang w:val="en-IE"/>
        </w:rPr>
        <w:t>D</w:t>
      </w:r>
      <w:r w:rsidRPr="00693E90">
        <w:rPr>
          <w:rFonts w:cs="Calibri"/>
          <w:lang w:val="en-IE"/>
        </w:rPr>
        <w:t>emonstrat</w:t>
      </w:r>
      <w:r>
        <w:rPr>
          <w:rFonts w:cs="Calibri"/>
          <w:lang w:val="en-IE"/>
        </w:rPr>
        <w:t>ing</w:t>
      </w:r>
      <w:r w:rsidRPr="00693E90">
        <w:rPr>
          <w:rFonts w:cs="Calibri"/>
          <w:lang w:val="en-IE"/>
        </w:rPr>
        <w:t xml:space="preserve"> the impact of </w:t>
      </w:r>
      <w:r w:rsidR="00B65BA6">
        <w:rPr>
          <w:rFonts w:cs="Calibri"/>
          <w:lang w:val="en-IE"/>
        </w:rPr>
        <w:t xml:space="preserve">Music </w:t>
      </w:r>
      <w:r w:rsidR="00AC1DE3">
        <w:rPr>
          <w:rFonts w:cs="Calibri"/>
          <w:lang w:val="en-IE"/>
        </w:rPr>
        <w:t xml:space="preserve">related </w:t>
      </w:r>
      <w:r w:rsidRPr="00693E90">
        <w:rPr>
          <w:rFonts w:cs="Calibri"/>
          <w:lang w:val="en-IE"/>
        </w:rPr>
        <w:t>research and creative practice and its importance to culture and society.</w:t>
      </w:r>
    </w:p>
    <w:p w14:paraId="2A96B332" w14:textId="735DA367" w:rsidR="00891A70" w:rsidRPr="00E946C4" w:rsidRDefault="00537682" w:rsidP="004D3136">
      <w:pPr>
        <w:pStyle w:val="ListParagraph"/>
        <w:numPr>
          <w:ilvl w:val="2"/>
          <w:numId w:val="33"/>
        </w:numPr>
        <w:spacing w:after="0" w:line="240" w:lineRule="auto"/>
        <w:rPr>
          <w:rFonts w:ascii="Calibri" w:hAnsi="Calibri" w:cs="Calibri"/>
        </w:rPr>
      </w:pPr>
      <w:r>
        <w:rPr>
          <w:rFonts w:ascii="Calibri" w:hAnsi="Calibri" w:cs="Calibri"/>
        </w:rPr>
        <w:t xml:space="preserve">Contributing to </w:t>
      </w:r>
      <w:r w:rsidR="003424EC" w:rsidRPr="00CF784B">
        <w:rPr>
          <w:rFonts w:ascii="Calibri" w:hAnsi="Calibri" w:cs="Calibri"/>
          <w:color w:val="000000"/>
        </w:rPr>
        <w:t>Trinity’s Arts- and Humanities- led research themes</w:t>
      </w:r>
      <w:r w:rsidR="002F301F" w:rsidRPr="00CF784B">
        <w:rPr>
          <w:rFonts w:ascii="Calibri" w:hAnsi="Calibri" w:cs="Calibri"/>
          <w:b/>
          <w:bCs/>
          <w:color w:val="000000" w:themeColor="dark1"/>
        </w:rPr>
        <w:t>:</w:t>
      </w:r>
      <w:r w:rsidR="00687C81" w:rsidRPr="00E946C4">
        <w:rPr>
          <w:rFonts w:ascii="Calibri" w:hAnsi="Calibri" w:cs="Calibri"/>
          <w:b/>
          <w:bCs/>
          <w:color w:val="000000" w:themeColor="dark1"/>
        </w:rPr>
        <w:t xml:space="preserve"> </w:t>
      </w:r>
      <w:hyperlink r:id="rId23">
        <w:r w:rsidR="00687C81" w:rsidRPr="00E946C4">
          <w:rPr>
            <w:rStyle w:val="Hyperlink"/>
            <w:rFonts w:ascii="Calibri" w:hAnsi="Calibri" w:cs="Calibri"/>
            <w:color w:val="000000" w:themeColor="dark1"/>
          </w:rPr>
          <w:t>Creative Arts Practice</w:t>
        </w:r>
      </w:hyperlink>
      <w:r w:rsidR="00687C81" w:rsidRPr="00E946C4">
        <w:rPr>
          <w:rStyle w:val="Hyperlink"/>
          <w:rFonts w:ascii="Calibri" w:hAnsi="Calibri" w:cs="Calibri"/>
          <w:color w:val="000000" w:themeColor="dark1"/>
        </w:rPr>
        <w:t xml:space="preserve">, </w:t>
      </w:r>
      <w:hyperlink r:id="rId24">
        <w:r w:rsidR="00687C81" w:rsidRPr="00E946C4">
          <w:rPr>
            <w:rStyle w:val="Hyperlink"/>
            <w:rFonts w:ascii="Calibri" w:hAnsi="Calibri" w:cs="Calibri"/>
          </w:rPr>
          <w:t>Identities in Transformation</w:t>
        </w:r>
      </w:hyperlink>
      <w:r w:rsidR="00687C81" w:rsidRPr="00E946C4">
        <w:rPr>
          <w:rStyle w:val="Hyperlink"/>
          <w:rFonts w:ascii="Calibri" w:hAnsi="Calibri" w:cs="Calibri"/>
        </w:rPr>
        <w:t xml:space="preserve">, </w:t>
      </w:r>
      <w:r w:rsidR="00687C81" w:rsidRPr="00E946C4">
        <w:rPr>
          <w:rFonts w:ascii="Calibri" w:hAnsi="Calibri" w:cs="Calibri"/>
        </w:rPr>
        <w:t xml:space="preserve">or </w:t>
      </w:r>
      <w:hyperlink r:id="rId25" w:history="1">
        <w:r w:rsidR="00687C81" w:rsidRPr="00E946C4">
          <w:rPr>
            <w:rStyle w:val="Hyperlink"/>
            <w:rFonts w:ascii="Calibri" w:hAnsi="Calibri" w:cs="Calibri"/>
          </w:rPr>
          <w:t>Making Ireland</w:t>
        </w:r>
      </w:hyperlink>
      <w:r w:rsidR="00687C81" w:rsidRPr="00E946C4">
        <w:rPr>
          <w:rFonts w:ascii="Calibri" w:hAnsi="Calibri" w:cs="Calibri"/>
        </w:rPr>
        <w:t xml:space="preserve">; or </w:t>
      </w:r>
      <w:r w:rsidR="00687C81" w:rsidRPr="00E946C4">
        <w:rPr>
          <w:rFonts w:ascii="Calibri" w:hAnsi="Calibri" w:cs="Calibri"/>
          <w:b/>
          <w:bCs/>
          <w:color w:val="000000" w:themeColor="dark1"/>
        </w:rPr>
        <w:t xml:space="preserve">Trinity Research </w:t>
      </w:r>
      <w:proofErr w:type="spellStart"/>
      <w:r w:rsidR="00687C81" w:rsidRPr="00E946C4">
        <w:rPr>
          <w:rFonts w:ascii="Calibri" w:hAnsi="Calibri" w:cs="Calibri"/>
          <w:b/>
          <w:bCs/>
          <w:color w:val="000000" w:themeColor="dark1"/>
        </w:rPr>
        <w:t>Centres</w:t>
      </w:r>
      <w:proofErr w:type="spellEnd"/>
      <w:r w:rsidR="00687C81" w:rsidRPr="00E946C4">
        <w:rPr>
          <w:rFonts w:ascii="Calibri" w:hAnsi="Calibri" w:cs="Calibri"/>
          <w:b/>
          <w:bCs/>
          <w:color w:val="000000" w:themeColor="dark1"/>
        </w:rPr>
        <w:t xml:space="preserve"> hosted by the Hub</w:t>
      </w:r>
      <w:r w:rsidR="00687C81" w:rsidRPr="00E946C4">
        <w:rPr>
          <w:rFonts w:ascii="Calibri" w:hAnsi="Calibri" w:cs="Calibri"/>
          <w:color w:val="000000" w:themeColor="dark1"/>
        </w:rPr>
        <w:t xml:space="preserve">: </w:t>
      </w:r>
      <w:hyperlink r:id="rId26">
        <w:r w:rsidR="00687C81" w:rsidRPr="00E946C4">
          <w:rPr>
            <w:rFonts w:ascii="Calibri" w:eastAsia="Times New Roman" w:hAnsi="Calibri" w:cs="Calibri"/>
            <w:color w:val="000000" w:themeColor="dark1"/>
            <w:u w:val="single"/>
            <w:lang w:eastAsia="en-IE"/>
          </w:rPr>
          <w:t>Trinity Centre for the Book</w:t>
        </w:r>
      </w:hyperlink>
      <w:r w:rsidR="00687C81" w:rsidRPr="00E946C4">
        <w:rPr>
          <w:rFonts w:ascii="Calibri" w:eastAsia="Times New Roman" w:hAnsi="Calibri" w:cs="Calibri"/>
          <w:color w:val="000000" w:themeColor="dark1"/>
          <w:u w:val="single"/>
          <w:lang w:eastAsia="en-IE"/>
        </w:rPr>
        <w:t xml:space="preserve">; </w:t>
      </w:r>
      <w:hyperlink r:id="rId27">
        <w:r w:rsidR="00687C81" w:rsidRPr="00E946C4">
          <w:rPr>
            <w:rFonts w:ascii="Calibri" w:eastAsia="Times New Roman" w:hAnsi="Calibri" w:cs="Calibri"/>
            <w:color w:val="000000" w:themeColor="dark1"/>
            <w:u w:val="single"/>
            <w:lang w:eastAsia="en-IE"/>
          </w:rPr>
          <w:t>Trinity Centre for Resistance Studies</w:t>
        </w:r>
      </w:hyperlink>
      <w:r w:rsidR="00687C81" w:rsidRPr="00E946C4">
        <w:rPr>
          <w:rFonts w:ascii="Calibri" w:eastAsia="Times New Roman" w:hAnsi="Calibri" w:cs="Calibri"/>
          <w:color w:val="000000" w:themeColor="dark1"/>
          <w:u w:val="single"/>
          <w:lang w:eastAsia="en-IE"/>
        </w:rPr>
        <w:t xml:space="preserve">; </w:t>
      </w:r>
      <w:hyperlink r:id="rId28">
        <w:r w:rsidR="00687C81" w:rsidRPr="00E946C4">
          <w:rPr>
            <w:rFonts w:ascii="Calibri" w:eastAsia="Times New Roman" w:hAnsi="Calibri" w:cs="Calibri"/>
            <w:color w:val="000000" w:themeColor="dark1"/>
            <w:u w:val="single"/>
            <w:lang w:eastAsia="en-IE"/>
          </w:rPr>
          <w:t>Trinity Centre for Digital Humanities</w:t>
        </w:r>
      </w:hyperlink>
      <w:r w:rsidR="00687C81" w:rsidRPr="00E946C4">
        <w:rPr>
          <w:rFonts w:ascii="Calibri" w:eastAsia="Times New Roman" w:hAnsi="Calibri" w:cs="Calibri"/>
          <w:color w:val="000000" w:themeColor="dark1"/>
          <w:u w:val="single"/>
          <w:lang w:eastAsia="en-IE"/>
        </w:rPr>
        <w:t xml:space="preserve">, and </w:t>
      </w:r>
      <w:hyperlink r:id="rId29">
        <w:r w:rsidR="00687C81" w:rsidRPr="00E946C4">
          <w:rPr>
            <w:rFonts w:ascii="Calibri" w:eastAsia="Times New Roman" w:hAnsi="Calibri" w:cs="Calibri"/>
            <w:color w:val="000000" w:themeColor="dark1"/>
            <w:u w:val="single"/>
            <w:lang w:eastAsia="en-IE"/>
          </w:rPr>
          <w:t>Trinity Centre for Post-Conflict Justice</w:t>
        </w:r>
      </w:hyperlink>
      <w:r w:rsidR="00687C81" w:rsidRPr="00E946C4">
        <w:rPr>
          <w:rFonts w:ascii="Calibri" w:eastAsia="Times New Roman" w:hAnsi="Calibri" w:cs="Calibri"/>
          <w:color w:val="000000" w:themeColor="dark1"/>
          <w:u w:val="single"/>
          <w:lang w:eastAsia="en-IE"/>
        </w:rPr>
        <w:t xml:space="preserve">; or </w:t>
      </w:r>
      <w:r w:rsidR="00687C81" w:rsidRPr="00E946C4">
        <w:rPr>
          <w:rFonts w:ascii="Calibri" w:hAnsi="Calibri" w:cs="Calibri"/>
          <w:b/>
          <w:bCs/>
          <w:color w:val="000000" w:themeColor="dark1"/>
        </w:rPr>
        <w:t>Emerging areas of interdisciplinary strength including</w:t>
      </w:r>
      <w:r w:rsidR="00687C81" w:rsidRPr="00E946C4">
        <w:rPr>
          <w:rFonts w:ascii="Calibri" w:hAnsi="Calibri" w:cs="Calibri"/>
          <w:color w:val="000000" w:themeColor="dark1"/>
        </w:rPr>
        <w:t xml:space="preserve">: human </w:t>
      </w:r>
      <w:proofErr w:type="spellStart"/>
      <w:r w:rsidR="00687C81" w:rsidRPr="00E946C4">
        <w:rPr>
          <w:rFonts w:ascii="Calibri" w:hAnsi="Calibri" w:cs="Calibri"/>
          <w:color w:val="000000" w:themeColor="dark1"/>
        </w:rPr>
        <w:t>centred</w:t>
      </w:r>
      <w:proofErr w:type="spellEnd"/>
      <w:r w:rsidR="00687C81" w:rsidRPr="00E946C4">
        <w:rPr>
          <w:rFonts w:ascii="Calibri" w:hAnsi="Calibri" w:cs="Calibri"/>
          <w:color w:val="000000" w:themeColor="dark1"/>
        </w:rPr>
        <w:t xml:space="preserve"> approaches to technology and </w:t>
      </w:r>
      <w:r w:rsidR="00687C81" w:rsidRPr="00E946C4">
        <w:rPr>
          <w:rFonts w:ascii="Calibri" w:hAnsi="Calibri" w:cs="Calibri"/>
          <w:color w:val="000000"/>
        </w:rPr>
        <w:t>democracy; the futures of Ireland;</w:t>
      </w:r>
      <w:r w:rsidR="00687C81" w:rsidRPr="00E946C4">
        <w:rPr>
          <w:rFonts w:ascii="Calibri" w:hAnsi="Calibri" w:cs="Calibri"/>
        </w:rPr>
        <w:t xml:space="preserve"> </w:t>
      </w:r>
      <w:hyperlink r:id="rId30">
        <w:r w:rsidR="00687C81" w:rsidRPr="00E946C4">
          <w:rPr>
            <w:rStyle w:val="Hyperlink"/>
            <w:rFonts w:ascii="Calibri" w:hAnsi="Calibri" w:cs="Calibri"/>
            <w:color w:val="000000" w:themeColor="dark1"/>
          </w:rPr>
          <w:t>neuro-humanities</w:t>
        </w:r>
      </w:hyperlink>
      <w:r w:rsidR="00687C81" w:rsidRPr="00E946C4">
        <w:rPr>
          <w:rStyle w:val="Hyperlink"/>
          <w:rFonts w:ascii="Calibri" w:hAnsi="Calibri" w:cs="Calibri"/>
          <w:color w:val="000000" w:themeColor="dark1"/>
        </w:rPr>
        <w:t>;</w:t>
      </w:r>
      <w:r w:rsidR="00687C81" w:rsidRPr="00E946C4">
        <w:rPr>
          <w:rFonts w:ascii="Calibri" w:hAnsi="Calibri" w:cs="Calibri"/>
          <w:color w:val="000000" w:themeColor="dark1"/>
        </w:rPr>
        <w:t xml:space="preserve"> </w:t>
      </w:r>
      <w:hyperlink r:id="rId31">
        <w:r w:rsidR="00687C81" w:rsidRPr="00E946C4">
          <w:rPr>
            <w:rStyle w:val="Hyperlink"/>
            <w:rFonts w:ascii="Calibri" w:hAnsi="Calibri" w:cs="Calibri"/>
            <w:color w:val="000000" w:themeColor="dark1"/>
          </w:rPr>
          <w:t>medical and health humanitie</w:t>
        </w:r>
      </w:hyperlink>
      <w:r w:rsidR="00687C81" w:rsidRPr="00E946C4">
        <w:rPr>
          <w:rFonts w:ascii="Calibri" w:hAnsi="Calibri" w:cs="Calibri"/>
          <w:color w:val="000000" w:themeColor="dark1"/>
        </w:rPr>
        <w:t xml:space="preserve">s; and </w:t>
      </w:r>
      <w:hyperlink r:id="rId32">
        <w:r w:rsidR="00687C81" w:rsidRPr="00E946C4">
          <w:rPr>
            <w:rStyle w:val="Hyperlink"/>
            <w:rFonts w:ascii="Calibri" w:hAnsi="Calibri" w:cs="Calibri"/>
            <w:color w:val="000000" w:themeColor="dark1"/>
          </w:rPr>
          <w:t>environmental humanities</w:t>
        </w:r>
      </w:hyperlink>
      <w:r w:rsidR="00F2262D" w:rsidRPr="00E946C4">
        <w:rPr>
          <w:rFonts w:ascii="Calibri" w:hAnsi="Calibri" w:cs="Calibri"/>
        </w:rPr>
        <w:t>.</w:t>
      </w:r>
    </w:p>
    <w:p w14:paraId="60248ADB" w14:textId="77777777" w:rsidR="00F2262D" w:rsidRPr="00F2262D" w:rsidRDefault="00F2262D" w:rsidP="00F2262D">
      <w:pPr>
        <w:pStyle w:val="ListParagraph"/>
        <w:spacing w:after="0" w:line="240" w:lineRule="auto"/>
        <w:ind w:left="2160"/>
        <w:rPr>
          <w:rFonts w:cs="Times New Roman"/>
        </w:rPr>
      </w:pPr>
    </w:p>
    <w:p w14:paraId="3C68BC85" w14:textId="669A13F8" w:rsidR="0093224C" w:rsidRPr="007D7390" w:rsidRDefault="0093224C" w:rsidP="00750A83">
      <w:pPr>
        <w:pStyle w:val="Heading2"/>
        <w:numPr>
          <w:ilvl w:val="0"/>
          <w:numId w:val="33"/>
        </w:numPr>
      </w:pPr>
      <w:bookmarkStart w:id="15" w:name="_Toc192769231"/>
      <w:r w:rsidRPr="007D7390">
        <w:t>Selection</w:t>
      </w:r>
      <w:r w:rsidR="007D7390" w:rsidRPr="007D7390">
        <w:t xml:space="preserve"> Process</w:t>
      </w:r>
      <w:bookmarkEnd w:id="15"/>
    </w:p>
    <w:p w14:paraId="30630F59" w14:textId="7C371CE4" w:rsidR="0093224C" w:rsidRPr="00B87052" w:rsidRDefault="00AF395F" w:rsidP="00354D61">
      <w:pPr>
        <w:pStyle w:val="ListParagraph"/>
        <w:spacing w:after="0" w:line="240" w:lineRule="auto"/>
        <w:rPr>
          <w:rFonts w:ascii="Calibri" w:hAnsi="Calibri" w:cs="Calibri"/>
          <w:color w:val="000000"/>
        </w:rPr>
      </w:pPr>
      <w:r>
        <w:rPr>
          <w:rFonts w:ascii="Calibri" w:hAnsi="Calibri" w:cs="Calibri"/>
          <w:color w:val="000000"/>
        </w:rPr>
        <w:t>The s</w:t>
      </w:r>
      <w:r w:rsidR="00207D52">
        <w:rPr>
          <w:rFonts w:ascii="Calibri" w:hAnsi="Calibri" w:cs="Calibri"/>
          <w:color w:val="000000"/>
        </w:rPr>
        <w:t>election process</w:t>
      </w:r>
      <w:r>
        <w:rPr>
          <w:rFonts w:ascii="Calibri" w:hAnsi="Calibri" w:cs="Calibri"/>
          <w:color w:val="000000"/>
        </w:rPr>
        <w:t xml:space="preserve"> is competitive</w:t>
      </w:r>
      <w:r w:rsidR="00207D52">
        <w:rPr>
          <w:rFonts w:ascii="Calibri" w:hAnsi="Calibri" w:cs="Calibri"/>
          <w:color w:val="000000"/>
        </w:rPr>
        <w:t xml:space="preserve">. </w:t>
      </w:r>
      <w:r w:rsidR="0093224C" w:rsidRPr="003D43BD">
        <w:rPr>
          <w:rFonts w:ascii="Calibri" w:hAnsi="Calibri" w:cs="Calibri"/>
          <w:color w:val="000000"/>
        </w:rPr>
        <w:t xml:space="preserve">Once </w:t>
      </w:r>
      <w:r w:rsidR="00207D52">
        <w:rPr>
          <w:rFonts w:ascii="Calibri" w:hAnsi="Calibri" w:cs="Calibri"/>
          <w:color w:val="000000"/>
        </w:rPr>
        <w:t xml:space="preserve">the </w:t>
      </w:r>
      <w:r w:rsidR="007D7390">
        <w:rPr>
          <w:rFonts w:ascii="Calibri" w:hAnsi="Calibri" w:cs="Calibri"/>
          <w:color w:val="000000"/>
        </w:rPr>
        <w:t xml:space="preserve">application </w:t>
      </w:r>
      <w:r w:rsidR="00207D52">
        <w:rPr>
          <w:rFonts w:ascii="Calibri" w:hAnsi="Calibri" w:cs="Calibri"/>
          <w:color w:val="000000"/>
        </w:rPr>
        <w:t xml:space="preserve">stage </w:t>
      </w:r>
      <w:r w:rsidR="0093224C" w:rsidRPr="003D43BD">
        <w:rPr>
          <w:rFonts w:ascii="Calibri" w:hAnsi="Calibri" w:cs="Calibri"/>
          <w:color w:val="000000"/>
        </w:rPr>
        <w:t xml:space="preserve">closes, a selection committee will be appointed comprising </w:t>
      </w:r>
      <w:r w:rsidR="001869A8">
        <w:rPr>
          <w:rFonts w:ascii="Calibri" w:hAnsi="Calibri" w:cs="Calibri"/>
          <w:color w:val="000000"/>
        </w:rPr>
        <w:t xml:space="preserve">an academic from the Department of Music, a </w:t>
      </w:r>
      <w:r w:rsidR="0093224C" w:rsidRPr="003D43BD">
        <w:rPr>
          <w:rFonts w:ascii="Calibri" w:hAnsi="Calibri" w:cs="Calibri"/>
          <w:color w:val="000000"/>
        </w:rPr>
        <w:t xml:space="preserve"> Head of School, Director of Research, the Head of Library Research Collections</w:t>
      </w:r>
      <w:r w:rsidR="0093224C" w:rsidRPr="005C6FD7">
        <w:rPr>
          <w:rFonts w:ascii="Calibri" w:hAnsi="Calibri" w:cs="Calibri"/>
          <w:color w:val="000000"/>
        </w:rPr>
        <w:t>, and</w:t>
      </w:r>
      <w:r w:rsidR="0093224C">
        <w:rPr>
          <w:rFonts w:ascii="Calibri" w:hAnsi="Calibri" w:cs="Calibri"/>
          <w:color w:val="000000"/>
        </w:rPr>
        <w:t xml:space="preserve"> </w:t>
      </w:r>
      <w:r w:rsidR="0093224C" w:rsidRPr="003D43BD">
        <w:rPr>
          <w:rFonts w:ascii="Calibri" w:hAnsi="Calibri" w:cs="Calibri"/>
          <w:color w:val="000000"/>
        </w:rPr>
        <w:t>the Hub’s Director</w:t>
      </w:r>
      <w:r w:rsidR="0093224C">
        <w:rPr>
          <w:rFonts w:ascii="Calibri" w:hAnsi="Calibri" w:cs="Calibri"/>
          <w:color w:val="000000"/>
        </w:rPr>
        <w:t>.</w:t>
      </w:r>
      <w:r w:rsidR="00354D61">
        <w:rPr>
          <w:rFonts w:ascii="Calibri" w:hAnsi="Calibri" w:cs="Calibri"/>
          <w:color w:val="000000"/>
        </w:rPr>
        <w:t xml:space="preserve"> </w:t>
      </w:r>
      <w:r w:rsidR="0093224C" w:rsidRPr="00B87052">
        <w:rPr>
          <w:rFonts w:ascii="Calibri" w:hAnsi="Calibri" w:cs="Calibri"/>
          <w:color w:val="000000"/>
        </w:rPr>
        <w:t>As a basis for discussion, members of the selection committee will score all candidates individually against the following criteria:</w:t>
      </w:r>
    </w:p>
    <w:p w14:paraId="63508739" w14:textId="695C4592" w:rsidR="0093224C" w:rsidRPr="005C6FD7" w:rsidRDefault="00466CF2" w:rsidP="0093224C">
      <w:pPr>
        <w:pStyle w:val="ListParagraph"/>
        <w:numPr>
          <w:ilvl w:val="0"/>
          <w:numId w:val="21"/>
        </w:numPr>
        <w:spacing w:after="0" w:line="240" w:lineRule="auto"/>
        <w:rPr>
          <w:rFonts w:ascii="Calibri" w:hAnsi="Calibri" w:cs="Calibri"/>
          <w:color w:val="000000"/>
        </w:rPr>
      </w:pPr>
      <w:r>
        <w:rPr>
          <w:rFonts w:ascii="Calibri" w:hAnsi="Calibri" w:cs="Calibri"/>
          <w:color w:val="000000"/>
        </w:rPr>
        <w:t>E</w:t>
      </w:r>
      <w:r w:rsidR="0093224C" w:rsidRPr="00B87052">
        <w:rPr>
          <w:rFonts w:ascii="Calibri" w:hAnsi="Calibri" w:cs="Calibri"/>
          <w:color w:val="000000"/>
        </w:rPr>
        <w:t xml:space="preserve">xcellence in their fields as per the eligibility section </w:t>
      </w:r>
      <w:r w:rsidR="002A0BF6">
        <w:rPr>
          <w:rFonts w:ascii="Calibri" w:hAnsi="Calibri" w:cs="Calibri"/>
          <w:color w:val="000000"/>
        </w:rPr>
        <w:t xml:space="preserve">and </w:t>
      </w:r>
      <w:r w:rsidR="003879C6">
        <w:rPr>
          <w:rFonts w:ascii="Calibri" w:hAnsi="Calibri" w:cs="Calibri"/>
          <w:color w:val="000000"/>
        </w:rPr>
        <w:t xml:space="preserve">as </w:t>
      </w:r>
      <w:r w:rsidR="002A0BF6">
        <w:rPr>
          <w:rFonts w:ascii="Calibri" w:hAnsi="Calibri" w:cs="Calibri"/>
          <w:color w:val="000000"/>
        </w:rPr>
        <w:t xml:space="preserve">demonstrated through </w:t>
      </w:r>
      <w:r w:rsidR="003879C6" w:rsidRPr="00591C6C">
        <w:rPr>
          <w:rFonts w:ascii="Calibri" w:hAnsi="Calibri" w:cs="Calibri"/>
          <w:color w:val="000000"/>
        </w:rPr>
        <w:t xml:space="preserve">CV and research </w:t>
      </w:r>
      <w:r w:rsidR="005C6FD7" w:rsidRPr="00591C6C">
        <w:rPr>
          <w:rFonts w:ascii="Calibri" w:hAnsi="Calibri" w:cs="Calibri"/>
          <w:color w:val="000000"/>
        </w:rPr>
        <w:t>or equivalent</w:t>
      </w:r>
      <w:r w:rsidR="006E165E" w:rsidRPr="00E946C4">
        <w:rPr>
          <w:rFonts w:ascii="Calibri" w:hAnsi="Calibri" w:cs="Calibri"/>
          <w:color w:val="000000"/>
        </w:rPr>
        <w:t>/creative</w:t>
      </w:r>
      <w:r w:rsidR="005C6FD7" w:rsidRPr="00591C6C">
        <w:rPr>
          <w:rFonts w:ascii="Calibri" w:hAnsi="Calibri" w:cs="Calibri"/>
          <w:color w:val="000000"/>
        </w:rPr>
        <w:t xml:space="preserve"> </w:t>
      </w:r>
      <w:r w:rsidR="002A0BF6" w:rsidRPr="00591C6C">
        <w:rPr>
          <w:rFonts w:ascii="Calibri" w:hAnsi="Calibri" w:cs="Calibri"/>
          <w:color w:val="000000"/>
        </w:rPr>
        <w:t>outputs</w:t>
      </w:r>
      <w:r w:rsidR="002A0BF6" w:rsidRPr="005C6FD7">
        <w:rPr>
          <w:rFonts w:ascii="Calibri" w:hAnsi="Calibri" w:cs="Calibri"/>
          <w:color w:val="000000"/>
        </w:rPr>
        <w:t xml:space="preserve"> </w:t>
      </w:r>
      <w:r w:rsidR="0093224C" w:rsidRPr="005C6FD7">
        <w:rPr>
          <w:rFonts w:ascii="Calibri" w:hAnsi="Calibri" w:cs="Calibri"/>
          <w:color w:val="000000"/>
        </w:rPr>
        <w:t>(</w:t>
      </w:r>
      <w:r w:rsidR="00591C6C">
        <w:rPr>
          <w:rFonts w:ascii="Calibri" w:hAnsi="Calibri" w:cs="Calibri"/>
          <w:color w:val="000000"/>
        </w:rPr>
        <w:t>5</w:t>
      </w:r>
      <w:r w:rsidR="0093224C" w:rsidRPr="005C6FD7">
        <w:rPr>
          <w:rFonts w:ascii="Calibri" w:hAnsi="Calibri" w:cs="Calibri"/>
          <w:color w:val="000000"/>
        </w:rPr>
        <w:t>0%)</w:t>
      </w:r>
      <w:r w:rsidR="00334726" w:rsidRPr="005C6FD7">
        <w:rPr>
          <w:rFonts w:ascii="Calibri" w:hAnsi="Calibri" w:cs="Calibri"/>
          <w:color w:val="000000"/>
        </w:rPr>
        <w:t>.</w:t>
      </w:r>
    </w:p>
    <w:p w14:paraId="236070E6" w14:textId="371BE818" w:rsidR="0093224C" w:rsidRPr="00B87052" w:rsidRDefault="00591C6C" w:rsidP="0093224C">
      <w:pPr>
        <w:pStyle w:val="ListParagraph"/>
        <w:numPr>
          <w:ilvl w:val="0"/>
          <w:numId w:val="21"/>
        </w:numPr>
        <w:spacing w:after="0" w:line="240" w:lineRule="auto"/>
        <w:rPr>
          <w:rFonts w:ascii="Calibri" w:hAnsi="Calibri" w:cs="Calibri"/>
          <w:color w:val="000000"/>
        </w:rPr>
      </w:pPr>
      <w:r>
        <w:rPr>
          <w:rFonts w:ascii="Calibri" w:hAnsi="Calibri" w:cs="Calibri"/>
          <w:color w:val="000000"/>
        </w:rPr>
        <w:lastRenderedPageBreak/>
        <w:t xml:space="preserve">Quality of the proposal and fit </w:t>
      </w:r>
      <w:r w:rsidR="0093224C" w:rsidRPr="005C6FD7">
        <w:rPr>
          <w:rFonts w:ascii="Calibri" w:hAnsi="Calibri" w:cs="Calibri"/>
          <w:color w:val="000000"/>
        </w:rPr>
        <w:t xml:space="preserve">with strategic </w:t>
      </w:r>
      <w:r w:rsidR="00CC4F14" w:rsidRPr="005C6FD7">
        <w:rPr>
          <w:rFonts w:ascii="Calibri" w:hAnsi="Calibri" w:cs="Calibri"/>
          <w:color w:val="000000"/>
        </w:rPr>
        <w:t xml:space="preserve">aims </w:t>
      </w:r>
      <w:r w:rsidR="00E1571A" w:rsidRPr="005C6FD7">
        <w:rPr>
          <w:rFonts w:ascii="Calibri" w:hAnsi="Calibri" w:cs="Calibri"/>
          <w:color w:val="000000"/>
        </w:rPr>
        <w:t>of</w:t>
      </w:r>
      <w:r w:rsidR="0093224C" w:rsidRPr="005C6FD7">
        <w:rPr>
          <w:rFonts w:ascii="Calibri" w:hAnsi="Calibri" w:cs="Calibri"/>
          <w:color w:val="000000"/>
        </w:rPr>
        <w:t xml:space="preserve"> the</w:t>
      </w:r>
      <w:r w:rsidR="0093224C" w:rsidRPr="00B87052">
        <w:rPr>
          <w:rFonts w:ascii="Calibri" w:hAnsi="Calibri" w:cs="Calibri"/>
          <w:color w:val="000000"/>
        </w:rPr>
        <w:t xml:space="preserve"> </w:t>
      </w:r>
      <w:r w:rsidR="000B6AE3">
        <w:rPr>
          <w:rFonts w:ascii="Calibri" w:hAnsi="Calibri" w:cs="Calibri"/>
          <w:color w:val="000000"/>
        </w:rPr>
        <w:t>O’Mahon</w:t>
      </w:r>
      <w:r w:rsidR="00CC4F14">
        <w:rPr>
          <w:rFonts w:ascii="Calibri" w:hAnsi="Calibri" w:cs="Calibri"/>
          <w:color w:val="000000"/>
        </w:rPr>
        <w:t>y</w:t>
      </w:r>
      <w:r w:rsidR="000B6AE3">
        <w:rPr>
          <w:rFonts w:ascii="Calibri" w:hAnsi="Calibri" w:cs="Calibri"/>
          <w:color w:val="000000"/>
        </w:rPr>
        <w:t xml:space="preserve"> Music Fellowship</w:t>
      </w:r>
      <w:r w:rsidR="0093224C" w:rsidRPr="00B87052">
        <w:rPr>
          <w:rFonts w:ascii="Calibri" w:hAnsi="Calibri" w:cs="Calibri"/>
          <w:color w:val="000000"/>
        </w:rPr>
        <w:t xml:space="preserve"> (</w:t>
      </w:r>
      <w:r>
        <w:rPr>
          <w:rFonts w:ascii="Calibri" w:hAnsi="Calibri" w:cs="Calibri"/>
          <w:color w:val="000000"/>
        </w:rPr>
        <w:t>5</w:t>
      </w:r>
      <w:r w:rsidR="0093224C" w:rsidRPr="00B87052">
        <w:rPr>
          <w:rFonts w:ascii="Calibri" w:hAnsi="Calibri" w:cs="Calibri"/>
          <w:color w:val="000000"/>
        </w:rPr>
        <w:t>0%)</w:t>
      </w:r>
      <w:r w:rsidR="00334726">
        <w:rPr>
          <w:rFonts w:ascii="Calibri" w:hAnsi="Calibri" w:cs="Calibri"/>
          <w:color w:val="000000"/>
        </w:rPr>
        <w:t>.</w:t>
      </w:r>
    </w:p>
    <w:p w14:paraId="71D2DEA3" w14:textId="77777777" w:rsidR="0093224C" w:rsidRDefault="0093224C" w:rsidP="00AB4D3E">
      <w:pPr>
        <w:pStyle w:val="ListParagraph"/>
        <w:spacing w:after="0" w:line="240" w:lineRule="auto"/>
        <w:contextualSpacing w:val="0"/>
        <w:rPr>
          <w:rFonts w:ascii="Calibri" w:hAnsi="Calibri" w:cs="Calibri"/>
          <w:b/>
          <w:color w:val="000000"/>
          <w:lang w:val="en-IE"/>
        </w:rPr>
      </w:pPr>
    </w:p>
    <w:p w14:paraId="3B529E07" w14:textId="69EC9751" w:rsidR="00DA7687" w:rsidRPr="005145DB" w:rsidRDefault="00DA7687" w:rsidP="00750A83">
      <w:pPr>
        <w:pStyle w:val="Heading2"/>
        <w:numPr>
          <w:ilvl w:val="0"/>
          <w:numId w:val="33"/>
        </w:numPr>
        <w:rPr>
          <w:lang w:val="en-IE"/>
        </w:rPr>
      </w:pPr>
      <w:bookmarkStart w:id="16" w:name="_Toc192769232"/>
      <w:r w:rsidRPr="005145DB">
        <w:rPr>
          <w:lang w:val="en-IE"/>
        </w:rPr>
        <w:t>Duration</w:t>
      </w:r>
      <w:bookmarkEnd w:id="16"/>
    </w:p>
    <w:p w14:paraId="6B8533E1" w14:textId="61BDF236" w:rsidR="00406AA5" w:rsidRPr="005145DB" w:rsidRDefault="00EF5877" w:rsidP="00406AA5">
      <w:pPr>
        <w:pStyle w:val="ListParagraph"/>
        <w:spacing w:after="120" w:line="240" w:lineRule="auto"/>
        <w:contextualSpacing w:val="0"/>
        <w:rPr>
          <w:rFonts w:ascii="Calibri" w:hAnsi="Calibri" w:cs="Calibri"/>
          <w:color w:val="000000"/>
          <w:lang w:val="en-IE"/>
        </w:rPr>
      </w:pPr>
      <w:r w:rsidRPr="005145DB">
        <w:rPr>
          <w:rFonts w:ascii="Calibri" w:hAnsi="Calibri" w:cs="Calibri"/>
          <w:color w:val="000000"/>
          <w:lang w:val="en-IE"/>
        </w:rPr>
        <w:t xml:space="preserve">The </w:t>
      </w:r>
      <w:r w:rsidR="00C66243">
        <w:rPr>
          <w:rFonts w:ascii="Calibri" w:hAnsi="Calibri" w:cs="Calibri"/>
          <w:color w:val="000000"/>
          <w:lang w:val="en-IE"/>
        </w:rPr>
        <w:t>O’Mahony</w:t>
      </w:r>
      <w:r w:rsidR="00D07F95" w:rsidRPr="005145DB">
        <w:rPr>
          <w:rFonts w:ascii="Calibri" w:hAnsi="Calibri" w:cs="Calibri"/>
          <w:color w:val="000000"/>
          <w:lang w:val="en-IE"/>
        </w:rPr>
        <w:t xml:space="preserve"> </w:t>
      </w:r>
      <w:r w:rsidR="00C66243">
        <w:rPr>
          <w:rFonts w:ascii="Calibri" w:hAnsi="Calibri" w:cs="Calibri"/>
          <w:color w:val="000000"/>
          <w:lang w:val="en-IE"/>
        </w:rPr>
        <w:t xml:space="preserve">Visiting </w:t>
      </w:r>
      <w:r w:rsidR="00D07F95" w:rsidRPr="005145DB">
        <w:rPr>
          <w:rFonts w:ascii="Calibri" w:hAnsi="Calibri" w:cs="Calibri"/>
          <w:color w:val="000000"/>
          <w:lang w:val="en-IE"/>
        </w:rPr>
        <w:t xml:space="preserve">Research </w:t>
      </w:r>
      <w:r w:rsidR="005C0842" w:rsidRPr="005145DB">
        <w:rPr>
          <w:rFonts w:ascii="Calibri" w:hAnsi="Calibri" w:cs="Calibri"/>
          <w:color w:val="000000"/>
          <w:lang w:val="en-IE"/>
        </w:rPr>
        <w:t>F</w:t>
      </w:r>
      <w:r w:rsidR="00DA7687" w:rsidRPr="005145DB">
        <w:rPr>
          <w:rFonts w:ascii="Calibri" w:hAnsi="Calibri" w:cs="Calibri"/>
          <w:color w:val="000000"/>
          <w:lang w:val="en-IE"/>
        </w:rPr>
        <w:t>ellowship</w:t>
      </w:r>
      <w:r w:rsidRPr="005145DB">
        <w:rPr>
          <w:rFonts w:ascii="Calibri" w:hAnsi="Calibri" w:cs="Calibri"/>
          <w:color w:val="000000"/>
          <w:lang w:val="en-IE"/>
        </w:rPr>
        <w:t xml:space="preserve"> i</w:t>
      </w:r>
      <w:r w:rsidR="00C66243">
        <w:rPr>
          <w:rFonts w:ascii="Calibri" w:hAnsi="Calibri" w:cs="Calibri"/>
          <w:color w:val="000000"/>
          <w:lang w:val="en-IE"/>
        </w:rPr>
        <w:t>n Music i</w:t>
      </w:r>
      <w:r w:rsidRPr="005145DB">
        <w:rPr>
          <w:rFonts w:ascii="Calibri" w:hAnsi="Calibri" w:cs="Calibri"/>
          <w:color w:val="000000"/>
          <w:lang w:val="en-IE"/>
        </w:rPr>
        <w:t xml:space="preserve">s </w:t>
      </w:r>
      <w:r w:rsidR="00CF525F">
        <w:rPr>
          <w:rFonts w:ascii="Calibri" w:hAnsi="Calibri" w:cs="Calibri"/>
          <w:color w:val="000000"/>
          <w:lang w:val="en-IE"/>
        </w:rPr>
        <w:t xml:space="preserve">normally </w:t>
      </w:r>
      <w:r w:rsidRPr="005145DB">
        <w:rPr>
          <w:rFonts w:ascii="Calibri" w:hAnsi="Calibri" w:cs="Calibri"/>
          <w:color w:val="000000"/>
          <w:lang w:val="en-IE"/>
        </w:rPr>
        <w:t>f</w:t>
      </w:r>
      <w:r w:rsidR="0078451A" w:rsidRPr="005145DB">
        <w:rPr>
          <w:rFonts w:ascii="Calibri" w:hAnsi="Calibri" w:cs="Calibri"/>
          <w:color w:val="000000"/>
          <w:lang w:val="en-IE"/>
        </w:rPr>
        <w:t xml:space="preserve">or </w:t>
      </w:r>
      <w:r w:rsidR="00A61188" w:rsidRPr="005145DB">
        <w:rPr>
          <w:rFonts w:ascii="Calibri" w:hAnsi="Calibri" w:cs="Calibri"/>
          <w:color w:val="000000"/>
          <w:lang w:val="en-IE"/>
        </w:rPr>
        <w:t xml:space="preserve">a period of </w:t>
      </w:r>
      <w:r w:rsidR="008046D4" w:rsidRPr="005145DB">
        <w:rPr>
          <w:rFonts w:ascii="Calibri" w:hAnsi="Calibri" w:cs="Calibri"/>
          <w:color w:val="000000"/>
          <w:lang w:val="en-IE"/>
        </w:rPr>
        <w:t xml:space="preserve">3 </w:t>
      </w:r>
      <w:r w:rsidR="00E60380">
        <w:rPr>
          <w:rFonts w:ascii="Calibri" w:hAnsi="Calibri" w:cs="Calibri"/>
          <w:color w:val="000000"/>
          <w:lang w:val="en-IE"/>
        </w:rPr>
        <w:t xml:space="preserve">consecutive </w:t>
      </w:r>
      <w:r w:rsidR="008046D4" w:rsidRPr="005145DB">
        <w:rPr>
          <w:rFonts w:ascii="Calibri" w:hAnsi="Calibri" w:cs="Calibri"/>
          <w:color w:val="000000"/>
          <w:lang w:val="en-IE"/>
        </w:rPr>
        <w:t>months</w:t>
      </w:r>
      <w:r w:rsidR="00C150C6" w:rsidRPr="005145DB">
        <w:rPr>
          <w:rFonts w:ascii="Calibri" w:hAnsi="Calibri" w:cs="Calibri"/>
          <w:color w:val="000000"/>
          <w:lang w:val="en-IE"/>
        </w:rPr>
        <w:t xml:space="preserve"> and </w:t>
      </w:r>
      <w:r w:rsidRPr="005145DB">
        <w:rPr>
          <w:rFonts w:ascii="Calibri" w:hAnsi="Calibri" w:cs="Calibri"/>
          <w:color w:val="000000"/>
          <w:lang w:val="en-IE"/>
        </w:rPr>
        <w:t xml:space="preserve">will be </w:t>
      </w:r>
      <w:r w:rsidR="00C150C6" w:rsidRPr="005145DB">
        <w:rPr>
          <w:rFonts w:ascii="Calibri" w:hAnsi="Calibri" w:cs="Calibri"/>
          <w:color w:val="000000"/>
          <w:lang w:val="en-IE"/>
        </w:rPr>
        <w:t>awarded on a calendar month basis</w:t>
      </w:r>
      <w:r w:rsidR="00DA7687" w:rsidRPr="005145DB">
        <w:rPr>
          <w:rFonts w:ascii="Calibri" w:hAnsi="Calibri" w:cs="Calibri"/>
          <w:color w:val="000000"/>
          <w:lang w:val="en-IE"/>
        </w:rPr>
        <w:t xml:space="preserve">. </w:t>
      </w:r>
      <w:r w:rsidRPr="005145DB">
        <w:rPr>
          <w:rFonts w:ascii="Calibri" w:hAnsi="Calibri" w:cs="Calibri"/>
          <w:color w:val="000000"/>
          <w:lang w:val="en-IE"/>
        </w:rPr>
        <w:t>The s</w:t>
      </w:r>
      <w:r w:rsidR="0078451A" w:rsidRPr="005145DB">
        <w:rPr>
          <w:rFonts w:ascii="Calibri" w:hAnsi="Calibri" w:cs="Calibri"/>
          <w:color w:val="000000"/>
          <w:lang w:val="en-IE"/>
        </w:rPr>
        <w:t xml:space="preserve">uccessful applicant </w:t>
      </w:r>
      <w:r w:rsidR="00CF525F">
        <w:rPr>
          <w:rFonts w:ascii="Calibri" w:hAnsi="Calibri" w:cs="Calibri"/>
          <w:color w:val="000000"/>
          <w:lang w:val="en-IE"/>
        </w:rPr>
        <w:t xml:space="preserve">could undertake their </w:t>
      </w:r>
      <w:r w:rsidR="005E4C04" w:rsidRPr="005145DB">
        <w:rPr>
          <w:rFonts w:ascii="Calibri" w:hAnsi="Calibri" w:cs="Calibri"/>
          <w:color w:val="000000"/>
          <w:lang w:val="en-IE"/>
        </w:rPr>
        <w:t xml:space="preserve">fellowship </w:t>
      </w:r>
      <w:r w:rsidR="00327657" w:rsidRPr="005145DB">
        <w:rPr>
          <w:rFonts w:ascii="Calibri" w:hAnsi="Calibri" w:cs="Calibri"/>
          <w:color w:val="000000"/>
          <w:lang w:val="en-IE"/>
        </w:rPr>
        <w:t>between</w:t>
      </w:r>
      <w:r w:rsidR="00CF525F">
        <w:rPr>
          <w:rFonts w:ascii="Calibri" w:hAnsi="Calibri" w:cs="Calibri"/>
          <w:color w:val="000000"/>
          <w:lang w:val="en-IE"/>
        </w:rPr>
        <w:t xml:space="preserve"> </w:t>
      </w:r>
      <w:r w:rsidR="00327657" w:rsidRPr="005145DB">
        <w:rPr>
          <w:rFonts w:ascii="Calibri" w:hAnsi="Calibri" w:cs="Calibri"/>
          <w:color w:val="000000"/>
          <w:lang w:val="en-IE"/>
        </w:rPr>
        <w:t xml:space="preserve">1 </w:t>
      </w:r>
      <w:r w:rsidR="00053963" w:rsidRPr="005145DB">
        <w:rPr>
          <w:rFonts w:ascii="Calibri" w:hAnsi="Calibri" w:cs="Calibri"/>
          <w:color w:val="000000"/>
          <w:lang w:val="en-IE"/>
        </w:rPr>
        <w:t>September</w:t>
      </w:r>
      <w:r w:rsidR="00327657" w:rsidRPr="005145DB">
        <w:rPr>
          <w:rFonts w:ascii="Calibri" w:hAnsi="Calibri" w:cs="Calibri"/>
          <w:color w:val="000000"/>
          <w:lang w:val="en-IE"/>
        </w:rPr>
        <w:t xml:space="preserve"> </w:t>
      </w:r>
      <w:r w:rsidR="00CF525F">
        <w:rPr>
          <w:rFonts w:ascii="Calibri" w:hAnsi="Calibri" w:cs="Calibri"/>
          <w:color w:val="000000"/>
          <w:lang w:val="en-IE"/>
        </w:rPr>
        <w:t>and 30 November</w:t>
      </w:r>
      <w:r w:rsidR="00CE2912">
        <w:rPr>
          <w:rFonts w:ascii="Calibri" w:hAnsi="Calibri" w:cs="Calibri"/>
          <w:color w:val="000000"/>
          <w:lang w:val="en-IE"/>
        </w:rPr>
        <w:t xml:space="preserve"> 2027</w:t>
      </w:r>
      <w:r w:rsidR="00CF525F">
        <w:rPr>
          <w:rFonts w:ascii="Calibri" w:hAnsi="Calibri" w:cs="Calibri"/>
          <w:color w:val="000000"/>
          <w:lang w:val="en-IE"/>
        </w:rPr>
        <w:t xml:space="preserve"> or 1 February and 30 May</w:t>
      </w:r>
      <w:r w:rsidR="00CE2912">
        <w:rPr>
          <w:rFonts w:ascii="Calibri" w:hAnsi="Calibri" w:cs="Calibri"/>
          <w:color w:val="000000"/>
          <w:lang w:val="en-IE"/>
        </w:rPr>
        <w:t xml:space="preserve"> 2028</w:t>
      </w:r>
      <w:r w:rsidR="00E0478D" w:rsidRPr="005145DB">
        <w:rPr>
          <w:rFonts w:ascii="Calibri" w:hAnsi="Calibri" w:cs="Calibri"/>
          <w:color w:val="000000"/>
          <w:lang w:val="en-IE"/>
        </w:rPr>
        <w:t>.</w:t>
      </w:r>
      <w:r w:rsidR="0078451A" w:rsidRPr="005145DB">
        <w:rPr>
          <w:rFonts w:ascii="Calibri" w:hAnsi="Calibri" w:cs="Calibri"/>
          <w:color w:val="000000"/>
          <w:lang w:val="en-IE"/>
        </w:rPr>
        <w:t xml:space="preserve"> </w:t>
      </w:r>
    </w:p>
    <w:p w14:paraId="360E9DA6" w14:textId="4FF3E2CA" w:rsidR="00DA7687" w:rsidRPr="005145DB" w:rsidRDefault="00DA7687" w:rsidP="00750A83">
      <w:pPr>
        <w:pStyle w:val="Heading2"/>
        <w:numPr>
          <w:ilvl w:val="0"/>
          <w:numId w:val="33"/>
        </w:numPr>
        <w:rPr>
          <w:lang w:val="en-IE"/>
        </w:rPr>
      </w:pPr>
      <w:bookmarkStart w:id="17" w:name="_Toc192769233"/>
      <w:r w:rsidRPr="005145DB">
        <w:rPr>
          <w:lang w:val="en-IE"/>
        </w:rPr>
        <w:t>Benefits</w:t>
      </w:r>
      <w:bookmarkEnd w:id="17"/>
    </w:p>
    <w:p w14:paraId="7DD58961" w14:textId="77777777" w:rsidR="0054716A" w:rsidRDefault="00EF5877" w:rsidP="00B46DD1">
      <w:pPr>
        <w:pStyle w:val="ListParagraph"/>
        <w:spacing w:after="0" w:line="240" w:lineRule="auto"/>
        <w:contextualSpacing w:val="0"/>
        <w:rPr>
          <w:rFonts w:ascii="Calibri" w:hAnsi="Calibri" w:cs="Calibri"/>
          <w:color w:val="000000"/>
          <w:lang w:val="en-IE"/>
        </w:rPr>
      </w:pPr>
      <w:r w:rsidRPr="00591C6C">
        <w:rPr>
          <w:rFonts w:ascii="Calibri" w:hAnsi="Calibri" w:cs="Calibri"/>
          <w:color w:val="000000"/>
          <w:lang w:val="en-IE"/>
        </w:rPr>
        <w:t xml:space="preserve">The </w:t>
      </w:r>
      <w:r w:rsidR="00312F3A" w:rsidRPr="00591C6C">
        <w:rPr>
          <w:rFonts w:ascii="Calibri" w:hAnsi="Calibri" w:cs="Calibri"/>
          <w:color w:val="000000"/>
          <w:lang w:val="en-IE"/>
        </w:rPr>
        <w:t>f</w:t>
      </w:r>
      <w:r w:rsidR="00DA7687" w:rsidRPr="00591C6C">
        <w:rPr>
          <w:rFonts w:ascii="Calibri" w:hAnsi="Calibri" w:cs="Calibri"/>
          <w:color w:val="000000"/>
          <w:lang w:val="en-IE"/>
        </w:rPr>
        <w:t>ellowship comes with the following benefits</w:t>
      </w:r>
      <w:r w:rsidR="0054716A" w:rsidRPr="00591C6C">
        <w:rPr>
          <w:rFonts w:ascii="Calibri" w:hAnsi="Calibri" w:cs="Calibri"/>
          <w:color w:val="000000"/>
          <w:lang w:val="en-IE"/>
        </w:rPr>
        <w:t>:</w:t>
      </w:r>
    </w:p>
    <w:p w14:paraId="6DF948CE" w14:textId="12004501" w:rsidR="007C40C5" w:rsidRPr="005145DB" w:rsidRDefault="00C150C6" w:rsidP="00B46DD1">
      <w:pPr>
        <w:pStyle w:val="ListParagraph"/>
        <w:numPr>
          <w:ilvl w:val="0"/>
          <w:numId w:val="2"/>
        </w:numPr>
        <w:spacing w:after="0" w:line="240" w:lineRule="auto"/>
        <w:contextualSpacing w:val="0"/>
        <w:jc w:val="both"/>
        <w:rPr>
          <w:rFonts w:ascii="Calibri" w:hAnsi="Calibri" w:cs="Calibri"/>
          <w:lang w:val="en-IE"/>
        </w:rPr>
      </w:pPr>
      <w:r w:rsidRPr="005145DB">
        <w:rPr>
          <w:rFonts w:ascii="Calibri" w:hAnsi="Calibri" w:cs="Calibri"/>
          <w:color w:val="000000"/>
          <w:lang w:val="en-IE"/>
        </w:rPr>
        <w:t xml:space="preserve">The </w:t>
      </w:r>
      <w:r w:rsidR="00D07F95" w:rsidRPr="005145DB">
        <w:rPr>
          <w:rFonts w:ascii="Calibri" w:hAnsi="Calibri" w:cs="Calibri"/>
          <w:color w:val="000000"/>
          <w:lang w:val="en-IE"/>
        </w:rPr>
        <w:t xml:space="preserve">appointment of </w:t>
      </w:r>
      <w:r w:rsidRPr="005145DB">
        <w:rPr>
          <w:rFonts w:ascii="Calibri" w:hAnsi="Calibri" w:cs="Calibri"/>
          <w:color w:val="000000"/>
          <w:lang w:val="en-IE"/>
        </w:rPr>
        <w:t xml:space="preserve">an academic </w:t>
      </w:r>
      <w:r w:rsidR="00750A83">
        <w:rPr>
          <w:rFonts w:ascii="Calibri" w:hAnsi="Calibri" w:cs="Calibri"/>
          <w:color w:val="000000"/>
          <w:lang w:val="en-IE"/>
        </w:rPr>
        <w:t xml:space="preserve">partner </w:t>
      </w:r>
      <w:r w:rsidR="007C40C5" w:rsidRPr="005145DB">
        <w:rPr>
          <w:rFonts w:ascii="Calibri" w:hAnsi="Calibri" w:cs="Calibri"/>
          <w:color w:val="000000"/>
          <w:lang w:val="en-IE"/>
        </w:rPr>
        <w:t xml:space="preserve">in </w:t>
      </w:r>
      <w:r w:rsidR="00EA36F0">
        <w:rPr>
          <w:rFonts w:ascii="Calibri" w:hAnsi="Calibri" w:cs="Calibri"/>
          <w:color w:val="000000"/>
          <w:lang w:val="en-IE"/>
        </w:rPr>
        <w:t xml:space="preserve">the Department of Music </w:t>
      </w:r>
      <w:r w:rsidR="002E057F">
        <w:rPr>
          <w:rFonts w:ascii="Calibri" w:hAnsi="Calibri" w:cs="Calibri"/>
          <w:color w:val="000000"/>
          <w:lang w:val="en-IE"/>
        </w:rPr>
        <w:t>and/</w:t>
      </w:r>
      <w:r w:rsidR="00EA36F0">
        <w:rPr>
          <w:rFonts w:ascii="Calibri" w:hAnsi="Calibri" w:cs="Calibri"/>
          <w:color w:val="000000"/>
          <w:lang w:val="en-IE"/>
        </w:rPr>
        <w:t xml:space="preserve">or </w:t>
      </w:r>
      <w:r w:rsidR="007C40C5" w:rsidRPr="005145DB">
        <w:rPr>
          <w:rFonts w:ascii="Calibri" w:hAnsi="Calibri" w:cs="Calibri"/>
          <w:color w:val="000000"/>
          <w:lang w:val="en-IE"/>
        </w:rPr>
        <w:t>a</w:t>
      </w:r>
      <w:r w:rsidR="002E057F">
        <w:rPr>
          <w:rFonts w:ascii="Calibri" w:hAnsi="Calibri" w:cs="Calibri"/>
          <w:color w:val="000000"/>
          <w:lang w:val="en-IE"/>
        </w:rPr>
        <w:t xml:space="preserve">nother </w:t>
      </w:r>
      <w:r w:rsidRPr="005145DB">
        <w:rPr>
          <w:rFonts w:ascii="Calibri" w:hAnsi="Calibri" w:cs="Calibri"/>
          <w:color w:val="000000"/>
          <w:lang w:val="en-IE"/>
        </w:rPr>
        <w:t xml:space="preserve">partnering </w:t>
      </w:r>
      <w:r w:rsidR="007C40C5" w:rsidRPr="005145DB">
        <w:rPr>
          <w:rFonts w:ascii="Calibri" w:hAnsi="Calibri" w:cs="Calibri"/>
          <w:color w:val="000000"/>
          <w:lang w:val="en-IE"/>
        </w:rPr>
        <w:t xml:space="preserve">School who will </w:t>
      </w:r>
      <w:r w:rsidR="00D07F95" w:rsidRPr="005145DB">
        <w:rPr>
          <w:rFonts w:ascii="Calibri" w:hAnsi="Calibri" w:cs="Calibri"/>
          <w:color w:val="000000"/>
          <w:lang w:val="en-IE"/>
        </w:rPr>
        <w:t xml:space="preserve">assist </w:t>
      </w:r>
      <w:r w:rsidR="007C40C5" w:rsidRPr="005145DB">
        <w:rPr>
          <w:rFonts w:ascii="Calibri" w:hAnsi="Calibri" w:cs="Calibri"/>
          <w:color w:val="000000"/>
          <w:lang w:val="en-IE"/>
        </w:rPr>
        <w:t xml:space="preserve">the </w:t>
      </w:r>
      <w:r w:rsidR="00331056" w:rsidRPr="005145DB">
        <w:rPr>
          <w:rFonts w:ascii="Calibri" w:hAnsi="Calibri" w:cs="Calibri"/>
          <w:color w:val="000000"/>
          <w:lang w:val="en-IE"/>
        </w:rPr>
        <w:t>f</w:t>
      </w:r>
      <w:r w:rsidR="007C40C5" w:rsidRPr="005145DB">
        <w:rPr>
          <w:rFonts w:ascii="Calibri" w:hAnsi="Calibri" w:cs="Calibri"/>
          <w:color w:val="000000"/>
          <w:lang w:val="en-IE"/>
        </w:rPr>
        <w:t>ellow to settle in, make contacts</w:t>
      </w:r>
      <w:r w:rsidR="00046DD3" w:rsidRPr="005145DB">
        <w:rPr>
          <w:rFonts w:ascii="Calibri" w:hAnsi="Calibri" w:cs="Calibri"/>
          <w:color w:val="000000"/>
          <w:lang w:val="en-IE"/>
        </w:rPr>
        <w:t xml:space="preserve"> within the </w:t>
      </w:r>
      <w:r w:rsidR="000862C1" w:rsidRPr="005145DB">
        <w:rPr>
          <w:rFonts w:ascii="Calibri" w:hAnsi="Calibri" w:cs="Calibri"/>
          <w:color w:val="000000"/>
          <w:lang w:val="en-IE"/>
        </w:rPr>
        <w:t>academic community,</w:t>
      </w:r>
      <w:r w:rsidR="007C40C5" w:rsidRPr="005145DB">
        <w:rPr>
          <w:rFonts w:ascii="Calibri" w:hAnsi="Calibri" w:cs="Calibri"/>
          <w:color w:val="000000"/>
          <w:lang w:val="en-IE"/>
        </w:rPr>
        <w:t xml:space="preserve"> integrate into </w:t>
      </w:r>
      <w:r w:rsidR="00046DD3" w:rsidRPr="005145DB">
        <w:rPr>
          <w:rFonts w:ascii="Calibri" w:hAnsi="Calibri" w:cs="Calibri"/>
          <w:color w:val="000000"/>
          <w:lang w:val="en-IE"/>
        </w:rPr>
        <w:t xml:space="preserve">Trinity </w:t>
      </w:r>
      <w:r w:rsidR="007C40C5" w:rsidRPr="005145DB">
        <w:rPr>
          <w:rFonts w:ascii="Calibri" w:hAnsi="Calibri" w:cs="Calibri"/>
          <w:color w:val="000000"/>
          <w:lang w:val="en-IE"/>
        </w:rPr>
        <w:t>life</w:t>
      </w:r>
      <w:r w:rsidR="00046DD3" w:rsidRPr="005145DB">
        <w:rPr>
          <w:rFonts w:ascii="Calibri" w:hAnsi="Calibri" w:cs="Calibri"/>
          <w:color w:val="000000"/>
          <w:lang w:val="en-IE"/>
        </w:rPr>
        <w:t>,</w:t>
      </w:r>
      <w:r w:rsidR="007C40C5" w:rsidRPr="005145DB">
        <w:rPr>
          <w:rFonts w:ascii="Calibri" w:hAnsi="Calibri" w:cs="Calibri"/>
          <w:color w:val="000000"/>
          <w:lang w:val="en-IE"/>
        </w:rPr>
        <w:t xml:space="preserve"> and </w:t>
      </w:r>
      <w:r w:rsidR="00046DD3" w:rsidRPr="005145DB">
        <w:rPr>
          <w:rFonts w:ascii="Calibri" w:hAnsi="Calibri" w:cs="Calibri"/>
          <w:color w:val="000000"/>
          <w:lang w:val="en-IE"/>
        </w:rPr>
        <w:t xml:space="preserve">help with the organisation of </w:t>
      </w:r>
      <w:r w:rsidR="002165D9" w:rsidRPr="005145DB">
        <w:rPr>
          <w:rFonts w:ascii="Calibri" w:hAnsi="Calibri" w:cs="Calibri"/>
          <w:color w:val="000000"/>
          <w:lang w:val="en-IE"/>
        </w:rPr>
        <w:t xml:space="preserve">a </w:t>
      </w:r>
      <w:r w:rsidR="007C40C5" w:rsidRPr="005145DB">
        <w:rPr>
          <w:rFonts w:ascii="Calibri" w:hAnsi="Calibri" w:cs="Calibri"/>
          <w:color w:val="000000"/>
          <w:lang w:val="en-IE"/>
        </w:rPr>
        <w:t>master class</w:t>
      </w:r>
      <w:r w:rsidR="002165D9" w:rsidRPr="005145DB">
        <w:rPr>
          <w:rFonts w:ascii="Calibri" w:hAnsi="Calibri" w:cs="Calibri"/>
          <w:color w:val="000000"/>
          <w:lang w:val="en-IE"/>
        </w:rPr>
        <w:t>, fellow in focus session or research seminar</w:t>
      </w:r>
      <w:r w:rsidR="00041C06" w:rsidRPr="005145DB">
        <w:rPr>
          <w:rFonts w:ascii="Calibri" w:hAnsi="Calibri" w:cs="Calibri"/>
          <w:color w:val="000000"/>
          <w:lang w:val="en-IE"/>
        </w:rPr>
        <w:t>.</w:t>
      </w:r>
    </w:p>
    <w:p w14:paraId="0F6AE76C" w14:textId="6AE6BE2C" w:rsidR="00DA7687" w:rsidRPr="005145DB" w:rsidRDefault="00DA7687" w:rsidP="00881EA6">
      <w:pPr>
        <w:pStyle w:val="ListParagraph"/>
        <w:numPr>
          <w:ilvl w:val="0"/>
          <w:numId w:val="2"/>
        </w:numPr>
        <w:spacing w:after="0" w:line="240" w:lineRule="auto"/>
        <w:contextualSpacing w:val="0"/>
        <w:jc w:val="both"/>
        <w:rPr>
          <w:rFonts w:ascii="Calibri" w:hAnsi="Calibri" w:cs="Calibri"/>
          <w:lang w:val="en-IE"/>
        </w:rPr>
      </w:pPr>
      <w:r w:rsidRPr="005145DB">
        <w:rPr>
          <w:rFonts w:ascii="Calibri" w:hAnsi="Calibri" w:cs="Calibri"/>
          <w:lang w:val="en-IE"/>
        </w:rPr>
        <w:t>A</w:t>
      </w:r>
      <w:r w:rsidR="00C12A40" w:rsidRPr="005145DB">
        <w:rPr>
          <w:rFonts w:ascii="Calibri" w:hAnsi="Calibri" w:cs="Calibri"/>
          <w:lang w:val="en-IE"/>
        </w:rPr>
        <w:t>n</w:t>
      </w:r>
      <w:r w:rsidR="008046D4" w:rsidRPr="005145DB">
        <w:rPr>
          <w:rFonts w:ascii="Calibri" w:hAnsi="Calibri" w:cs="Calibri"/>
          <w:lang w:val="en-IE"/>
        </w:rPr>
        <w:t xml:space="preserve"> office </w:t>
      </w:r>
      <w:r w:rsidRPr="005145DB">
        <w:rPr>
          <w:rFonts w:ascii="Calibri" w:hAnsi="Calibri" w:cs="Calibri"/>
          <w:lang w:val="en-IE"/>
        </w:rPr>
        <w:t>in the Trinity Long Room Hub building</w:t>
      </w:r>
      <w:r w:rsidR="00041C06" w:rsidRPr="005145DB">
        <w:rPr>
          <w:rFonts w:ascii="Calibri" w:hAnsi="Calibri" w:cs="Calibri"/>
          <w:lang w:val="en-IE"/>
        </w:rPr>
        <w:t>.</w:t>
      </w:r>
    </w:p>
    <w:p w14:paraId="133CD2F5" w14:textId="4A7F6AAB" w:rsidR="00DA7687" w:rsidRPr="005145DB" w:rsidRDefault="00DA7687" w:rsidP="00DA7687">
      <w:pPr>
        <w:pStyle w:val="ListParagraph"/>
        <w:numPr>
          <w:ilvl w:val="0"/>
          <w:numId w:val="2"/>
        </w:numPr>
        <w:spacing w:after="0" w:line="240" w:lineRule="auto"/>
        <w:jc w:val="both"/>
        <w:rPr>
          <w:rFonts w:ascii="Calibri" w:hAnsi="Calibri" w:cs="Calibri"/>
          <w:lang w:val="en-IE"/>
        </w:rPr>
      </w:pPr>
      <w:r w:rsidRPr="005145DB">
        <w:rPr>
          <w:rFonts w:ascii="Calibri" w:hAnsi="Calibri" w:cs="Calibri"/>
          <w:lang w:val="en-IE"/>
        </w:rPr>
        <w:t xml:space="preserve">Free appropriate accommodation </w:t>
      </w:r>
      <w:r w:rsidR="008A6961" w:rsidRPr="005145DB">
        <w:rPr>
          <w:rFonts w:ascii="Calibri" w:hAnsi="Calibri" w:cs="Calibri"/>
          <w:lang w:val="en-IE"/>
        </w:rPr>
        <w:t xml:space="preserve">on or </w:t>
      </w:r>
      <w:r w:rsidRPr="005145DB">
        <w:rPr>
          <w:rFonts w:ascii="Calibri" w:hAnsi="Calibri" w:cs="Calibri"/>
          <w:lang w:val="en-IE"/>
        </w:rPr>
        <w:t>close to campus</w:t>
      </w:r>
      <w:r w:rsidR="00041C06" w:rsidRPr="005145DB">
        <w:rPr>
          <w:rFonts w:ascii="Calibri" w:hAnsi="Calibri" w:cs="Calibri"/>
          <w:lang w:val="en-IE"/>
        </w:rPr>
        <w:t>.</w:t>
      </w:r>
    </w:p>
    <w:p w14:paraId="1F75C7BD" w14:textId="5162B593" w:rsidR="00DA7687" w:rsidRPr="005145DB" w:rsidRDefault="00DA7687" w:rsidP="00880C38">
      <w:pPr>
        <w:pStyle w:val="ListParagraph"/>
        <w:numPr>
          <w:ilvl w:val="0"/>
          <w:numId w:val="2"/>
        </w:numPr>
        <w:spacing w:after="0" w:line="240" w:lineRule="auto"/>
        <w:jc w:val="both"/>
        <w:rPr>
          <w:rFonts w:ascii="Calibri" w:hAnsi="Calibri" w:cs="Calibri"/>
          <w:lang w:val="en-IE"/>
        </w:rPr>
      </w:pPr>
      <w:r w:rsidRPr="005145DB">
        <w:rPr>
          <w:rFonts w:ascii="Calibri" w:hAnsi="Calibri" w:cs="Calibri"/>
          <w:lang w:val="en-IE"/>
        </w:rPr>
        <w:t>Access to all relevant libraries and research collections</w:t>
      </w:r>
      <w:r w:rsidR="00041C06" w:rsidRPr="005145DB">
        <w:rPr>
          <w:rFonts w:ascii="Calibri" w:hAnsi="Calibri" w:cs="Calibri"/>
          <w:lang w:val="en-IE"/>
        </w:rPr>
        <w:t>.</w:t>
      </w:r>
    </w:p>
    <w:p w14:paraId="047C631F" w14:textId="78625280" w:rsidR="00DA7687" w:rsidRPr="005145DB" w:rsidRDefault="00DA7687" w:rsidP="00DA7687">
      <w:pPr>
        <w:numPr>
          <w:ilvl w:val="0"/>
          <w:numId w:val="2"/>
        </w:numPr>
        <w:spacing w:after="0"/>
        <w:jc w:val="both"/>
        <w:rPr>
          <w:rFonts w:cs="Calibri"/>
          <w:sz w:val="22"/>
          <w:szCs w:val="22"/>
          <w:lang w:val="en-IE"/>
        </w:rPr>
      </w:pPr>
      <w:r w:rsidRPr="005145DB">
        <w:rPr>
          <w:rFonts w:cs="Calibri"/>
          <w:sz w:val="22"/>
          <w:szCs w:val="22"/>
          <w:lang w:val="en-IE"/>
        </w:rPr>
        <w:t>Membership of the Senior Common Room</w:t>
      </w:r>
      <w:r w:rsidR="00041C06" w:rsidRPr="005145DB">
        <w:rPr>
          <w:rFonts w:cs="Calibri"/>
          <w:sz w:val="22"/>
          <w:szCs w:val="22"/>
          <w:lang w:val="en-IE"/>
        </w:rPr>
        <w:t>.</w:t>
      </w:r>
    </w:p>
    <w:p w14:paraId="32F35E59" w14:textId="029D4EDB" w:rsidR="00DA7687" w:rsidRPr="005145DB" w:rsidRDefault="00DA7687" w:rsidP="00DA7687">
      <w:pPr>
        <w:pStyle w:val="ListParagraph"/>
        <w:numPr>
          <w:ilvl w:val="0"/>
          <w:numId w:val="2"/>
        </w:numPr>
        <w:spacing w:after="0" w:line="240" w:lineRule="auto"/>
        <w:jc w:val="both"/>
        <w:rPr>
          <w:rFonts w:ascii="Calibri" w:hAnsi="Calibri" w:cs="Calibri"/>
          <w:lang w:val="en-IE"/>
        </w:rPr>
      </w:pPr>
      <w:r w:rsidRPr="005145DB">
        <w:rPr>
          <w:rFonts w:ascii="Calibri" w:hAnsi="Calibri" w:cs="Calibri"/>
          <w:lang w:val="en-IE"/>
        </w:rPr>
        <w:t>Dining rights once a week at the formal Commons dinner in College</w:t>
      </w:r>
      <w:r w:rsidR="00041C06" w:rsidRPr="005145DB">
        <w:rPr>
          <w:rFonts w:ascii="Calibri" w:hAnsi="Calibri" w:cs="Calibri"/>
          <w:lang w:val="en-IE"/>
        </w:rPr>
        <w:t>.</w:t>
      </w:r>
    </w:p>
    <w:p w14:paraId="3D775E1D" w14:textId="1B711C59" w:rsidR="00327657" w:rsidRPr="005145DB" w:rsidRDefault="00312F3A" w:rsidP="00DA7687">
      <w:pPr>
        <w:pStyle w:val="ListParagraph"/>
        <w:numPr>
          <w:ilvl w:val="0"/>
          <w:numId w:val="2"/>
        </w:numPr>
        <w:spacing w:after="0" w:line="240" w:lineRule="auto"/>
        <w:jc w:val="both"/>
        <w:rPr>
          <w:rFonts w:ascii="Calibri" w:hAnsi="Calibri" w:cs="Calibri"/>
          <w:lang w:val="en-IE"/>
        </w:rPr>
      </w:pPr>
      <w:r w:rsidRPr="005145DB">
        <w:rPr>
          <w:rFonts w:ascii="Calibri" w:hAnsi="Calibri" w:cs="Calibri"/>
          <w:lang w:val="en-IE"/>
        </w:rPr>
        <w:t>Reimbursement for t</w:t>
      </w:r>
      <w:r w:rsidR="00DA7687" w:rsidRPr="005145DB">
        <w:rPr>
          <w:rFonts w:ascii="Calibri" w:hAnsi="Calibri" w:cs="Calibri"/>
          <w:lang w:val="en-IE"/>
        </w:rPr>
        <w:t>he cost of a return economy flight to and from Dublin</w:t>
      </w:r>
      <w:r w:rsidR="00041C06" w:rsidRPr="005145DB">
        <w:rPr>
          <w:rFonts w:ascii="Calibri" w:hAnsi="Calibri" w:cs="Calibri"/>
          <w:lang w:val="en-IE"/>
        </w:rPr>
        <w:t>.</w:t>
      </w:r>
      <w:r w:rsidR="00DA7687" w:rsidRPr="005145DB">
        <w:rPr>
          <w:rFonts w:ascii="Calibri" w:hAnsi="Calibri" w:cs="Calibri"/>
          <w:lang w:val="en-IE"/>
        </w:rPr>
        <w:t xml:space="preserve"> </w:t>
      </w:r>
    </w:p>
    <w:p w14:paraId="054EAEFD" w14:textId="77777777" w:rsidR="004E5A48" w:rsidRDefault="004E5A48" w:rsidP="004E5A48">
      <w:pPr>
        <w:pStyle w:val="ListParagraph"/>
        <w:spacing w:after="0" w:line="240" w:lineRule="auto"/>
        <w:ind w:left="1440"/>
        <w:jc w:val="both"/>
        <w:rPr>
          <w:rFonts w:ascii="Calibri" w:hAnsi="Calibri" w:cs="Calibri"/>
          <w:lang w:val="en-IE"/>
        </w:rPr>
      </w:pPr>
    </w:p>
    <w:p w14:paraId="46870108" w14:textId="23D0A4F6" w:rsidR="00A51BB9" w:rsidRDefault="00A51BB9" w:rsidP="00A51BB9">
      <w:pPr>
        <w:pStyle w:val="Heading2"/>
        <w:numPr>
          <w:ilvl w:val="0"/>
          <w:numId w:val="33"/>
        </w:numPr>
      </w:pPr>
      <w:bookmarkStart w:id="18" w:name="_Toc184122750"/>
      <w:bookmarkStart w:id="19" w:name="_Toc192769234"/>
      <w:r>
        <w:t>Expenses</w:t>
      </w:r>
      <w:bookmarkEnd w:id="18"/>
      <w:bookmarkEnd w:id="19"/>
      <w:r>
        <w:t xml:space="preserve"> </w:t>
      </w:r>
    </w:p>
    <w:p w14:paraId="443F7C7A" w14:textId="601E06DE" w:rsidR="00A51BB9" w:rsidRPr="00D86956" w:rsidRDefault="00A51BB9" w:rsidP="00A51BB9">
      <w:pPr>
        <w:spacing w:after="0"/>
        <w:ind w:left="720"/>
        <w:rPr>
          <w:rFonts w:eastAsiaTheme="minorEastAsia"/>
          <w:color w:val="000000"/>
          <w:sz w:val="22"/>
        </w:rPr>
      </w:pPr>
      <w:r w:rsidRPr="00591C6C">
        <w:rPr>
          <w:rFonts w:eastAsiaTheme="minorEastAsia" w:cs="Arial"/>
          <w:sz w:val="22"/>
        </w:rPr>
        <w:t xml:space="preserve">Expense allowances are not generally available to Fellows. In exceptional circumstances </w:t>
      </w:r>
      <w:r w:rsidR="00245A40">
        <w:rPr>
          <w:rFonts w:eastAsiaTheme="minorEastAsia" w:cs="Arial"/>
          <w:sz w:val="22"/>
        </w:rPr>
        <w:t xml:space="preserve">or in the case of a non-salaried appointment </w:t>
      </w:r>
      <w:r w:rsidRPr="00591C6C">
        <w:rPr>
          <w:rFonts w:eastAsiaTheme="minorEastAsia" w:cs="Arial"/>
          <w:sz w:val="22"/>
        </w:rPr>
        <w:t xml:space="preserve">a </w:t>
      </w:r>
      <w:r w:rsidR="001556D2">
        <w:rPr>
          <w:rFonts w:eastAsiaTheme="minorEastAsia" w:cs="Arial"/>
          <w:sz w:val="22"/>
        </w:rPr>
        <w:t>fellow</w:t>
      </w:r>
      <w:r w:rsidRPr="00591C6C">
        <w:rPr>
          <w:rFonts w:eastAsiaTheme="minorEastAsia" w:cs="Arial"/>
          <w:sz w:val="22"/>
        </w:rPr>
        <w:t xml:space="preserve"> may make a </w:t>
      </w:r>
      <w:r w:rsidR="002B7332">
        <w:rPr>
          <w:rFonts w:eastAsiaTheme="minorEastAsia" w:cs="Arial"/>
          <w:sz w:val="22"/>
        </w:rPr>
        <w:t>discrete</w:t>
      </w:r>
      <w:r w:rsidRPr="00591C6C">
        <w:rPr>
          <w:rFonts w:eastAsiaTheme="minorEastAsia" w:cs="Arial"/>
          <w:sz w:val="22"/>
        </w:rPr>
        <w:t xml:space="preserve"> case </w:t>
      </w:r>
      <w:proofErr w:type="gramStart"/>
      <w:r w:rsidRPr="00591C6C">
        <w:rPr>
          <w:rFonts w:eastAsiaTheme="minorEastAsia" w:cs="Arial"/>
          <w:sz w:val="22"/>
        </w:rPr>
        <w:t>to</w:t>
      </w:r>
      <w:proofErr w:type="gramEnd"/>
      <w:r w:rsidRPr="00591C6C">
        <w:rPr>
          <w:rFonts w:eastAsiaTheme="minorEastAsia" w:cs="Arial"/>
          <w:sz w:val="22"/>
        </w:rPr>
        <w:t xml:space="preserve"> the Director for why an allowance should be necessary for their circumstances.</w:t>
      </w:r>
      <w:r w:rsidRPr="00D86956">
        <w:rPr>
          <w:rFonts w:eastAsiaTheme="minorEastAsia"/>
          <w:color w:val="000000"/>
          <w:sz w:val="22"/>
        </w:rPr>
        <w:t xml:space="preserve"> </w:t>
      </w:r>
    </w:p>
    <w:p w14:paraId="5D8FC09A" w14:textId="77777777" w:rsidR="00A51BB9" w:rsidRDefault="00A51BB9" w:rsidP="004E5A48">
      <w:pPr>
        <w:pStyle w:val="ListParagraph"/>
        <w:spacing w:after="0" w:line="240" w:lineRule="auto"/>
        <w:ind w:left="1440"/>
        <w:jc w:val="both"/>
        <w:rPr>
          <w:rFonts w:ascii="Calibri" w:hAnsi="Calibri" w:cs="Calibri"/>
          <w:lang w:val="en-IE"/>
        </w:rPr>
      </w:pPr>
    </w:p>
    <w:p w14:paraId="38B17FF4" w14:textId="16977BE4" w:rsidR="00DA7687" w:rsidRPr="005145DB" w:rsidRDefault="00F427E4" w:rsidP="00750A83">
      <w:pPr>
        <w:pStyle w:val="Heading2"/>
        <w:numPr>
          <w:ilvl w:val="0"/>
          <w:numId w:val="33"/>
        </w:numPr>
        <w:rPr>
          <w:lang w:val="en-IE"/>
        </w:rPr>
      </w:pPr>
      <w:bookmarkStart w:id="20" w:name="_Toc192769235"/>
      <w:r>
        <w:rPr>
          <w:lang w:val="en-IE"/>
        </w:rPr>
        <w:t>Expectations of the Fellow</w:t>
      </w:r>
      <w:bookmarkEnd w:id="20"/>
    </w:p>
    <w:p w14:paraId="5783598A" w14:textId="1CD392B5" w:rsidR="00C21910" w:rsidRDefault="006A1ACD" w:rsidP="006A1ACD">
      <w:pPr>
        <w:spacing w:after="0"/>
        <w:ind w:left="720"/>
        <w:rPr>
          <w:rFonts w:eastAsia="Times New Roman" w:cs="Calibri"/>
          <w:b/>
          <w:bCs/>
          <w:lang w:eastAsia="en-IE"/>
        </w:rPr>
      </w:pPr>
      <w:r w:rsidRPr="009B0D1E">
        <w:rPr>
          <w:rFonts w:eastAsiaTheme="minorEastAsia" w:cs="Arial"/>
          <w:sz w:val="22"/>
          <w:lang w:val="en-IE"/>
        </w:rPr>
        <w:t xml:space="preserve">To maximize interaction with </w:t>
      </w:r>
      <w:r>
        <w:rPr>
          <w:rFonts w:eastAsiaTheme="minorEastAsia" w:cs="Arial"/>
          <w:sz w:val="22"/>
          <w:lang w:val="en-IE"/>
        </w:rPr>
        <w:t xml:space="preserve">Trinity’s Arts and Humanities </w:t>
      </w:r>
      <w:r w:rsidRPr="009B0D1E">
        <w:rPr>
          <w:rFonts w:eastAsiaTheme="minorEastAsia" w:cs="Arial"/>
          <w:sz w:val="22"/>
          <w:lang w:val="en-IE"/>
        </w:rPr>
        <w:t xml:space="preserve">research community, Visiting Research Fellows </w:t>
      </w:r>
      <w:r>
        <w:rPr>
          <w:rFonts w:eastAsiaTheme="minorEastAsia" w:cs="Arial"/>
          <w:sz w:val="22"/>
          <w:lang w:val="en-IE"/>
        </w:rPr>
        <w:t xml:space="preserve">are normally asked </w:t>
      </w:r>
      <w:r w:rsidRPr="009B0D1E">
        <w:rPr>
          <w:rFonts w:eastAsiaTheme="minorEastAsia" w:cs="Arial"/>
          <w:sz w:val="22"/>
          <w:lang w:val="en-IE"/>
        </w:rPr>
        <w:t xml:space="preserve">to undertake </w:t>
      </w:r>
      <w:r w:rsidRPr="00447E39">
        <w:rPr>
          <w:rFonts w:eastAsiaTheme="minorEastAsia" w:cs="Arial"/>
          <w:i/>
          <w:iCs/>
          <w:sz w:val="22"/>
          <w:lang w:val="en-IE"/>
        </w:rPr>
        <w:t xml:space="preserve">some </w:t>
      </w:r>
      <w:r>
        <w:rPr>
          <w:rFonts w:eastAsiaTheme="minorEastAsia" w:cs="Arial"/>
          <w:sz w:val="22"/>
          <w:lang w:val="en-IE"/>
        </w:rPr>
        <w:t xml:space="preserve">of </w:t>
      </w:r>
      <w:r w:rsidRPr="009B0D1E">
        <w:rPr>
          <w:rFonts w:eastAsiaTheme="minorEastAsia" w:cs="Arial"/>
          <w:sz w:val="22"/>
          <w:lang w:val="en-IE"/>
        </w:rPr>
        <w:t xml:space="preserve">the following </w:t>
      </w:r>
      <w:r>
        <w:rPr>
          <w:rFonts w:eastAsiaTheme="minorEastAsia" w:cs="Arial"/>
          <w:sz w:val="22"/>
          <w:lang w:val="en-IE"/>
        </w:rPr>
        <w:t>during t</w:t>
      </w:r>
      <w:r w:rsidRPr="009B0D1E">
        <w:rPr>
          <w:rFonts w:eastAsiaTheme="minorEastAsia" w:cs="Arial"/>
          <w:sz w:val="22"/>
          <w:lang w:val="en-IE"/>
        </w:rPr>
        <w:t>heir fellowship</w:t>
      </w:r>
      <w:r w:rsidR="00CB0F8A">
        <w:rPr>
          <w:rFonts w:eastAsiaTheme="minorEastAsia" w:cs="Arial"/>
          <w:sz w:val="22"/>
          <w:lang w:val="en-IE"/>
        </w:rPr>
        <w:t xml:space="preserve"> in addition to the conduct of original research</w:t>
      </w:r>
      <w:r w:rsidRPr="009B0D1E">
        <w:rPr>
          <w:rFonts w:eastAsiaTheme="minorEastAsia" w:cs="Arial"/>
          <w:sz w:val="22"/>
          <w:lang w:val="en-IE"/>
        </w:rPr>
        <w:t>:</w:t>
      </w:r>
    </w:p>
    <w:p w14:paraId="352D32BF" w14:textId="603D7132" w:rsidR="00B74B0A" w:rsidRPr="00B74B0A" w:rsidRDefault="006A1ACD" w:rsidP="00D17817">
      <w:pPr>
        <w:pStyle w:val="ListParagraph"/>
        <w:numPr>
          <w:ilvl w:val="2"/>
          <w:numId w:val="18"/>
        </w:numPr>
        <w:spacing w:after="0" w:line="240" w:lineRule="auto"/>
        <w:ind w:left="1418" w:hanging="284"/>
        <w:contextualSpacing w:val="0"/>
        <w:rPr>
          <w:rFonts w:ascii="Calibri" w:hAnsi="Calibri" w:cs="Times New Roman"/>
          <w:color w:val="000000"/>
          <w:szCs w:val="24"/>
        </w:rPr>
      </w:pPr>
      <w:r w:rsidRPr="00B74B0A">
        <w:rPr>
          <w:color w:val="000000"/>
        </w:rPr>
        <w:t xml:space="preserve">Deliver a research seminar </w:t>
      </w:r>
      <w:r w:rsidR="009C5262">
        <w:rPr>
          <w:color w:val="000000"/>
        </w:rPr>
        <w:t xml:space="preserve">or </w:t>
      </w:r>
      <w:r w:rsidR="006D6B51">
        <w:rPr>
          <w:color w:val="000000"/>
        </w:rPr>
        <w:t xml:space="preserve">performance </w:t>
      </w:r>
      <w:r w:rsidRPr="00B74B0A">
        <w:rPr>
          <w:color w:val="000000"/>
        </w:rPr>
        <w:t xml:space="preserve">on existing research </w:t>
      </w:r>
      <w:r w:rsidRPr="00B74B0A">
        <w:rPr>
          <w:color w:val="000000"/>
          <w:u w:val="single"/>
        </w:rPr>
        <w:t>or</w:t>
      </w:r>
      <w:r w:rsidRPr="00B74B0A">
        <w:rPr>
          <w:color w:val="000000"/>
        </w:rPr>
        <w:t xml:space="preserve"> participate in a ‘Fellow in Focus’ discussion with their academic </w:t>
      </w:r>
      <w:r w:rsidR="00C92A70" w:rsidRPr="00B74B0A">
        <w:rPr>
          <w:color w:val="000000"/>
        </w:rPr>
        <w:t>partner on</w:t>
      </w:r>
      <w:r w:rsidRPr="00B74B0A">
        <w:rPr>
          <w:color w:val="000000"/>
        </w:rPr>
        <w:t xml:space="preserve"> their research</w:t>
      </w:r>
      <w:r w:rsidR="00447E39">
        <w:rPr>
          <w:color w:val="000000"/>
        </w:rPr>
        <w:t xml:space="preserve"> project</w:t>
      </w:r>
      <w:r w:rsidR="00B74B0A">
        <w:rPr>
          <w:color w:val="000000"/>
        </w:rPr>
        <w:t>.</w:t>
      </w:r>
    </w:p>
    <w:p w14:paraId="2503E9D5" w14:textId="0680EA57" w:rsidR="006A1ACD" w:rsidRPr="00B74B0A" w:rsidRDefault="006A1ACD" w:rsidP="00D17817">
      <w:pPr>
        <w:pStyle w:val="ListParagraph"/>
        <w:numPr>
          <w:ilvl w:val="2"/>
          <w:numId w:val="18"/>
        </w:numPr>
        <w:spacing w:after="0" w:line="240" w:lineRule="auto"/>
        <w:ind w:left="1418" w:hanging="284"/>
        <w:contextualSpacing w:val="0"/>
        <w:rPr>
          <w:rFonts w:ascii="Calibri" w:hAnsi="Calibri" w:cs="Times New Roman"/>
          <w:color w:val="000000"/>
          <w:szCs w:val="24"/>
        </w:rPr>
      </w:pPr>
      <w:r w:rsidRPr="00B74B0A">
        <w:rPr>
          <w:rFonts w:ascii="Calibri" w:hAnsi="Calibri" w:cs="Times New Roman"/>
          <w:color w:val="000000"/>
          <w:szCs w:val="24"/>
        </w:rPr>
        <w:t>Give a master class to postgraduate taught and research students</w:t>
      </w:r>
      <w:r w:rsidR="004F1A49">
        <w:rPr>
          <w:rFonts w:ascii="Calibri" w:hAnsi="Calibri" w:cs="Times New Roman"/>
          <w:color w:val="000000"/>
          <w:szCs w:val="24"/>
        </w:rPr>
        <w:t>.</w:t>
      </w:r>
    </w:p>
    <w:p w14:paraId="222E62A7" w14:textId="1AAAB425" w:rsidR="006A1ACD" w:rsidRDefault="006A1ACD" w:rsidP="006A1ACD">
      <w:pPr>
        <w:pStyle w:val="ListParagraph"/>
        <w:numPr>
          <w:ilvl w:val="2"/>
          <w:numId w:val="18"/>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Participate in the research seminar(s) of their cognate discipline(s)</w:t>
      </w:r>
      <w:r w:rsidR="004F1A49">
        <w:rPr>
          <w:rFonts w:ascii="Calibri" w:hAnsi="Calibri" w:cs="Times New Roman"/>
          <w:color w:val="000000"/>
          <w:szCs w:val="24"/>
        </w:rPr>
        <w:t>.</w:t>
      </w:r>
    </w:p>
    <w:p w14:paraId="688B6513" w14:textId="08E460B4" w:rsidR="006A1ACD" w:rsidRDefault="006A1ACD" w:rsidP="006A1ACD">
      <w:pPr>
        <w:pStyle w:val="ListParagraph"/>
        <w:numPr>
          <w:ilvl w:val="2"/>
          <w:numId w:val="18"/>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 xml:space="preserve">Be available for </w:t>
      </w:r>
      <w:r w:rsidR="00A4481B">
        <w:rPr>
          <w:rFonts w:ascii="Calibri" w:hAnsi="Calibri" w:cs="Times New Roman"/>
          <w:color w:val="000000"/>
          <w:szCs w:val="24"/>
        </w:rPr>
        <w:t xml:space="preserve">occasional </w:t>
      </w:r>
      <w:r w:rsidRPr="002165D9">
        <w:rPr>
          <w:rFonts w:ascii="Calibri" w:hAnsi="Calibri" w:cs="Times New Roman"/>
          <w:color w:val="000000"/>
          <w:szCs w:val="24"/>
        </w:rPr>
        <w:t xml:space="preserve">consultation for research students </w:t>
      </w:r>
      <w:r w:rsidR="007C163B">
        <w:rPr>
          <w:rFonts w:ascii="Calibri" w:hAnsi="Calibri" w:cs="Times New Roman"/>
          <w:color w:val="000000"/>
          <w:szCs w:val="24"/>
        </w:rPr>
        <w:t xml:space="preserve">in music </w:t>
      </w:r>
      <w:r w:rsidR="005156A8">
        <w:rPr>
          <w:rFonts w:ascii="Calibri" w:hAnsi="Calibri" w:cs="Times New Roman"/>
          <w:color w:val="000000"/>
          <w:szCs w:val="24"/>
        </w:rPr>
        <w:t xml:space="preserve">and </w:t>
      </w:r>
      <w:r w:rsidRPr="002165D9">
        <w:rPr>
          <w:rFonts w:ascii="Calibri" w:hAnsi="Calibri" w:cs="Times New Roman"/>
          <w:color w:val="000000"/>
          <w:szCs w:val="24"/>
        </w:rPr>
        <w:t xml:space="preserve">related </w:t>
      </w:r>
      <w:r w:rsidR="005156A8">
        <w:rPr>
          <w:rFonts w:ascii="Calibri" w:hAnsi="Calibri" w:cs="Times New Roman"/>
          <w:color w:val="000000"/>
          <w:szCs w:val="24"/>
        </w:rPr>
        <w:t>areas</w:t>
      </w:r>
      <w:r w:rsidR="004F1A49">
        <w:rPr>
          <w:rFonts w:ascii="Calibri" w:hAnsi="Calibri" w:cs="Times New Roman"/>
          <w:color w:val="000000"/>
          <w:szCs w:val="24"/>
        </w:rPr>
        <w:t>.</w:t>
      </w:r>
    </w:p>
    <w:p w14:paraId="231D6A37" w14:textId="67971703" w:rsidR="006A1ACD" w:rsidRDefault="006A1ACD" w:rsidP="006A1ACD">
      <w:pPr>
        <w:pStyle w:val="ListParagraph"/>
        <w:numPr>
          <w:ilvl w:val="2"/>
          <w:numId w:val="18"/>
        </w:numPr>
        <w:spacing w:after="0" w:line="240" w:lineRule="auto"/>
        <w:ind w:left="1418" w:hanging="284"/>
        <w:contextualSpacing w:val="0"/>
        <w:rPr>
          <w:rFonts w:ascii="Calibri" w:hAnsi="Calibri" w:cs="Times New Roman"/>
          <w:color w:val="000000"/>
          <w:szCs w:val="24"/>
        </w:rPr>
      </w:pPr>
      <w:r w:rsidRPr="009B0D1E">
        <w:rPr>
          <w:rFonts w:ascii="Calibri" w:hAnsi="Calibri" w:cs="Times New Roman"/>
          <w:color w:val="000000"/>
          <w:szCs w:val="24"/>
        </w:rPr>
        <w:t xml:space="preserve">Participate in the </w:t>
      </w:r>
      <w:r>
        <w:rPr>
          <w:rFonts w:ascii="Calibri" w:hAnsi="Calibri" w:cs="Times New Roman"/>
          <w:color w:val="000000"/>
          <w:szCs w:val="24"/>
        </w:rPr>
        <w:t xml:space="preserve">Institute’s </w:t>
      </w:r>
      <w:r w:rsidRPr="009B0D1E">
        <w:rPr>
          <w:rFonts w:ascii="Calibri" w:hAnsi="Calibri" w:cs="Times New Roman"/>
          <w:color w:val="000000"/>
          <w:szCs w:val="24"/>
        </w:rPr>
        <w:t>weekly coffee mornings</w:t>
      </w:r>
      <w:r>
        <w:rPr>
          <w:rFonts w:ascii="Calibri" w:hAnsi="Calibri" w:cs="Times New Roman"/>
          <w:color w:val="000000"/>
          <w:szCs w:val="24"/>
        </w:rPr>
        <w:t xml:space="preserve"> </w:t>
      </w:r>
      <w:r w:rsidR="00B74B0A">
        <w:rPr>
          <w:rFonts w:ascii="Calibri" w:hAnsi="Calibri" w:cs="Times New Roman"/>
          <w:color w:val="000000"/>
          <w:szCs w:val="24"/>
        </w:rPr>
        <w:t>where possible</w:t>
      </w:r>
      <w:r w:rsidR="00A87684">
        <w:rPr>
          <w:rFonts w:ascii="Calibri" w:hAnsi="Calibri" w:cs="Times New Roman"/>
          <w:color w:val="000000"/>
          <w:szCs w:val="24"/>
        </w:rPr>
        <w:t>.</w:t>
      </w:r>
    </w:p>
    <w:p w14:paraId="3A809626" w14:textId="37E574DD" w:rsidR="006A1ACD" w:rsidRDefault="006A1ACD" w:rsidP="006A1ACD">
      <w:pPr>
        <w:pStyle w:val="ListParagraph"/>
        <w:numPr>
          <w:ilvl w:val="2"/>
          <w:numId w:val="18"/>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Meet at least once with Library representatives to discuss best practice and potential collaboration (where relevant to the research collections)</w:t>
      </w:r>
      <w:r w:rsidR="00A87684">
        <w:rPr>
          <w:rFonts w:ascii="Calibri" w:hAnsi="Calibri" w:cs="Times New Roman"/>
          <w:color w:val="000000"/>
          <w:szCs w:val="24"/>
        </w:rPr>
        <w:t>.</w:t>
      </w:r>
    </w:p>
    <w:p w14:paraId="720D054C" w14:textId="34CD027E" w:rsidR="006A1ACD" w:rsidRDefault="006A1ACD" w:rsidP="006A1ACD">
      <w:pPr>
        <w:pStyle w:val="ListParagraph"/>
        <w:numPr>
          <w:ilvl w:val="2"/>
          <w:numId w:val="18"/>
        </w:numPr>
        <w:spacing w:after="0" w:line="240" w:lineRule="auto"/>
        <w:ind w:left="1418" w:hanging="284"/>
        <w:contextualSpacing w:val="0"/>
        <w:rPr>
          <w:rFonts w:ascii="Calibri" w:hAnsi="Calibri" w:cs="Times New Roman"/>
          <w:color w:val="000000"/>
          <w:szCs w:val="24"/>
        </w:rPr>
      </w:pPr>
      <w:r>
        <w:rPr>
          <w:rFonts w:ascii="Calibri" w:hAnsi="Calibri" w:cs="Times New Roman"/>
          <w:color w:val="000000"/>
          <w:szCs w:val="24"/>
        </w:rPr>
        <w:t>Work with their academic partner or perhaps other new contacts within Trinity to scope out the feasibility of a potential project to develop the relationship</w:t>
      </w:r>
      <w:r w:rsidR="00A87684">
        <w:rPr>
          <w:rFonts w:ascii="Calibri" w:hAnsi="Calibri" w:cs="Times New Roman"/>
          <w:color w:val="000000"/>
          <w:szCs w:val="24"/>
        </w:rPr>
        <w:t>.</w:t>
      </w:r>
      <w:r>
        <w:rPr>
          <w:rFonts w:ascii="Calibri" w:hAnsi="Calibri" w:cs="Times New Roman"/>
          <w:color w:val="000000"/>
          <w:szCs w:val="24"/>
        </w:rPr>
        <w:t xml:space="preserve"> </w:t>
      </w:r>
    </w:p>
    <w:p w14:paraId="7891181C" w14:textId="5B61F716" w:rsidR="006A1ACD" w:rsidRPr="002165D9" w:rsidRDefault="006A1ACD" w:rsidP="006A1ACD">
      <w:pPr>
        <w:pStyle w:val="ListParagraph"/>
        <w:numPr>
          <w:ilvl w:val="2"/>
          <w:numId w:val="18"/>
        </w:numPr>
        <w:spacing w:after="0" w:line="240" w:lineRule="auto"/>
        <w:ind w:left="1418" w:hanging="284"/>
        <w:contextualSpacing w:val="0"/>
        <w:rPr>
          <w:rFonts w:ascii="Calibri" w:hAnsi="Calibri" w:cs="Times New Roman"/>
          <w:color w:val="000000"/>
          <w:szCs w:val="24"/>
        </w:rPr>
      </w:pPr>
      <w:r w:rsidRPr="002165D9">
        <w:rPr>
          <w:rFonts w:ascii="Calibri" w:hAnsi="Calibri" w:cs="Times New Roman"/>
          <w:color w:val="000000"/>
          <w:szCs w:val="24"/>
        </w:rPr>
        <w:t>In general</w:t>
      </w:r>
      <w:r>
        <w:rPr>
          <w:rFonts w:ascii="Calibri" w:hAnsi="Calibri" w:cs="Times New Roman"/>
          <w:color w:val="000000"/>
          <w:szCs w:val="24"/>
        </w:rPr>
        <w:t>,</w:t>
      </w:r>
      <w:r w:rsidRPr="002165D9">
        <w:rPr>
          <w:rFonts w:ascii="Calibri" w:hAnsi="Calibri" w:cs="Times New Roman"/>
          <w:color w:val="000000"/>
          <w:szCs w:val="24"/>
        </w:rPr>
        <w:t xml:space="preserve"> participate in the academic life of the </w:t>
      </w:r>
      <w:r w:rsidR="00442710">
        <w:rPr>
          <w:rFonts w:ascii="Calibri" w:hAnsi="Calibri" w:cs="Times New Roman"/>
          <w:color w:val="000000"/>
          <w:szCs w:val="24"/>
        </w:rPr>
        <w:t xml:space="preserve">Department of Music, the </w:t>
      </w:r>
      <w:r w:rsidRPr="002165D9">
        <w:rPr>
          <w:rFonts w:ascii="Calibri" w:hAnsi="Calibri" w:cs="Times New Roman"/>
          <w:color w:val="000000"/>
          <w:szCs w:val="24"/>
        </w:rPr>
        <w:t xml:space="preserve">Trinity Long Room Hub and its affiliated </w:t>
      </w:r>
      <w:r w:rsidR="00442710">
        <w:rPr>
          <w:rFonts w:ascii="Calibri" w:hAnsi="Calibri" w:cs="Times New Roman"/>
          <w:color w:val="000000"/>
          <w:szCs w:val="24"/>
        </w:rPr>
        <w:t xml:space="preserve">Arts and Humanities </w:t>
      </w:r>
      <w:r w:rsidRPr="002165D9">
        <w:rPr>
          <w:rFonts w:ascii="Calibri" w:hAnsi="Calibri" w:cs="Times New Roman"/>
          <w:color w:val="000000"/>
          <w:szCs w:val="24"/>
        </w:rPr>
        <w:t>Schools.</w:t>
      </w:r>
    </w:p>
    <w:p w14:paraId="09CB73D4" w14:textId="77777777" w:rsidR="00B50364" w:rsidRPr="005145DB" w:rsidRDefault="00B50364" w:rsidP="00877245">
      <w:pPr>
        <w:spacing w:after="0"/>
        <w:ind w:firstLine="720"/>
        <w:rPr>
          <w:rFonts w:eastAsiaTheme="minorEastAsia" w:cs="Calibri"/>
          <w:color w:val="000000"/>
          <w:sz w:val="22"/>
          <w:szCs w:val="22"/>
          <w:lang w:val="en-IE"/>
        </w:rPr>
      </w:pPr>
    </w:p>
    <w:p w14:paraId="019870F2" w14:textId="3E7AD85E" w:rsidR="00877245" w:rsidRPr="005145DB" w:rsidRDefault="00877245" w:rsidP="00877245">
      <w:pPr>
        <w:spacing w:after="0"/>
        <w:ind w:firstLine="720"/>
        <w:rPr>
          <w:rFonts w:eastAsiaTheme="minorEastAsia" w:cs="Calibri"/>
          <w:color w:val="000000"/>
          <w:sz w:val="22"/>
          <w:szCs w:val="22"/>
          <w:lang w:val="en-IE"/>
        </w:rPr>
      </w:pPr>
      <w:r w:rsidRPr="005145DB">
        <w:rPr>
          <w:rFonts w:eastAsiaTheme="minorEastAsia" w:cs="Calibri"/>
          <w:color w:val="000000"/>
          <w:sz w:val="22"/>
          <w:szCs w:val="22"/>
          <w:lang w:val="en-IE"/>
        </w:rPr>
        <w:t>After the</w:t>
      </w:r>
      <w:r w:rsidR="002000FB" w:rsidRPr="005145DB">
        <w:rPr>
          <w:rFonts w:eastAsiaTheme="minorEastAsia" w:cs="Calibri"/>
          <w:color w:val="000000"/>
          <w:sz w:val="22"/>
          <w:szCs w:val="22"/>
          <w:lang w:val="en-IE"/>
        </w:rPr>
        <w:t xml:space="preserve"> Fellowship </w:t>
      </w:r>
      <w:r w:rsidRPr="005145DB">
        <w:rPr>
          <w:rFonts w:eastAsiaTheme="minorEastAsia" w:cs="Calibri"/>
          <w:color w:val="000000"/>
          <w:sz w:val="22"/>
          <w:szCs w:val="22"/>
          <w:lang w:val="en-IE"/>
        </w:rPr>
        <w:t>to:</w:t>
      </w:r>
    </w:p>
    <w:p w14:paraId="710D2EE2" w14:textId="6F9E888C" w:rsidR="003114D1" w:rsidRDefault="00877245" w:rsidP="002165D9">
      <w:pPr>
        <w:pStyle w:val="ListParagraph"/>
        <w:numPr>
          <w:ilvl w:val="2"/>
          <w:numId w:val="18"/>
        </w:numPr>
        <w:spacing w:after="0" w:line="240" w:lineRule="auto"/>
        <w:ind w:left="1418" w:hanging="284"/>
        <w:contextualSpacing w:val="0"/>
        <w:rPr>
          <w:rFonts w:ascii="Calibri" w:hAnsi="Calibri" w:cs="Calibri"/>
          <w:color w:val="000000"/>
          <w:lang w:val="en-IE"/>
        </w:rPr>
      </w:pPr>
      <w:r w:rsidRPr="005145DB">
        <w:rPr>
          <w:rFonts w:ascii="Calibri" w:hAnsi="Calibri" w:cs="Calibri"/>
          <w:color w:val="000000"/>
          <w:lang w:val="en-IE"/>
        </w:rPr>
        <w:t>Submit a report on their fellowship</w:t>
      </w:r>
      <w:r w:rsidR="001E247A" w:rsidRPr="005145DB">
        <w:rPr>
          <w:rFonts w:ascii="Calibri" w:hAnsi="Calibri" w:cs="Calibri"/>
          <w:color w:val="000000"/>
          <w:lang w:val="en-IE"/>
        </w:rPr>
        <w:t xml:space="preserve"> – a template will be provided</w:t>
      </w:r>
      <w:r w:rsidR="00541CDC">
        <w:rPr>
          <w:rFonts w:ascii="Calibri" w:hAnsi="Calibri" w:cs="Calibri"/>
          <w:color w:val="000000"/>
          <w:lang w:val="en-IE"/>
        </w:rPr>
        <w:t>.</w:t>
      </w:r>
    </w:p>
    <w:p w14:paraId="52B15F4F" w14:textId="3C5E8CF1" w:rsidR="003114D1" w:rsidRPr="005145DB" w:rsidRDefault="0078742C" w:rsidP="002165D9">
      <w:pPr>
        <w:pStyle w:val="ListParagraph"/>
        <w:numPr>
          <w:ilvl w:val="2"/>
          <w:numId w:val="18"/>
        </w:numPr>
        <w:spacing w:after="0" w:line="240" w:lineRule="auto"/>
        <w:ind w:left="1418" w:hanging="284"/>
        <w:contextualSpacing w:val="0"/>
        <w:rPr>
          <w:rFonts w:ascii="Calibri" w:hAnsi="Calibri" w:cs="Calibri"/>
          <w:color w:val="000000" w:themeColor="text1"/>
          <w:lang w:val="en-IE"/>
        </w:rPr>
      </w:pPr>
      <w:r w:rsidRPr="005145DB">
        <w:rPr>
          <w:rFonts w:ascii="Calibri" w:hAnsi="Calibri" w:cs="Calibri"/>
          <w:color w:val="000000"/>
          <w:lang w:val="en-IE"/>
        </w:rPr>
        <w:t xml:space="preserve">Acknowledge the </w:t>
      </w:r>
      <w:r w:rsidRPr="005145DB">
        <w:rPr>
          <w:rFonts w:ascii="Calibri" w:hAnsi="Calibri" w:cs="Calibri"/>
          <w:color w:val="000000" w:themeColor="text1"/>
          <w:lang w:val="en-IE"/>
        </w:rPr>
        <w:t xml:space="preserve">support of </w:t>
      </w:r>
      <w:r w:rsidR="004A5041" w:rsidRPr="005145DB">
        <w:rPr>
          <w:rFonts w:ascii="Calibri" w:hAnsi="Calibri" w:cs="Calibri"/>
          <w:color w:val="000000" w:themeColor="text1"/>
          <w:lang w:val="en-IE"/>
        </w:rPr>
        <w:t xml:space="preserve">the </w:t>
      </w:r>
      <w:r w:rsidR="00877245" w:rsidRPr="005145DB">
        <w:rPr>
          <w:rFonts w:ascii="Calibri" w:hAnsi="Calibri" w:cs="Calibri"/>
          <w:color w:val="000000" w:themeColor="text1"/>
          <w:lang w:val="en-IE"/>
        </w:rPr>
        <w:t>Trinity</w:t>
      </w:r>
      <w:r w:rsidR="003C2B72" w:rsidRPr="005145DB">
        <w:rPr>
          <w:rFonts w:ascii="Calibri" w:hAnsi="Calibri" w:cs="Calibri"/>
          <w:color w:val="000000" w:themeColor="text1"/>
          <w:lang w:val="en-IE"/>
        </w:rPr>
        <w:t xml:space="preserve"> Long Room Hub Arts and Humaniti</w:t>
      </w:r>
      <w:r w:rsidR="00877245" w:rsidRPr="005145DB">
        <w:rPr>
          <w:rFonts w:ascii="Calibri" w:hAnsi="Calibri" w:cs="Calibri"/>
          <w:color w:val="000000" w:themeColor="text1"/>
          <w:lang w:val="en-IE"/>
        </w:rPr>
        <w:t xml:space="preserve">es Research Institute for </w:t>
      </w:r>
      <w:r w:rsidR="008A1525" w:rsidRPr="005145DB">
        <w:rPr>
          <w:rFonts w:ascii="Calibri" w:hAnsi="Calibri" w:cs="Calibri"/>
          <w:color w:val="000000" w:themeColor="text1"/>
          <w:lang w:val="en-IE"/>
        </w:rPr>
        <w:t xml:space="preserve">outputs </w:t>
      </w:r>
      <w:r w:rsidR="00877245" w:rsidRPr="005145DB">
        <w:rPr>
          <w:rFonts w:ascii="Calibri" w:hAnsi="Calibri" w:cs="Calibri"/>
          <w:color w:val="000000" w:themeColor="text1"/>
          <w:lang w:val="en-IE"/>
        </w:rPr>
        <w:t>arising out of research undertaken during their fellowship</w:t>
      </w:r>
      <w:r w:rsidR="00D116D1">
        <w:rPr>
          <w:rFonts w:ascii="Calibri" w:hAnsi="Calibri" w:cs="Calibri"/>
          <w:color w:val="000000" w:themeColor="text1"/>
          <w:lang w:val="en-IE"/>
        </w:rPr>
        <w:t>.</w:t>
      </w:r>
    </w:p>
    <w:p w14:paraId="6F3B6F60" w14:textId="58528B8F" w:rsidR="00D00906" w:rsidRDefault="00D00906" w:rsidP="00D00906">
      <w:pPr>
        <w:pStyle w:val="ListParagraph"/>
        <w:numPr>
          <w:ilvl w:val="2"/>
          <w:numId w:val="18"/>
        </w:numPr>
        <w:spacing w:after="0" w:line="240" w:lineRule="auto"/>
        <w:ind w:left="1418" w:hanging="284"/>
        <w:contextualSpacing w:val="0"/>
        <w:rPr>
          <w:rFonts w:ascii="Calibri" w:hAnsi="Calibri" w:cs="Times New Roman"/>
          <w:color w:val="000000"/>
          <w:szCs w:val="24"/>
        </w:rPr>
      </w:pPr>
      <w:r w:rsidRPr="003114D1">
        <w:rPr>
          <w:rFonts w:ascii="Calibri" w:hAnsi="Calibri" w:cs="Times New Roman"/>
          <w:color w:val="000000"/>
          <w:szCs w:val="24"/>
        </w:rPr>
        <w:lastRenderedPageBreak/>
        <w:t>Provide the T</w:t>
      </w:r>
      <w:r>
        <w:rPr>
          <w:rFonts w:ascii="Calibri" w:hAnsi="Calibri" w:cs="Times New Roman"/>
          <w:color w:val="000000"/>
          <w:szCs w:val="24"/>
        </w:rPr>
        <w:t xml:space="preserve">rinity </w:t>
      </w:r>
      <w:r w:rsidRPr="003114D1">
        <w:rPr>
          <w:rFonts w:ascii="Calibri" w:hAnsi="Calibri" w:cs="Times New Roman"/>
          <w:color w:val="000000"/>
          <w:szCs w:val="24"/>
        </w:rPr>
        <w:t>L</w:t>
      </w:r>
      <w:r>
        <w:rPr>
          <w:rFonts w:ascii="Calibri" w:hAnsi="Calibri" w:cs="Times New Roman"/>
          <w:color w:val="000000"/>
          <w:szCs w:val="24"/>
        </w:rPr>
        <w:t xml:space="preserve">ong </w:t>
      </w:r>
      <w:r w:rsidRPr="003114D1">
        <w:rPr>
          <w:rFonts w:ascii="Calibri" w:hAnsi="Calibri" w:cs="Times New Roman"/>
          <w:color w:val="000000"/>
          <w:szCs w:val="24"/>
        </w:rPr>
        <w:t>R</w:t>
      </w:r>
      <w:r>
        <w:rPr>
          <w:rFonts w:ascii="Calibri" w:hAnsi="Calibri" w:cs="Times New Roman"/>
          <w:color w:val="000000"/>
          <w:szCs w:val="24"/>
        </w:rPr>
        <w:t xml:space="preserve">oom </w:t>
      </w:r>
      <w:r w:rsidRPr="003114D1">
        <w:rPr>
          <w:rFonts w:ascii="Calibri" w:hAnsi="Calibri" w:cs="Times New Roman"/>
          <w:color w:val="000000"/>
          <w:szCs w:val="24"/>
        </w:rPr>
        <w:t>H</w:t>
      </w:r>
      <w:r>
        <w:rPr>
          <w:rFonts w:ascii="Calibri" w:hAnsi="Calibri" w:cs="Times New Roman"/>
          <w:color w:val="000000"/>
          <w:szCs w:val="24"/>
        </w:rPr>
        <w:t>ub</w:t>
      </w:r>
      <w:r w:rsidRPr="003114D1">
        <w:rPr>
          <w:rFonts w:ascii="Calibri" w:hAnsi="Calibri" w:cs="Times New Roman"/>
          <w:color w:val="000000"/>
          <w:szCs w:val="24"/>
        </w:rPr>
        <w:t xml:space="preserve"> with a copy of </w:t>
      </w:r>
      <w:r>
        <w:rPr>
          <w:rFonts w:ascii="Calibri" w:hAnsi="Calibri" w:cs="Times New Roman"/>
          <w:color w:val="000000"/>
          <w:szCs w:val="24"/>
        </w:rPr>
        <w:t>outputs</w:t>
      </w:r>
      <w:r w:rsidR="00B24553">
        <w:rPr>
          <w:rFonts w:ascii="Calibri" w:hAnsi="Calibri" w:cs="Times New Roman"/>
          <w:color w:val="000000"/>
          <w:szCs w:val="24"/>
        </w:rPr>
        <w:t>.</w:t>
      </w:r>
    </w:p>
    <w:p w14:paraId="6B41F945" w14:textId="77777777" w:rsidR="00A4481B" w:rsidRDefault="00D00906" w:rsidP="002578EA">
      <w:pPr>
        <w:pStyle w:val="ListParagraph"/>
        <w:numPr>
          <w:ilvl w:val="2"/>
          <w:numId w:val="18"/>
        </w:numPr>
        <w:spacing w:after="0" w:line="240" w:lineRule="auto"/>
        <w:ind w:left="1418" w:hanging="284"/>
        <w:contextualSpacing w:val="0"/>
        <w:rPr>
          <w:rFonts w:ascii="Calibri" w:hAnsi="Calibri" w:cs="Times New Roman"/>
          <w:color w:val="000000"/>
          <w:szCs w:val="24"/>
        </w:rPr>
      </w:pPr>
      <w:r>
        <w:rPr>
          <w:rFonts w:ascii="Calibri" w:hAnsi="Calibri" w:cs="Times New Roman"/>
          <w:color w:val="000000"/>
          <w:szCs w:val="24"/>
        </w:rPr>
        <w:t>Respond to follow up surveys on their fellowship.</w:t>
      </w:r>
    </w:p>
    <w:p w14:paraId="1AD87381" w14:textId="77777777" w:rsidR="00A4481B" w:rsidRPr="00A4481B" w:rsidRDefault="00A4481B" w:rsidP="00A4481B">
      <w:pPr>
        <w:spacing w:after="0"/>
        <w:ind w:left="1134"/>
        <w:rPr>
          <w:color w:val="000000"/>
        </w:rPr>
      </w:pPr>
    </w:p>
    <w:p w14:paraId="55B09C0C" w14:textId="55F0AB05" w:rsidR="008A1525" w:rsidRPr="00A4481B" w:rsidRDefault="00353A24" w:rsidP="00A4481B">
      <w:pPr>
        <w:pStyle w:val="Heading2"/>
        <w:numPr>
          <w:ilvl w:val="0"/>
          <w:numId w:val="33"/>
        </w:numPr>
        <w:rPr>
          <w:lang w:val="en-IE"/>
        </w:rPr>
      </w:pPr>
      <w:r w:rsidRPr="00A4481B">
        <w:rPr>
          <w:lang w:val="en-IE"/>
        </w:rPr>
        <w:t xml:space="preserve"> </w:t>
      </w:r>
      <w:bookmarkStart w:id="21" w:name="_Toc192769236"/>
      <w:r w:rsidR="002000FB" w:rsidRPr="00A4481B">
        <w:rPr>
          <w:lang w:val="en-IE"/>
        </w:rPr>
        <w:t>A</w:t>
      </w:r>
      <w:r w:rsidR="002578EA" w:rsidRPr="00A4481B">
        <w:rPr>
          <w:lang w:val="en-IE"/>
        </w:rPr>
        <w:t>pplication Process</w:t>
      </w:r>
      <w:bookmarkEnd w:id="21"/>
    </w:p>
    <w:p w14:paraId="6AF2E3CC" w14:textId="2E1713E5" w:rsidR="00A71112" w:rsidRPr="00615761" w:rsidRDefault="008A1525" w:rsidP="008D3D65">
      <w:pPr>
        <w:spacing w:after="0"/>
        <w:ind w:firstLine="720"/>
        <w:rPr>
          <w:rFonts w:cs="Calibri"/>
          <w:b/>
          <w:bCs/>
          <w:color w:val="000000"/>
          <w:sz w:val="22"/>
          <w:szCs w:val="22"/>
          <w:lang w:val="en-IE"/>
        </w:rPr>
      </w:pPr>
      <w:r w:rsidRPr="00615761">
        <w:rPr>
          <w:rFonts w:cs="Calibri"/>
          <w:b/>
          <w:bCs/>
          <w:color w:val="000000"/>
          <w:sz w:val="22"/>
          <w:szCs w:val="22"/>
          <w:lang w:val="en-IE"/>
        </w:rPr>
        <w:t xml:space="preserve">Interested candidates </w:t>
      </w:r>
      <w:r w:rsidR="006779D1" w:rsidRPr="00615761">
        <w:rPr>
          <w:rFonts w:cs="Calibri"/>
          <w:b/>
          <w:bCs/>
          <w:color w:val="000000"/>
          <w:sz w:val="22"/>
          <w:szCs w:val="22"/>
          <w:lang w:val="en-IE"/>
        </w:rPr>
        <w:t xml:space="preserve">should </w:t>
      </w:r>
      <w:r w:rsidR="003A2593" w:rsidRPr="00615761">
        <w:rPr>
          <w:rFonts w:cs="Calibri"/>
          <w:b/>
          <w:bCs/>
          <w:color w:val="000000"/>
          <w:sz w:val="22"/>
          <w:szCs w:val="22"/>
          <w:lang w:val="en-IE"/>
        </w:rPr>
        <w:t xml:space="preserve">submit </w:t>
      </w:r>
      <w:r w:rsidR="00A71112" w:rsidRPr="00615761">
        <w:rPr>
          <w:rFonts w:cs="Calibri"/>
          <w:b/>
          <w:bCs/>
          <w:color w:val="000000"/>
          <w:sz w:val="22"/>
          <w:szCs w:val="22"/>
          <w:lang w:val="en-IE"/>
        </w:rPr>
        <w:t>(in electronic format):</w:t>
      </w:r>
    </w:p>
    <w:p w14:paraId="5CAB1FB8" w14:textId="046A7269" w:rsidR="00A71112" w:rsidRPr="00FB4D38" w:rsidRDefault="00A71112" w:rsidP="00E946C4">
      <w:pPr>
        <w:pStyle w:val="ListParagraph"/>
        <w:numPr>
          <w:ilvl w:val="1"/>
          <w:numId w:val="20"/>
        </w:numPr>
        <w:spacing w:after="0" w:line="240" w:lineRule="auto"/>
        <w:ind w:left="1797" w:hanging="357"/>
        <w:rPr>
          <w:rFonts w:ascii="Calibri" w:hAnsi="Calibri" w:cs="Calibri"/>
          <w:color w:val="000000"/>
          <w:lang w:val="en-IE"/>
        </w:rPr>
      </w:pPr>
      <w:r w:rsidRPr="00615761">
        <w:rPr>
          <w:rFonts w:ascii="Calibri" w:hAnsi="Calibri" w:cs="Calibri"/>
          <w:color w:val="000000"/>
          <w:lang w:val="en-IE"/>
        </w:rPr>
        <w:t xml:space="preserve">A </w:t>
      </w:r>
      <w:r w:rsidRPr="00FB4D38">
        <w:rPr>
          <w:rFonts w:ascii="Calibri" w:hAnsi="Calibri" w:cs="Calibri"/>
          <w:color w:val="000000"/>
          <w:lang w:val="en-IE"/>
        </w:rPr>
        <w:t>completed version of the enclosed application form</w:t>
      </w:r>
      <w:r w:rsidR="00615761" w:rsidRPr="00FB4D38">
        <w:rPr>
          <w:rFonts w:ascii="Calibri" w:hAnsi="Calibri" w:cs="Calibri"/>
          <w:color w:val="000000"/>
          <w:lang w:val="en-IE"/>
        </w:rPr>
        <w:t xml:space="preserve">. </w:t>
      </w:r>
      <w:r w:rsidRPr="00FB4D38">
        <w:rPr>
          <w:rFonts w:ascii="Calibri" w:hAnsi="Calibri" w:cs="Calibri"/>
          <w:color w:val="000000"/>
          <w:lang w:val="en-IE"/>
        </w:rPr>
        <w:t xml:space="preserve"> </w:t>
      </w:r>
    </w:p>
    <w:p w14:paraId="4C3EAC14" w14:textId="34177E52" w:rsidR="008D3D65" w:rsidRPr="00FB4D38" w:rsidRDefault="00A71112" w:rsidP="00E946C4">
      <w:pPr>
        <w:pStyle w:val="ListParagraph"/>
        <w:numPr>
          <w:ilvl w:val="1"/>
          <w:numId w:val="20"/>
        </w:numPr>
        <w:spacing w:after="0" w:line="240" w:lineRule="auto"/>
        <w:ind w:left="1797" w:hanging="357"/>
        <w:rPr>
          <w:rFonts w:ascii="Calibri" w:hAnsi="Calibri" w:cs="Calibri"/>
          <w:color w:val="000000"/>
          <w:lang w:val="en-IE"/>
        </w:rPr>
      </w:pPr>
      <w:r w:rsidRPr="00FB4D38">
        <w:rPr>
          <w:rFonts w:ascii="Calibri" w:hAnsi="Calibri" w:cs="Calibri"/>
          <w:color w:val="000000"/>
          <w:lang w:val="en-IE"/>
        </w:rPr>
        <w:t xml:space="preserve">A short Curriculum Vitae (2 pages max) with separate </w:t>
      </w:r>
      <w:r w:rsidR="00D501CE" w:rsidRPr="00FB4D38">
        <w:rPr>
          <w:rFonts w:ascii="Calibri" w:hAnsi="Calibri" w:cs="Calibri"/>
          <w:color w:val="000000"/>
          <w:lang w:val="en-IE"/>
        </w:rPr>
        <w:t xml:space="preserve">creative </w:t>
      </w:r>
      <w:r w:rsidR="00313B5A" w:rsidRPr="00FB4D38">
        <w:rPr>
          <w:rFonts w:ascii="Calibri" w:hAnsi="Calibri" w:cs="Calibri"/>
          <w:color w:val="000000"/>
          <w:lang w:val="en-IE"/>
        </w:rPr>
        <w:t>outputs/</w:t>
      </w:r>
      <w:r w:rsidRPr="00FB4D38">
        <w:rPr>
          <w:rFonts w:ascii="Calibri" w:hAnsi="Calibri" w:cs="Calibri"/>
          <w:color w:val="000000"/>
          <w:lang w:val="en-IE"/>
        </w:rPr>
        <w:t>publication list</w:t>
      </w:r>
      <w:r w:rsidR="00E14266" w:rsidRPr="00FB4D38">
        <w:rPr>
          <w:rFonts w:ascii="Calibri" w:hAnsi="Calibri" w:cs="Calibri"/>
          <w:color w:val="000000"/>
          <w:lang w:val="en-IE"/>
        </w:rPr>
        <w:t xml:space="preserve"> (</w:t>
      </w:r>
      <w:r w:rsidR="00313B5A" w:rsidRPr="00FB4D38">
        <w:rPr>
          <w:rFonts w:ascii="Calibri" w:hAnsi="Calibri" w:cs="Calibri"/>
          <w:color w:val="000000"/>
          <w:lang w:val="en-IE"/>
        </w:rPr>
        <w:t xml:space="preserve">2 </w:t>
      </w:r>
      <w:r w:rsidR="00E14266" w:rsidRPr="00FB4D38">
        <w:rPr>
          <w:rFonts w:ascii="Calibri" w:hAnsi="Calibri" w:cs="Calibri"/>
          <w:color w:val="000000"/>
          <w:lang w:val="en-IE"/>
        </w:rPr>
        <w:t>pages max)</w:t>
      </w:r>
      <w:r w:rsidRPr="00FB4D38">
        <w:rPr>
          <w:rFonts w:ascii="Calibri" w:hAnsi="Calibri" w:cs="Calibri"/>
          <w:color w:val="000000"/>
          <w:lang w:val="en-IE"/>
        </w:rPr>
        <w:t>. If a non-native English speaker, please highlight relevant publications in English.</w:t>
      </w:r>
      <w:r w:rsidRPr="00FB4D38">
        <w:rPr>
          <w:rFonts w:ascii="Calibri" w:hAnsi="Calibri" w:cs="Calibri"/>
          <w:lang w:val="en-IE"/>
        </w:rPr>
        <w:t xml:space="preserve"> </w:t>
      </w:r>
    </w:p>
    <w:p w14:paraId="1004E893" w14:textId="6FD4D5F5" w:rsidR="002918A7" w:rsidRPr="00FB4D38" w:rsidRDefault="003A2593" w:rsidP="00E946C4">
      <w:pPr>
        <w:pStyle w:val="ListParagraph"/>
        <w:numPr>
          <w:ilvl w:val="1"/>
          <w:numId w:val="20"/>
        </w:numPr>
        <w:spacing w:after="0" w:line="240" w:lineRule="auto"/>
        <w:ind w:left="1797" w:hanging="357"/>
        <w:rPr>
          <w:rFonts w:ascii="Calibri" w:hAnsi="Calibri" w:cs="Calibri"/>
          <w:color w:val="000000"/>
          <w:lang w:val="en-IE"/>
        </w:rPr>
      </w:pPr>
      <w:r w:rsidRPr="00FB4D38">
        <w:rPr>
          <w:color w:val="000000"/>
          <w:lang w:val="en-IE"/>
        </w:rPr>
        <w:t xml:space="preserve">Please send to: </w:t>
      </w:r>
      <w:hyperlink r:id="rId33" w:history="1">
        <w:r w:rsidR="007B7A76" w:rsidRPr="00FB4D38">
          <w:rPr>
            <w:rStyle w:val="Hyperlink"/>
            <w:lang w:val="en-IE"/>
          </w:rPr>
          <w:t>tlrhinternalapps@tcd.ie</w:t>
        </w:r>
      </w:hyperlink>
      <w:r w:rsidRPr="00FB4D38">
        <w:rPr>
          <w:color w:val="000000"/>
          <w:lang w:val="en-IE"/>
        </w:rPr>
        <w:t xml:space="preserve"> copying </w:t>
      </w:r>
      <w:hyperlink r:id="rId34" w:history="1">
        <w:r w:rsidRPr="00FB4D38">
          <w:rPr>
            <w:rStyle w:val="Hyperlink"/>
            <w:rFonts w:ascii="Calibri" w:hAnsi="Calibri" w:cs="Calibri"/>
            <w:lang w:val="en-IE"/>
          </w:rPr>
          <w:t>curtisc@tcd.ie</w:t>
        </w:r>
      </w:hyperlink>
      <w:r w:rsidRPr="00FB4D38">
        <w:rPr>
          <w:rStyle w:val="Hyperlink"/>
          <w:rFonts w:ascii="Calibri" w:hAnsi="Calibri" w:cs="Calibri"/>
          <w:lang w:val="en-IE"/>
        </w:rPr>
        <w:t xml:space="preserve"> by </w:t>
      </w:r>
      <w:bookmarkStart w:id="22" w:name="_Hlk198044030"/>
      <w:r w:rsidR="002918A7" w:rsidRPr="00E946C4">
        <w:rPr>
          <w:b/>
          <w:bCs/>
          <w:color w:val="000000"/>
          <w:lang w:val="en-IE"/>
        </w:rPr>
        <w:t>5pm GMT on</w:t>
      </w:r>
      <w:r w:rsidR="00E60FA2" w:rsidRPr="00E946C4">
        <w:rPr>
          <w:b/>
          <w:bCs/>
          <w:color w:val="000000"/>
          <w:lang w:val="en-IE"/>
        </w:rPr>
        <w:t xml:space="preserve"> </w:t>
      </w:r>
      <w:r w:rsidR="00BA3B1E" w:rsidRPr="00E946C4">
        <w:rPr>
          <w:b/>
          <w:bCs/>
          <w:color w:val="000000"/>
          <w:lang w:val="en-IE"/>
        </w:rPr>
        <w:t xml:space="preserve">Friday </w:t>
      </w:r>
      <w:r w:rsidR="002B7332">
        <w:rPr>
          <w:b/>
          <w:bCs/>
          <w:color w:val="000000"/>
          <w:lang w:val="en-IE"/>
        </w:rPr>
        <w:t>2 October</w:t>
      </w:r>
      <w:r w:rsidR="00BA3B1E" w:rsidRPr="00E946C4">
        <w:rPr>
          <w:b/>
          <w:bCs/>
          <w:color w:val="000000"/>
          <w:lang w:val="en-IE"/>
        </w:rPr>
        <w:t xml:space="preserve"> 202</w:t>
      </w:r>
      <w:r w:rsidR="00B632FB">
        <w:rPr>
          <w:b/>
          <w:bCs/>
          <w:color w:val="000000"/>
          <w:lang w:val="en-IE"/>
        </w:rPr>
        <w:t>6</w:t>
      </w:r>
      <w:r w:rsidR="002918A7" w:rsidRPr="00E946C4">
        <w:rPr>
          <w:b/>
          <w:bCs/>
          <w:color w:val="000000"/>
          <w:lang w:val="en-IE"/>
        </w:rPr>
        <w:t xml:space="preserve">. </w:t>
      </w:r>
    </w:p>
    <w:p w14:paraId="68BCF5AD" w14:textId="75EDEA14" w:rsidR="00F838FF" w:rsidRPr="00FB4D38" w:rsidRDefault="00F838FF" w:rsidP="00E946C4">
      <w:pPr>
        <w:pStyle w:val="ListParagraph"/>
        <w:numPr>
          <w:ilvl w:val="1"/>
          <w:numId w:val="20"/>
        </w:numPr>
        <w:spacing w:after="0" w:line="240" w:lineRule="auto"/>
        <w:ind w:left="1797" w:hanging="357"/>
        <w:rPr>
          <w:rFonts w:ascii="Calibri" w:hAnsi="Calibri" w:cs="Calibri"/>
          <w:color w:val="000000"/>
          <w:lang w:val="en-IE"/>
        </w:rPr>
      </w:pPr>
      <w:r w:rsidRPr="00FB4D38">
        <w:rPr>
          <w:color w:val="000000"/>
          <w:lang w:val="en-IE"/>
        </w:rPr>
        <w:t>Applications will be acknowle</w:t>
      </w:r>
      <w:bookmarkEnd w:id="22"/>
      <w:r w:rsidRPr="00FB4D38">
        <w:rPr>
          <w:color w:val="000000"/>
          <w:lang w:val="en-IE"/>
        </w:rPr>
        <w:t>dged</w:t>
      </w:r>
      <w:r w:rsidR="00731ECB" w:rsidRPr="00FB4D38">
        <w:rPr>
          <w:color w:val="000000"/>
          <w:lang w:val="en-IE"/>
        </w:rPr>
        <w:t xml:space="preserve"> within </w:t>
      </w:r>
      <w:r w:rsidR="00CF3404" w:rsidRPr="00E946C4">
        <w:rPr>
          <w:color w:val="000000"/>
          <w:lang w:val="en-IE"/>
        </w:rPr>
        <w:t xml:space="preserve">five working </w:t>
      </w:r>
      <w:r w:rsidR="00731ECB" w:rsidRPr="00FB4D38">
        <w:rPr>
          <w:color w:val="000000"/>
          <w:lang w:val="en-IE"/>
        </w:rPr>
        <w:t>days</w:t>
      </w:r>
      <w:r w:rsidRPr="00FB4D38">
        <w:rPr>
          <w:color w:val="000000"/>
          <w:lang w:val="en-IE"/>
        </w:rPr>
        <w:t xml:space="preserve">. </w:t>
      </w:r>
    </w:p>
    <w:p w14:paraId="5BA9F91C" w14:textId="77777777" w:rsidR="00F101D8" w:rsidRPr="00FB4D38" w:rsidRDefault="00F101D8" w:rsidP="00F101D8">
      <w:pPr>
        <w:pStyle w:val="ListParagraph"/>
        <w:spacing w:after="0"/>
        <w:ind w:left="1800"/>
        <w:rPr>
          <w:rFonts w:ascii="Calibri" w:hAnsi="Calibri" w:cs="Calibri"/>
          <w:color w:val="000000"/>
          <w:lang w:val="en-IE"/>
        </w:rPr>
      </w:pPr>
    </w:p>
    <w:p w14:paraId="47A3C779" w14:textId="27184F19" w:rsidR="00F101D8" w:rsidRPr="00FB4D38" w:rsidRDefault="00F101D8" w:rsidP="00F101D8">
      <w:pPr>
        <w:pStyle w:val="Heading2"/>
        <w:numPr>
          <w:ilvl w:val="0"/>
          <w:numId w:val="33"/>
        </w:numPr>
        <w:rPr>
          <w:lang w:val="en-IE"/>
        </w:rPr>
      </w:pPr>
      <w:bookmarkStart w:id="23" w:name="_Toc192769237"/>
      <w:r w:rsidRPr="00FB4D38">
        <w:rPr>
          <w:lang w:val="en-IE"/>
        </w:rPr>
        <w:t>Informal Enquirie</w:t>
      </w:r>
      <w:r w:rsidR="000275FC" w:rsidRPr="00FB4D38">
        <w:rPr>
          <w:lang w:val="en-IE"/>
        </w:rPr>
        <w:t>s</w:t>
      </w:r>
      <w:bookmarkEnd w:id="23"/>
      <w:r w:rsidR="008B339D" w:rsidRPr="00FB4D38">
        <w:rPr>
          <w:lang w:val="en-IE"/>
        </w:rPr>
        <w:t xml:space="preserve">                </w:t>
      </w:r>
    </w:p>
    <w:p w14:paraId="41EC8EEF" w14:textId="7A7E61EE" w:rsidR="002918A7" w:rsidRPr="00863814" w:rsidRDefault="00F101D8" w:rsidP="00863814">
      <w:pPr>
        <w:ind w:left="720"/>
        <w:rPr>
          <w:rFonts w:eastAsiaTheme="minorEastAsia"/>
          <w:color w:val="000000"/>
          <w:sz w:val="22"/>
        </w:rPr>
      </w:pPr>
      <w:r w:rsidRPr="00FB4D38">
        <w:rPr>
          <w:rFonts w:eastAsiaTheme="minorEastAsia"/>
          <w:color w:val="000000"/>
          <w:sz w:val="22"/>
        </w:rPr>
        <w:t xml:space="preserve">Informal enquiries about the fellowship may be submitted to the Trinity Long Room Hub </w:t>
      </w:r>
      <w:r w:rsidR="00FC6071" w:rsidRPr="00FB4D38">
        <w:rPr>
          <w:rFonts w:eastAsiaTheme="minorEastAsia"/>
          <w:color w:val="000000"/>
          <w:sz w:val="22"/>
        </w:rPr>
        <w:t xml:space="preserve">Executive </w:t>
      </w:r>
      <w:r w:rsidRPr="00FB4D38">
        <w:rPr>
          <w:rFonts w:eastAsiaTheme="minorEastAsia"/>
          <w:color w:val="000000"/>
          <w:sz w:val="22"/>
        </w:rPr>
        <w:t xml:space="preserve">Director, </w:t>
      </w:r>
      <w:r w:rsidR="00FC6071" w:rsidRPr="00FB4D38">
        <w:rPr>
          <w:rFonts w:eastAsiaTheme="minorEastAsia"/>
          <w:color w:val="000000"/>
          <w:sz w:val="22"/>
        </w:rPr>
        <w:t xml:space="preserve">Dr Caitriona Curtis, </w:t>
      </w:r>
      <w:r w:rsidR="00FC6071" w:rsidRPr="00E946C4">
        <w:rPr>
          <w:rFonts w:eastAsiaTheme="minorEastAsia"/>
          <w:color w:val="000000"/>
          <w:sz w:val="22"/>
        </w:rPr>
        <w:t>at</w:t>
      </w:r>
      <w:r w:rsidRPr="00FB4D38">
        <w:rPr>
          <w:rFonts w:eastAsiaTheme="minorEastAsia"/>
          <w:color w:val="000000"/>
          <w:sz w:val="22"/>
        </w:rPr>
        <w:t xml:space="preserve"> </w:t>
      </w:r>
      <w:r w:rsidR="00FC6071" w:rsidRPr="00E946C4">
        <w:rPr>
          <w:rFonts w:eastAsiaTheme="minorEastAsia"/>
          <w:color w:val="000000"/>
          <w:sz w:val="22"/>
        </w:rPr>
        <w:t>curtisc</w:t>
      </w:r>
      <w:r w:rsidRPr="00FB4D38">
        <w:rPr>
          <w:rFonts w:eastAsiaTheme="minorEastAsia"/>
          <w:color w:val="000000"/>
          <w:sz w:val="22"/>
        </w:rPr>
        <w:t>@tcd.ie.</w:t>
      </w:r>
    </w:p>
    <w:p w14:paraId="062A3E0F" w14:textId="77777777" w:rsidR="008A1525" w:rsidRPr="005145DB" w:rsidRDefault="008A1525" w:rsidP="008A1525">
      <w:pPr>
        <w:pStyle w:val="ListParagraph"/>
        <w:spacing w:after="0"/>
        <w:rPr>
          <w:rFonts w:ascii="Calibri" w:hAnsi="Calibri" w:cs="Calibri"/>
          <w:b/>
          <w:color w:val="000000"/>
          <w:lang w:val="en-IE"/>
        </w:rPr>
      </w:pPr>
    </w:p>
    <w:p w14:paraId="20609C63" w14:textId="6A72B453" w:rsidR="00275E35" w:rsidRPr="005145DB" w:rsidRDefault="00275E35" w:rsidP="00275E35">
      <w:pPr>
        <w:spacing w:after="0"/>
        <w:rPr>
          <w:rFonts w:cs="Calibri"/>
          <w:sz w:val="22"/>
          <w:szCs w:val="22"/>
          <w:lang w:val="en-IE"/>
        </w:rPr>
      </w:pPr>
    </w:p>
    <w:p w14:paraId="14AD74F7" w14:textId="31241790" w:rsidR="00C47E2A" w:rsidRPr="005145DB" w:rsidRDefault="00C47E2A" w:rsidP="00275E35">
      <w:pPr>
        <w:pStyle w:val="ListParagraph"/>
        <w:numPr>
          <w:ilvl w:val="0"/>
          <w:numId w:val="3"/>
        </w:numPr>
        <w:spacing w:after="0"/>
        <w:rPr>
          <w:rFonts w:ascii="Calibri" w:hAnsi="Calibri" w:cs="Calibri"/>
          <w:lang w:val="en-IE"/>
        </w:rPr>
      </w:pPr>
      <w:r w:rsidRPr="005145DB">
        <w:rPr>
          <w:rFonts w:ascii="Calibri" w:hAnsi="Calibri" w:cs="Calibri"/>
          <w:lang w:val="en-IE"/>
        </w:rPr>
        <w:br w:type="page"/>
      </w:r>
    </w:p>
    <w:p w14:paraId="5D6CE0C0" w14:textId="23453D6B" w:rsidR="007C40C5" w:rsidRPr="005145DB" w:rsidRDefault="007C40C5" w:rsidP="007C40C5">
      <w:pPr>
        <w:spacing w:after="0"/>
        <w:rPr>
          <w:rFonts w:cs="Calibri"/>
          <w:sz w:val="22"/>
          <w:szCs w:val="22"/>
          <w:lang w:val="en-IE"/>
        </w:rPr>
      </w:pPr>
    </w:p>
    <w:p w14:paraId="2FA8D6BB" w14:textId="5F4DEF7B" w:rsidR="00684C5F" w:rsidRDefault="00FE6697" w:rsidP="00684C5F">
      <w:pPr>
        <w:pStyle w:val="Footer"/>
        <w:jc w:val="center"/>
        <w:rPr>
          <w:rFonts w:asciiTheme="majorHAnsi" w:eastAsiaTheme="majorEastAsia" w:hAnsiTheme="majorHAnsi" w:cstheme="majorBidi"/>
          <w:color w:val="365F91" w:themeColor="accent1" w:themeShade="BF"/>
          <w:sz w:val="32"/>
          <w:szCs w:val="32"/>
          <w:lang w:val="en-IE"/>
        </w:rPr>
      </w:pPr>
      <w:r w:rsidRPr="00A32B69">
        <w:rPr>
          <w:rFonts w:asciiTheme="majorHAnsi" w:eastAsiaTheme="majorEastAsia" w:hAnsiTheme="majorHAnsi" w:cstheme="majorBidi"/>
          <w:color w:val="365F91" w:themeColor="accent1" w:themeShade="BF"/>
          <w:sz w:val="32"/>
          <w:szCs w:val="32"/>
          <w:lang w:val="en-IE"/>
        </w:rPr>
        <w:t>TRINITY LONG ROOM HUB O’MAHONY MUSIC FELLOWSHIP 202</w:t>
      </w:r>
      <w:r w:rsidR="001B6DED">
        <w:rPr>
          <w:rFonts w:asciiTheme="majorHAnsi" w:eastAsiaTheme="majorEastAsia" w:hAnsiTheme="majorHAnsi" w:cstheme="majorBidi"/>
          <w:color w:val="365F91" w:themeColor="accent1" w:themeShade="BF"/>
          <w:sz w:val="32"/>
          <w:szCs w:val="32"/>
          <w:lang w:val="en-IE"/>
        </w:rPr>
        <w:t>7</w:t>
      </w:r>
      <w:r w:rsidR="00544320">
        <w:rPr>
          <w:rFonts w:asciiTheme="majorHAnsi" w:eastAsiaTheme="majorEastAsia" w:hAnsiTheme="majorHAnsi" w:cstheme="majorBidi"/>
          <w:color w:val="365F91" w:themeColor="accent1" w:themeShade="BF"/>
          <w:sz w:val="32"/>
          <w:szCs w:val="32"/>
          <w:lang w:val="en-IE"/>
        </w:rPr>
        <w:t>/20</w:t>
      </w:r>
      <w:r w:rsidRPr="00A32B69">
        <w:rPr>
          <w:rFonts w:asciiTheme="majorHAnsi" w:eastAsiaTheme="majorEastAsia" w:hAnsiTheme="majorHAnsi" w:cstheme="majorBidi"/>
          <w:color w:val="365F91" w:themeColor="accent1" w:themeShade="BF"/>
          <w:sz w:val="32"/>
          <w:szCs w:val="32"/>
          <w:lang w:val="en-IE"/>
        </w:rPr>
        <w:t>2</w:t>
      </w:r>
      <w:r w:rsidR="001B6DED">
        <w:rPr>
          <w:rFonts w:asciiTheme="majorHAnsi" w:eastAsiaTheme="majorEastAsia" w:hAnsiTheme="majorHAnsi" w:cstheme="majorBidi"/>
          <w:color w:val="365F91" w:themeColor="accent1" w:themeShade="BF"/>
          <w:sz w:val="32"/>
          <w:szCs w:val="32"/>
          <w:lang w:val="en-IE"/>
        </w:rPr>
        <w:t>8</w:t>
      </w:r>
    </w:p>
    <w:p w14:paraId="0CB018AC" w14:textId="77777777" w:rsidR="00A32B69" w:rsidRPr="00A32B69" w:rsidRDefault="00A32B69" w:rsidP="00684C5F">
      <w:pPr>
        <w:pStyle w:val="Footer"/>
        <w:jc w:val="center"/>
        <w:rPr>
          <w:rFonts w:asciiTheme="majorHAnsi" w:eastAsiaTheme="majorEastAsia" w:hAnsiTheme="majorHAnsi" w:cstheme="majorBidi"/>
          <w:color w:val="365F91" w:themeColor="accent1" w:themeShade="BF"/>
          <w:sz w:val="32"/>
          <w:szCs w:val="32"/>
          <w:lang w:val="en-IE"/>
        </w:rPr>
      </w:pPr>
    </w:p>
    <w:p w14:paraId="1BE56136" w14:textId="6DC36F68" w:rsidR="006416D1" w:rsidRDefault="00371982" w:rsidP="00371982">
      <w:pPr>
        <w:pStyle w:val="Heading1"/>
        <w:jc w:val="center"/>
        <w:rPr>
          <w:lang w:val="en-IE"/>
        </w:rPr>
      </w:pPr>
      <w:bookmarkStart w:id="24" w:name="_Toc192769238"/>
      <w:r w:rsidRPr="00A32B69">
        <w:rPr>
          <w:lang w:val="en-IE"/>
        </w:rPr>
        <w:t xml:space="preserve">Application </w:t>
      </w:r>
      <w:r>
        <w:rPr>
          <w:lang w:val="en-IE"/>
        </w:rPr>
        <w:t>F</w:t>
      </w:r>
      <w:r w:rsidRPr="00A32B69">
        <w:rPr>
          <w:lang w:val="en-IE"/>
        </w:rPr>
        <w:t>orm</w:t>
      </w:r>
      <w:bookmarkEnd w:id="24"/>
    </w:p>
    <w:p w14:paraId="2CB32826" w14:textId="10FE5AA3" w:rsidR="001D53AB" w:rsidRPr="005145DB" w:rsidRDefault="00D250FA" w:rsidP="001D53AB">
      <w:pPr>
        <w:widowControl w:val="0"/>
        <w:autoSpaceDE w:val="0"/>
        <w:autoSpaceDN w:val="0"/>
        <w:adjustRightInd w:val="0"/>
        <w:rPr>
          <w:rFonts w:cs="Calibri"/>
          <w:b/>
          <w:sz w:val="22"/>
          <w:szCs w:val="22"/>
          <w:lang w:val="en-IE"/>
        </w:rPr>
      </w:pPr>
      <w:r w:rsidRPr="005145DB">
        <w:rPr>
          <w:rFonts w:cs="Calibri"/>
          <w:b/>
          <w:sz w:val="22"/>
          <w:szCs w:val="22"/>
          <w:lang w:val="en-IE"/>
        </w:rPr>
        <w:t>1</w:t>
      </w:r>
      <w:r w:rsidR="001D53AB" w:rsidRPr="005145DB">
        <w:rPr>
          <w:rFonts w:cs="Calibri"/>
          <w:b/>
          <w:sz w:val="22"/>
          <w:szCs w:val="22"/>
          <w:lang w:val="en-IE"/>
        </w:rPr>
        <w:t>. FULL NAME &amp; TITLE:</w:t>
      </w:r>
    </w:p>
    <w:p w14:paraId="3654B3DF" w14:textId="0127AD0C" w:rsidR="00275E35" w:rsidRPr="005145DB" w:rsidRDefault="00275E35" w:rsidP="001D53AB">
      <w:pPr>
        <w:widowControl w:val="0"/>
        <w:autoSpaceDE w:val="0"/>
        <w:autoSpaceDN w:val="0"/>
        <w:adjustRightInd w:val="0"/>
        <w:rPr>
          <w:rFonts w:cs="Calibri"/>
          <w:b/>
          <w:sz w:val="22"/>
          <w:szCs w:val="22"/>
          <w:lang w:val="en-IE"/>
        </w:rPr>
      </w:pPr>
      <w:r w:rsidRPr="005145DB">
        <w:rPr>
          <w:rFonts w:cs="Calibri"/>
          <w:b/>
          <w:sz w:val="22"/>
          <w:szCs w:val="22"/>
          <w:lang w:val="en-IE"/>
        </w:rPr>
        <w:t>2. ORCID ID</w:t>
      </w:r>
      <w:r w:rsidR="00544EA7">
        <w:rPr>
          <w:rFonts w:cs="Calibri"/>
          <w:b/>
          <w:sz w:val="22"/>
          <w:szCs w:val="22"/>
          <w:lang w:val="en-IE"/>
        </w:rPr>
        <w:t xml:space="preserve"> if relevant</w:t>
      </w:r>
      <w:r w:rsidRPr="005145DB">
        <w:rPr>
          <w:rFonts w:cs="Calibri"/>
          <w:b/>
          <w:sz w:val="22"/>
          <w:szCs w:val="22"/>
          <w:lang w:val="en-IE"/>
        </w:rPr>
        <w:t>:</w:t>
      </w:r>
    </w:p>
    <w:p w14:paraId="7FD97C06" w14:textId="77777777" w:rsidR="00FF57B7" w:rsidRDefault="00EA54FF" w:rsidP="00FF57B7">
      <w:pPr>
        <w:widowControl w:val="0"/>
        <w:autoSpaceDE w:val="0"/>
        <w:autoSpaceDN w:val="0"/>
        <w:adjustRightInd w:val="0"/>
        <w:rPr>
          <w:rFonts w:cs="Calibri"/>
          <w:b/>
          <w:sz w:val="22"/>
          <w:szCs w:val="22"/>
          <w:lang w:val="en-IE"/>
        </w:rPr>
      </w:pPr>
      <w:r>
        <w:rPr>
          <w:rFonts w:cs="Calibri"/>
          <w:b/>
          <w:sz w:val="22"/>
          <w:szCs w:val="22"/>
          <w:lang w:val="en-IE"/>
        </w:rPr>
        <w:t>3</w:t>
      </w:r>
      <w:r w:rsidR="001D53AB" w:rsidRPr="005145DB">
        <w:rPr>
          <w:rFonts w:cs="Calibri"/>
          <w:b/>
          <w:sz w:val="22"/>
          <w:szCs w:val="22"/>
          <w:lang w:val="en-IE"/>
        </w:rPr>
        <w:t>. COUNTRY OF CITIZENSHIP:</w:t>
      </w:r>
    </w:p>
    <w:p w14:paraId="26D441EE" w14:textId="2D64BA52" w:rsidR="00FF57B7" w:rsidRPr="00FF57B7" w:rsidRDefault="00EA54FF" w:rsidP="00FF57B7">
      <w:pPr>
        <w:widowControl w:val="0"/>
        <w:autoSpaceDE w:val="0"/>
        <w:autoSpaceDN w:val="0"/>
        <w:adjustRightInd w:val="0"/>
        <w:rPr>
          <w:rFonts w:eastAsiaTheme="minorEastAsia"/>
          <w:color w:val="000000"/>
          <w:sz w:val="22"/>
        </w:rPr>
      </w:pPr>
      <w:r>
        <w:rPr>
          <w:rFonts w:cs="Calibri"/>
          <w:b/>
          <w:sz w:val="22"/>
          <w:szCs w:val="22"/>
          <w:lang w:val="en-IE"/>
        </w:rPr>
        <w:t>4</w:t>
      </w:r>
      <w:r w:rsidR="001D53AB" w:rsidRPr="00FE6697">
        <w:rPr>
          <w:rFonts w:cs="Calibri"/>
          <w:b/>
          <w:sz w:val="22"/>
          <w:szCs w:val="22"/>
          <w:lang w:val="en-IE"/>
        </w:rPr>
        <w:t>.</w:t>
      </w:r>
      <w:r w:rsidR="005C0A97" w:rsidRPr="00FE6697">
        <w:rPr>
          <w:rFonts w:cs="Calibri"/>
          <w:b/>
          <w:sz w:val="22"/>
          <w:szCs w:val="22"/>
          <w:lang w:val="en-IE"/>
        </w:rPr>
        <w:t xml:space="preserve"> GENDER</w:t>
      </w:r>
      <w:r w:rsidR="00544EA7" w:rsidRPr="00FE6697">
        <w:rPr>
          <w:rFonts w:cs="Calibri"/>
          <w:b/>
          <w:sz w:val="22"/>
          <w:szCs w:val="22"/>
          <w:lang w:val="en-IE"/>
        </w:rPr>
        <w:t xml:space="preserve"> </w:t>
      </w:r>
      <w:r w:rsidR="00DA6F01" w:rsidRPr="00FE6697">
        <w:rPr>
          <w:rFonts w:cs="Calibri"/>
          <w:b/>
          <w:sz w:val="22"/>
          <w:szCs w:val="22"/>
          <w:lang w:val="en-IE"/>
        </w:rPr>
        <w:t>IDENTITY:</w:t>
      </w:r>
      <w:r w:rsidR="00FF57B7" w:rsidRPr="00FF57B7">
        <w:t xml:space="preserve"> </w:t>
      </w:r>
      <w:r w:rsidR="00FF57B7" w:rsidRPr="00FF57B7">
        <w:rPr>
          <w:rFonts w:eastAsiaTheme="minorEastAsia"/>
          <w:color w:val="000000"/>
          <w:sz w:val="22"/>
        </w:rPr>
        <w:t>Please indicate how you self-identify in relation to gender:</w:t>
      </w:r>
      <w:r w:rsidR="00FF57B7">
        <w:rPr>
          <w:rFonts w:eastAsiaTheme="minorEastAsia"/>
          <w:color w:val="000000"/>
          <w:sz w:val="22"/>
        </w:rPr>
        <w:t xml:space="preserve"> </w:t>
      </w:r>
      <w:r w:rsidR="00FF57B7" w:rsidRPr="00FF57B7">
        <w:rPr>
          <w:rFonts w:eastAsiaTheme="minorEastAsia"/>
          <w:color w:val="000000"/>
          <w:sz w:val="22"/>
        </w:rPr>
        <w:t>Female</w:t>
      </w:r>
      <w:r w:rsidR="00FF57B7">
        <w:rPr>
          <w:rFonts w:eastAsiaTheme="minorEastAsia"/>
          <w:color w:val="000000"/>
          <w:sz w:val="22"/>
        </w:rPr>
        <w:t xml:space="preserve">; </w:t>
      </w:r>
      <w:r w:rsidR="00FF57B7" w:rsidRPr="00FF57B7">
        <w:rPr>
          <w:rFonts w:eastAsiaTheme="minorEastAsia"/>
          <w:color w:val="000000"/>
          <w:sz w:val="22"/>
        </w:rPr>
        <w:t>Male</w:t>
      </w:r>
      <w:r w:rsidR="00FF57B7">
        <w:rPr>
          <w:rFonts w:eastAsiaTheme="minorEastAsia"/>
          <w:color w:val="000000"/>
          <w:sz w:val="22"/>
        </w:rPr>
        <w:t xml:space="preserve">; </w:t>
      </w:r>
      <w:r w:rsidR="00FF57B7" w:rsidRPr="00FF57B7">
        <w:rPr>
          <w:rFonts w:eastAsiaTheme="minorEastAsia"/>
          <w:color w:val="000000"/>
          <w:sz w:val="22"/>
        </w:rPr>
        <w:t>Non-binary</w:t>
      </w:r>
      <w:r w:rsidR="00FF57B7">
        <w:rPr>
          <w:rFonts w:eastAsiaTheme="minorEastAsia"/>
          <w:color w:val="000000"/>
          <w:sz w:val="22"/>
        </w:rPr>
        <w:t xml:space="preserve">; </w:t>
      </w:r>
      <w:r w:rsidR="00FF57B7" w:rsidRPr="00FF57B7">
        <w:rPr>
          <w:rFonts w:eastAsiaTheme="minorEastAsia"/>
          <w:color w:val="000000"/>
          <w:sz w:val="22"/>
        </w:rPr>
        <w:t>Prefer not to say</w:t>
      </w:r>
      <w:r w:rsidR="00FF57B7">
        <w:rPr>
          <w:rFonts w:eastAsiaTheme="minorEastAsia"/>
          <w:color w:val="000000"/>
          <w:sz w:val="22"/>
        </w:rPr>
        <w:t xml:space="preserve">; </w:t>
      </w:r>
      <w:r w:rsidR="00FF57B7" w:rsidRPr="00FF57B7">
        <w:rPr>
          <w:rFonts w:eastAsiaTheme="minorEastAsia"/>
          <w:color w:val="000000"/>
          <w:sz w:val="22"/>
        </w:rPr>
        <w:t>Another option not listed (please specify)</w:t>
      </w:r>
      <w:r w:rsidR="00FF57B7">
        <w:rPr>
          <w:rFonts w:eastAsiaTheme="minorEastAsia"/>
          <w:color w:val="000000"/>
          <w:sz w:val="22"/>
        </w:rPr>
        <w:t xml:space="preserve">         </w:t>
      </w:r>
    </w:p>
    <w:p w14:paraId="6C02B079" w14:textId="5E090114" w:rsidR="001D53AB" w:rsidRPr="00FE6697" w:rsidRDefault="00EA54FF" w:rsidP="001D53AB">
      <w:pPr>
        <w:widowControl w:val="0"/>
        <w:autoSpaceDE w:val="0"/>
        <w:autoSpaceDN w:val="0"/>
        <w:adjustRightInd w:val="0"/>
        <w:rPr>
          <w:rFonts w:cs="Calibri"/>
          <w:b/>
          <w:sz w:val="22"/>
          <w:szCs w:val="22"/>
          <w:lang w:val="en-IE"/>
        </w:rPr>
      </w:pPr>
      <w:r>
        <w:rPr>
          <w:rFonts w:cs="Calibri"/>
          <w:b/>
          <w:sz w:val="22"/>
          <w:szCs w:val="22"/>
          <w:lang w:val="en-IE"/>
        </w:rPr>
        <w:t>5</w:t>
      </w:r>
      <w:r w:rsidR="005C0A97" w:rsidRPr="00FE6697">
        <w:rPr>
          <w:rFonts w:cs="Calibri"/>
          <w:b/>
          <w:sz w:val="22"/>
          <w:szCs w:val="22"/>
          <w:lang w:val="en-IE"/>
        </w:rPr>
        <w:t xml:space="preserve">. </w:t>
      </w:r>
      <w:r w:rsidR="001D53AB" w:rsidRPr="00FE6697">
        <w:rPr>
          <w:rFonts w:cs="Calibri"/>
          <w:b/>
          <w:sz w:val="22"/>
          <w:szCs w:val="22"/>
          <w:lang w:val="en-IE"/>
        </w:rPr>
        <w:t>CURRENT POS</w:t>
      </w:r>
      <w:r w:rsidR="00366715" w:rsidRPr="00FE6697">
        <w:rPr>
          <w:rFonts w:cs="Calibri"/>
          <w:b/>
          <w:sz w:val="22"/>
          <w:szCs w:val="22"/>
          <w:lang w:val="en-IE"/>
        </w:rPr>
        <w:t>I</w:t>
      </w:r>
      <w:r w:rsidR="001D53AB" w:rsidRPr="00FE6697">
        <w:rPr>
          <w:rFonts w:cs="Calibri"/>
          <w:b/>
          <w:sz w:val="22"/>
          <w:szCs w:val="22"/>
          <w:lang w:val="en-IE"/>
        </w:rPr>
        <w:t>T</w:t>
      </w:r>
      <w:r w:rsidR="00366715" w:rsidRPr="00FE6697">
        <w:rPr>
          <w:rFonts w:cs="Calibri"/>
          <w:b/>
          <w:sz w:val="22"/>
          <w:szCs w:val="22"/>
          <w:lang w:val="en-IE"/>
        </w:rPr>
        <w:t>ION</w:t>
      </w:r>
      <w:r w:rsidR="001D53AB" w:rsidRPr="00FE6697">
        <w:rPr>
          <w:rFonts w:cs="Calibri"/>
          <w:b/>
          <w:sz w:val="22"/>
          <w:szCs w:val="22"/>
          <w:lang w:val="en-IE"/>
        </w:rPr>
        <w:t>:</w:t>
      </w:r>
    </w:p>
    <w:p w14:paraId="2E46C2F8" w14:textId="06ABDAE5" w:rsidR="001D53AB" w:rsidRPr="00FE6697" w:rsidRDefault="00EA54FF" w:rsidP="001D53AB">
      <w:pPr>
        <w:widowControl w:val="0"/>
        <w:autoSpaceDE w:val="0"/>
        <w:autoSpaceDN w:val="0"/>
        <w:adjustRightInd w:val="0"/>
        <w:rPr>
          <w:rFonts w:cs="Calibri"/>
          <w:b/>
          <w:sz w:val="22"/>
          <w:szCs w:val="22"/>
          <w:lang w:val="en-IE"/>
        </w:rPr>
      </w:pPr>
      <w:r>
        <w:rPr>
          <w:rFonts w:cs="Calibri"/>
          <w:b/>
          <w:sz w:val="22"/>
          <w:szCs w:val="22"/>
          <w:lang w:val="en-IE"/>
        </w:rPr>
        <w:t>6</w:t>
      </w:r>
      <w:r w:rsidR="005C0A97" w:rsidRPr="00FE6697">
        <w:rPr>
          <w:rFonts w:cs="Calibri"/>
          <w:b/>
          <w:sz w:val="22"/>
          <w:szCs w:val="22"/>
          <w:lang w:val="en-IE"/>
        </w:rPr>
        <w:t xml:space="preserve">. </w:t>
      </w:r>
      <w:r w:rsidR="001D53AB" w:rsidRPr="00FE6697">
        <w:rPr>
          <w:rFonts w:cs="Calibri"/>
          <w:b/>
          <w:sz w:val="22"/>
          <w:szCs w:val="22"/>
          <w:lang w:val="en-IE"/>
        </w:rPr>
        <w:t>NAME &amp; FULL POSTAL ADDRESS OF CURRENT ACADEMIC INSTITUTION</w:t>
      </w:r>
      <w:r w:rsidR="00A40628" w:rsidRPr="00FE6697">
        <w:rPr>
          <w:rFonts w:cs="Calibri"/>
          <w:b/>
          <w:sz w:val="22"/>
          <w:szCs w:val="22"/>
          <w:lang w:val="en-IE"/>
        </w:rPr>
        <w:t xml:space="preserve"> or EQUIVALENT</w:t>
      </w:r>
      <w:r w:rsidR="001D53AB" w:rsidRPr="00FE6697">
        <w:rPr>
          <w:rFonts w:cs="Calibri"/>
          <w:b/>
          <w:sz w:val="22"/>
          <w:szCs w:val="22"/>
          <w:lang w:val="en-IE"/>
        </w:rPr>
        <w:t>:</w:t>
      </w:r>
    </w:p>
    <w:p w14:paraId="6BB281E7" w14:textId="4D185939" w:rsidR="001D53AB" w:rsidRPr="00FE6697" w:rsidRDefault="001D53AB" w:rsidP="001D53AB">
      <w:pPr>
        <w:widowControl w:val="0"/>
        <w:autoSpaceDE w:val="0"/>
        <w:autoSpaceDN w:val="0"/>
        <w:adjustRightInd w:val="0"/>
        <w:rPr>
          <w:rFonts w:cs="Calibri"/>
          <w:sz w:val="22"/>
          <w:szCs w:val="22"/>
          <w:lang w:val="en-IE"/>
        </w:rPr>
      </w:pPr>
    </w:p>
    <w:p w14:paraId="3A2E64A4" w14:textId="383A553A" w:rsidR="001D53AB" w:rsidRPr="005145DB" w:rsidRDefault="00EA54FF" w:rsidP="001D53AB">
      <w:pPr>
        <w:widowControl w:val="0"/>
        <w:autoSpaceDE w:val="0"/>
        <w:autoSpaceDN w:val="0"/>
        <w:adjustRightInd w:val="0"/>
        <w:rPr>
          <w:rFonts w:cs="Calibri"/>
          <w:b/>
          <w:sz w:val="22"/>
          <w:szCs w:val="22"/>
          <w:lang w:val="en-IE"/>
        </w:rPr>
      </w:pPr>
      <w:r>
        <w:rPr>
          <w:rFonts w:cs="Calibri"/>
          <w:b/>
          <w:sz w:val="22"/>
          <w:szCs w:val="22"/>
          <w:lang w:val="en-IE"/>
        </w:rPr>
        <w:t>7</w:t>
      </w:r>
      <w:r w:rsidR="005C0A97" w:rsidRPr="00FE6697">
        <w:rPr>
          <w:rFonts w:cs="Calibri"/>
          <w:b/>
          <w:sz w:val="22"/>
          <w:szCs w:val="22"/>
          <w:lang w:val="en-IE"/>
        </w:rPr>
        <w:t xml:space="preserve">. </w:t>
      </w:r>
      <w:r w:rsidR="001D53AB" w:rsidRPr="00FE6697">
        <w:rPr>
          <w:rFonts w:cs="Calibri"/>
          <w:b/>
          <w:sz w:val="22"/>
          <w:szCs w:val="22"/>
          <w:lang w:val="en-IE"/>
        </w:rPr>
        <w:t>POSTAL ADDRESS FOR CORRESPONDENCE (if different from address supplied above):</w:t>
      </w:r>
    </w:p>
    <w:p w14:paraId="20D7CCCF" w14:textId="77777777" w:rsidR="001D53AB" w:rsidRPr="005145DB" w:rsidRDefault="001D53AB" w:rsidP="001D53AB">
      <w:pPr>
        <w:widowControl w:val="0"/>
        <w:autoSpaceDE w:val="0"/>
        <w:autoSpaceDN w:val="0"/>
        <w:adjustRightInd w:val="0"/>
        <w:rPr>
          <w:rFonts w:cs="Calibri"/>
          <w:sz w:val="22"/>
          <w:szCs w:val="22"/>
          <w:lang w:val="en-IE"/>
        </w:rPr>
      </w:pPr>
    </w:p>
    <w:p w14:paraId="11D8E3E3" w14:textId="432CBC6D" w:rsidR="001D53AB" w:rsidRPr="005145DB" w:rsidRDefault="00EA54FF" w:rsidP="001D53AB">
      <w:pPr>
        <w:widowControl w:val="0"/>
        <w:autoSpaceDE w:val="0"/>
        <w:autoSpaceDN w:val="0"/>
        <w:adjustRightInd w:val="0"/>
        <w:rPr>
          <w:rFonts w:cs="Calibri"/>
          <w:b/>
          <w:sz w:val="22"/>
          <w:szCs w:val="22"/>
          <w:lang w:val="en-IE"/>
        </w:rPr>
      </w:pPr>
      <w:r>
        <w:rPr>
          <w:rFonts w:cs="Calibri"/>
          <w:b/>
          <w:sz w:val="22"/>
          <w:szCs w:val="22"/>
          <w:lang w:val="en-IE"/>
        </w:rPr>
        <w:t>8</w:t>
      </w:r>
      <w:r w:rsidR="001D53AB" w:rsidRPr="005145DB">
        <w:rPr>
          <w:rFonts w:cs="Calibri"/>
          <w:b/>
          <w:sz w:val="22"/>
          <w:szCs w:val="22"/>
          <w:lang w:val="en-IE"/>
        </w:rPr>
        <w:t>. E-MAIL ADDRESS:</w:t>
      </w:r>
    </w:p>
    <w:p w14:paraId="48AB4844" w14:textId="77777777" w:rsidR="001D53AB" w:rsidRPr="005145DB" w:rsidRDefault="001D53AB" w:rsidP="001D53AB">
      <w:pPr>
        <w:widowControl w:val="0"/>
        <w:autoSpaceDE w:val="0"/>
        <w:autoSpaceDN w:val="0"/>
        <w:adjustRightInd w:val="0"/>
        <w:rPr>
          <w:rFonts w:cs="Calibri"/>
          <w:sz w:val="22"/>
          <w:szCs w:val="22"/>
          <w:lang w:val="en-IE"/>
        </w:rPr>
      </w:pPr>
    </w:p>
    <w:p w14:paraId="6E003982" w14:textId="4FAC2B3E" w:rsidR="001D53AB" w:rsidRPr="005145DB" w:rsidRDefault="00EA54FF" w:rsidP="001D53AB">
      <w:pPr>
        <w:widowControl w:val="0"/>
        <w:autoSpaceDE w:val="0"/>
        <w:autoSpaceDN w:val="0"/>
        <w:adjustRightInd w:val="0"/>
        <w:rPr>
          <w:rFonts w:cs="Calibri"/>
          <w:b/>
          <w:sz w:val="22"/>
          <w:szCs w:val="22"/>
          <w:lang w:val="en-IE"/>
        </w:rPr>
      </w:pPr>
      <w:r>
        <w:rPr>
          <w:rFonts w:cs="Calibri"/>
          <w:b/>
          <w:sz w:val="22"/>
          <w:szCs w:val="22"/>
          <w:lang w:val="en-IE"/>
        </w:rPr>
        <w:t>9</w:t>
      </w:r>
      <w:r w:rsidR="001D53AB" w:rsidRPr="005145DB">
        <w:rPr>
          <w:rFonts w:cs="Calibri"/>
          <w:b/>
          <w:sz w:val="22"/>
          <w:szCs w:val="22"/>
          <w:lang w:val="en-IE"/>
        </w:rPr>
        <w:t>. CONTACT PHONE NUMBER (with international dial code):</w:t>
      </w:r>
    </w:p>
    <w:p w14:paraId="19AB2425" w14:textId="77777777" w:rsidR="001D53AB" w:rsidRPr="005145DB" w:rsidRDefault="001D53AB" w:rsidP="001D53AB">
      <w:pPr>
        <w:widowControl w:val="0"/>
        <w:autoSpaceDE w:val="0"/>
        <w:autoSpaceDN w:val="0"/>
        <w:adjustRightInd w:val="0"/>
        <w:rPr>
          <w:rFonts w:cs="Calibri"/>
          <w:sz w:val="22"/>
          <w:szCs w:val="22"/>
          <w:lang w:val="en-IE"/>
        </w:rPr>
      </w:pPr>
    </w:p>
    <w:p w14:paraId="559652EB" w14:textId="311BBA76" w:rsidR="001D53AB" w:rsidRPr="005145DB" w:rsidRDefault="00EA54FF" w:rsidP="001D53AB">
      <w:pPr>
        <w:widowControl w:val="0"/>
        <w:autoSpaceDE w:val="0"/>
        <w:autoSpaceDN w:val="0"/>
        <w:adjustRightInd w:val="0"/>
        <w:rPr>
          <w:rFonts w:cs="Calibri"/>
          <w:b/>
          <w:sz w:val="22"/>
          <w:szCs w:val="22"/>
          <w:lang w:val="en-IE"/>
        </w:rPr>
      </w:pPr>
      <w:r>
        <w:rPr>
          <w:rFonts w:cs="Calibri"/>
          <w:b/>
          <w:sz w:val="22"/>
          <w:szCs w:val="22"/>
          <w:lang w:val="en-IE"/>
        </w:rPr>
        <w:t>10</w:t>
      </w:r>
      <w:r w:rsidR="001D53AB" w:rsidRPr="00FE6697">
        <w:rPr>
          <w:rFonts w:cs="Calibri"/>
          <w:b/>
          <w:sz w:val="22"/>
          <w:szCs w:val="22"/>
          <w:lang w:val="en-IE"/>
        </w:rPr>
        <w:t xml:space="preserve">. </w:t>
      </w:r>
      <w:r w:rsidR="001D53AB" w:rsidRPr="00FB4D38">
        <w:rPr>
          <w:rFonts w:cs="Calibri"/>
          <w:b/>
          <w:sz w:val="22"/>
          <w:szCs w:val="22"/>
          <w:lang w:val="en-IE"/>
        </w:rPr>
        <w:t xml:space="preserve">DETAILS OF DOCTORAL DEGREE </w:t>
      </w:r>
      <w:r w:rsidR="00A40628" w:rsidRPr="00FB4D38">
        <w:rPr>
          <w:rFonts w:cs="Calibri"/>
          <w:b/>
          <w:sz w:val="22"/>
          <w:szCs w:val="22"/>
          <w:lang w:val="en-IE"/>
        </w:rPr>
        <w:t xml:space="preserve">OR EQUIVALENT </w:t>
      </w:r>
      <w:r w:rsidR="001D53AB" w:rsidRPr="00FB4D38">
        <w:rPr>
          <w:rFonts w:cs="Calibri"/>
          <w:b/>
          <w:sz w:val="22"/>
          <w:szCs w:val="22"/>
          <w:lang w:val="en-IE"/>
        </w:rPr>
        <w:t>(title</w:t>
      </w:r>
      <w:r w:rsidR="001D53AB" w:rsidRPr="00FE6697">
        <w:rPr>
          <w:rFonts w:cs="Calibri"/>
          <w:b/>
          <w:sz w:val="22"/>
          <w:szCs w:val="22"/>
          <w:lang w:val="en-IE"/>
        </w:rPr>
        <w:t xml:space="preserve"> of dissertation</w:t>
      </w:r>
      <w:r w:rsidR="001D53AB" w:rsidRPr="005145DB">
        <w:rPr>
          <w:rFonts w:cs="Calibri"/>
          <w:b/>
          <w:sz w:val="22"/>
          <w:szCs w:val="22"/>
          <w:lang w:val="en-IE"/>
        </w:rPr>
        <w:t>; subject; date awarded):</w:t>
      </w:r>
    </w:p>
    <w:p w14:paraId="59C14FDE" w14:textId="46DD4D96" w:rsidR="00F55601" w:rsidRPr="005145DB" w:rsidRDefault="001D53AB" w:rsidP="001D53AB">
      <w:pPr>
        <w:widowControl w:val="0"/>
        <w:autoSpaceDE w:val="0"/>
        <w:autoSpaceDN w:val="0"/>
        <w:adjustRightInd w:val="0"/>
        <w:rPr>
          <w:rFonts w:cs="Calibri"/>
          <w:b/>
          <w:sz w:val="22"/>
          <w:szCs w:val="22"/>
          <w:lang w:val="en-IE"/>
        </w:rPr>
      </w:pPr>
      <w:r w:rsidRPr="005145DB">
        <w:rPr>
          <w:rFonts w:cs="Calibri"/>
          <w:b/>
          <w:sz w:val="22"/>
          <w:szCs w:val="22"/>
          <w:lang w:val="en-IE"/>
        </w:rPr>
        <w:t>1</w:t>
      </w:r>
      <w:r w:rsidR="00EA54FF">
        <w:rPr>
          <w:rFonts w:cs="Calibri"/>
          <w:b/>
          <w:sz w:val="22"/>
          <w:szCs w:val="22"/>
          <w:lang w:val="en-IE"/>
        </w:rPr>
        <w:t>1</w:t>
      </w:r>
      <w:r w:rsidRPr="005145DB">
        <w:rPr>
          <w:rFonts w:cs="Calibri"/>
          <w:b/>
          <w:sz w:val="22"/>
          <w:szCs w:val="22"/>
          <w:lang w:val="en-IE"/>
        </w:rPr>
        <w:t xml:space="preserve">. SUGGESTED </w:t>
      </w:r>
      <w:r w:rsidR="0072593A" w:rsidRPr="005145DB">
        <w:rPr>
          <w:rFonts w:cs="Calibri"/>
          <w:b/>
          <w:sz w:val="22"/>
          <w:szCs w:val="22"/>
          <w:lang w:val="en-IE"/>
        </w:rPr>
        <w:t xml:space="preserve">3 MONTH </w:t>
      </w:r>
      <w:r w:rsidRPr="005145DB">
        <w:rPr>
          <w:rFonts w:cs="Calibri"/>
          <w:b/>
          <w:sz w:val="22"/>
          <w:szCs w:val="22"/>
          <w:lang w:val="en-IE"/>
        </w:rPr>
        <w:t xml:space="preserve">PERIOD OF FELLOWSHIP (between 1 September </w:t>
      </w:r>
      <w:r w:rsidR="00F64A5F">
        <w:rPr>
          <w:rFonts w:cs="Calibri"/>
          <w:b/>
          <w:sz w:val="22"/>
          <w:szCs w:val="22"/>
          <w:lang w:val="en-IE"/>
        </w:rPr>
        <w:t xml:space="preserve">and 30 November or a </w:t>
      </w:r>
      <w:r w:rsidR="004C1168">
        <w:rPr>
          <w:rFonts w:cs="Calibri"/>
          <w:b/>
          <w:sz w:val="22"/>
          <w:szCs w:val="22"/>
          <w:lang w:val="en-IE"/>
        </w:rPr>
        <w:t>3</w:t>
      </w:r>
      <w:r w:rsidR="00F64A5F">
        <w:rPr>
          <w:rFonts w:cs="Calibri"/>
          <w:b/>
          <w:sz w:val="22"/>
          <w:szCs w:val="22"/>
          <w:lang w:val="en-IE"/>
        </w:rPr>
        <w:t xml:space="preserve"> month period between 1 February and 30 May)</w:t>
      </w:r>
      <w:r w:rsidRPr="005145DB">
        <w:rPr>
          <w:rFonts w:cs="Calibri"/>
          <w:b/>
          <w:sz w:val="22"/>
          <w:szCs w:val="22"/>
          <w:lang w:val="en-IE"/>
        </w:rPr>
        <w:t>:</w:t>
      </w:r>
    </w:p>
    <w:p w14:paraId="15CBF172" w14:textId="2E0D0709" w:rsidR="004C1168" w:rsidRPr="005145DB" w:rsidRDefault="004C1168" w:rsidP="004C1168">
      <w:pPr>
        <w:spacing w:after="0"/>
        <w:rPr>
          <w:rFonts w:cs="Calibri"/>
          <w:color w:val="000000"/>
          <w:sz w:val="22"/>
          <w:szCs w:val="22"/>
          <w:lang w:val="en-IE"/>
        </w:rPr>
      </w:pPr>
      <w:r>
        <w:rPr>
          <w:rFonts w:cs="Calibri"/>
          <w:b/>
          <w:sz w:val="22"/>
          <w:szCs w:val="22"/>
          <w:lang w:val="en-IE"/>
        </w:rPr>
        <w:t>1</w:t>
      </w:r>
      <w:r w:rsidR="00EA54FF">
        <w:rPr>
          <w:rFonts w:cs="Calibri"/>
          <w:b/>
          <w:sz w:val="22"/>
          <w:szCs w:val="22"/>
          <w:lang w:val="en-IE"/>
        </w:rPr>
        <w:t>2</w:t>
      </w:r>
      <w:r>
        <w:rPr>
          <w:rFonts w:cs="Calibri"/>
          <w:b/>
          <w:sz w:val="22"/>
          <w:szCs w:val="22"/>
          <w:lang w:val="en-IE"/>
        </w:rPr>
        <w:t xml:space="preserve">. </w:t>
      </w:r>
      <w:r w:rsidR="00FE6697">
        <w:rPr>
          <w:rFonts w:cs="Calibri"/>
          <w:b/>
          <w:sz w:val="22"/>
          <w:szCs w:val="22"/>
          <w:lang w:val="en-IE"/>
        </w:rPr>
        <w:t>IF AN APPLICATION IS BASED AROUND A SPECIFIC TRINITY LIBRARY COLLEC</w:t>
      </w:r>
      <w:r w:rsidR="00EA54FF">
        <w:rPr>
          <w:rFonts w:cs="Calibri"/>
          <w:b/>
          <w:sz w:val="22"/>
          <w:szCs w:val="22"/>
          <w:lang w:val="en-IE"/>
        </w:rPr>
        <w:t>T</w:t>
      </w:r>
      <w:r w:rsidR="00FE6697">
        <w:rPr>
          <w:rFonts w:cs="Calibri"/>
          <w:b/>
          <w:sz w:val="22"/>
          <w:szCs w:val="22"/>
          <w:lang w:val="en-IE"/>
        </w:rPr>
        <w:t>ION PLEASE SPECIFY THE COLLECTION SO WE CAN ENSURE IT IS AVAILABLE FOR CONSULTATION</w:t>
      </w:r>
      <w:r w:rsidRPr="005145DB">
        <w:rPr>
          <w:rFonts w:cs="Calibri"/>
          <w:color w:val="000000"/>
          <w:sz w:val="22"/>
          <w:szCs w:val="22"/>
          <w:lang w:val="en-IE"/>
        </w:rPr>
        <w:t xml:space="preserve"> during the timeframe proposed</w:t>
      </w:r>
      <w:r w:rsidR="00FE6697">
        <w:rPr>
          <w:rFonts w:cs="Calibri"/>
          <w:color w:val="000000"/>
          <w:sz w:val="22"/>
          <w:szCs w:val="22"/>
          <w:lang w:val="en-IE"/>
        </w:rPr>
        <w:t>:</w:t>
      </w:r>
    </w:p>
    <w:p w14:paraId="334DB6E5" w14:textId="77777777" w:rsidR="00FE6697" w:rsidRDefault="00FE6697" w:rsidP="006416D1">
      <w:pPr>
        <w:spacing w:line="276" w:lineRule="auto"/>
        <w:rPr>
          <w:rFonts w:cs="Calibri"/>
          <w:b/>
          <w:sz w:val="22"/>
          <w:szCs w:val="22"/>
          <w:lang w:val="en-IE"/>
        </w:rPr>
      </w:pPr>
    </w:p>
    <w:p w14:paraId="0527F9FB" w14:textId="34DBD1CD" w:rsidR="00731ECB" w:rsidRDefault="00731ECB" w:rsidP="006416D1">
      <w:pPr>
        <w:spacing w:line="276" w:lineRule="auto"/>
        <w:rPr>
          <w:rFonts w:cs="Calibri"/>
          <w:b/>
          <w:sz w:val="22"/>
          <w:szCs w:val="22"/>
          <w:lang w:val="en-IE"/>
        </w:rPr>
      </w:pPr>
      <w:r>
        <w:rPr>
          <w:rFonts w:cs="Calibri"/>
          <w:b/>
          <w:sz w:val="22"/>
          <w:szCs w:val="22"/>
          <w:lang w:val="en-IE"/>
        </w:rPr>
        <w:t xml:space="preserve">13. </w:t>
      </w:r>
      <w:r w:rsidR="00964614" w:rsidRPr="00E946C4">
        <w:rPr>
          <w:rFonts w:cs="Calibri"/>
          <w:b/>
          <w:i/>
          <w:iCs/>
          <w:sz w:val="22"/>
          <w:szCs w:val="22"/>
          <w:u w:val="single"/>
          <w:lang w:val="en-IE"/>
        </w:rPr>
        <w:t>PROPOSED</w:t>
      </w:r>
      <w:r w:rsidR="00964614" w:rsidRPr="00E946C4">
        <w:rPr>
          <w:rFonts w:cs="Calibri"/>
          <w:b/>
          <w:sz w:val="22"/>
          <w:szCs w:val="22"/>
          <w:u w:val="single"/>
          <w:lang w:val="en-IE"/>
        </w:rPr>
        <w:t xml:space="preserve"> </w:t>
      </w:r>
      <w:r w:rsidRPr="00D501CE">
        <w:rPr>
          <w:rFonts w:cs="Calibri"/>
          <w:b/>
          <w:sz w:val="22"/>
          <w:szCs w:val="22"/>
          <w:lang w:val="en-IE"/>
        </w:rPr>
        <w:t>TCD</w:t>
      </w:r>
      <w:r>
        <w:rPr>
          <w:rFonts w:cs="Calibri"/>
          <w:b/>
          <w:sz w:val="22"/>
          <w:szCs w:val="22"/>
          <w:lang w:val="en-IE"/>
        </w:rPr>
        <w:t xml:space="preserve"> ACADEMIC PARTNER</w:t>
      </w:r>
      <w:r w:rsidR="00D501CE">
        <w:rPr>
          <w:rFonts w:cs="Calibri"/>
          <w:b/>
          <w:sz w:val="22"/>
          <w:szCs w:val="22"/>
          <w:lang w:val="en-IE"/>
        </w:rPr>
        <w:t xml:space="preserve"> (Applicants are not required to contact this person in advance)</w:t>
      </w:r>
      <w:r>
        <w:rPr>
          <w:rFonts w:cs="Calibri"/>
          <w:b/>
          <w:sz w:val="22"/>
          <w:szCs w:val="22"/>
          <w:lang w:val="en-IE"/>
        </w:rPr>
        <w:t>:</w:t>
      </w:r>
    </w:p>
    <w:p w14:paraId="087D1E22" w14:textId="77777777" w:rsidR="00FB4D38" w:rsidRDefault="00FB4D38">
      <w:pPr>
        <w:spacing w:line="276" w:lineRule="auto"/>
        <w:rPr>
          <w:rFonts w:cs="Calibri"/>
          <w:b/>
          <w:sz w:val="22"/>
          <w:szCs w:val="22"/>
          <w:lang w:val="en-IE"/>
        </w:rPr>
      </w:pPr>
      <w:r>
        <w:rPr>
          <w:rFonts w:cs="Calibri"/>
          <w:b/>
          <w:sz w:val="22"/>
          <w:szCs w:val="22"/>
          <w:lang w:val="en-IE"/>
        </w:rPr>
        <w:br w:type="page"/>
      </w:r>
    </w:p>
    <w:p w14:paraId="396F9CA2" w14:textId="2CF685F0" w:rsidR="00334A7B" w:rsidRPr="005145DB" w:rsidRDefault="00880C38" w:rsidP="006416D1">
      <w:pPr>
        <w:spacing w:line="276" w:lineRule="auto"/>
        <w:rPr>
          <w:rFonts w:cs="Calibri"/>
          <w:b/>
          <w:sz w:val="22"/>
          <w:szCs w:val="22"/>
          <w:lang w:val="en-IE"/>
        </w:rPr>
      </w:pPr>
      <w:r w:rsidRPr="005145DB">
        <w:rPr>
          <w:rFonts w:cs="Calibri"/>
          <w:b/>
          <w:sz w:val="22"/>
          <w:szCs w:val="22"/>
          <w:lang w:val="en-IE"/>
        </w:rPr>
        <w:lastRenderedPageBreak/>
        <w:t>1</w:t>
      </w:r>
      <w:r w:rsidR="00731ECB">
        <w:rPr>
          <w:rFonts w:cs="Calibri"/>
          <w:b/>
          <w:sz w:val="22"/>
          <w:szCs w:val="22"/>
          <w:lang w:val="en-IE"/>
        </w:rPr>
        <w:t>4</w:t>
      </w:r>
      <w:r w:rsidRPr="005145DB">
        <w:rPr>
          <w:rFonts w:cs="Calibri"/>
          <w:b/>
          <w:sz w:val="22"/>
          <w:szCs w:val="22"/>
          <w:lang w:val="en-IE"/>
        </w:rPr>
        <w:t xml:space="preserve">. </w:t>
      </w:r>
      <w:r w:rsidR="00334A7B" w:rsidRPr="005145DB">
        <w:rPr>
          <w:rFonts w:cs="Calibri"/>
          <w:b/>
          <w:sz w:val="22"/>
          <w:szCs w:val="22"/>
          <w:lang w:val="en-IE"/>
        </w:rPr>
        <w:t>RESEARCH PRO</w:t>
      </w:r>
      <w:r w:rsidR="005C0A97">
        <w:rPr>
          <w:rFonts w:cs="Calibri"/>
          <w:b/>
          <w:sz w:val="22"/>
          <w:szCs w:val="22"/>
          <w:lang w:val="en-IE"/>
        </w:rPr>
        <w:t>JECT</w:t>
      </w:r>
      <w:r w:rsidR="00334A7B" w:rsidRPr="005145DB">
        <w:rPr>
          <w:rFonts w:cs="Calibri"/>
          <w:b/>
          <w:sz w:val="22"/>
          <w:szCs w:val="22"/>
          <w:lang w:val="en-IE"/>
        </w:rPr>
        <w:t xml:space="preserve"> </w:t>
      </w:r>
    </w:p>
    <w:p w14:paraId="6F5787EF" w14:textId="5EEEF0DF" w:rsidR="00A12802" w:rsidRPr="005145DB" w:rsidRDefault="008A013D" w:rsidP="00A12802">
      <w:pPr>
        <w:widowControl w:val="0"/>
        <w:autoSpaceDE w:val="0"/>
        <w:autoSpaceDN w:val="0"/>
        <w:adjustRightInd w:val="0"/>
        <w:rPr>
          <w:rFonts w:cs="Calibri"/>
          <w:b/>
          <w:sz w:val="22"/>
          <w:szCs w:val="22"/>
          <w:lang w:val="en-IE"/>
        </w:rPr>
      </w:pPr>
      <w:r>
        <w:rPr>
          <w:b/>
          <w:bCs/>
          <w:color w:val="000000"/>
          <w:sz w:val="22"/>
          <w:szCs w:val="28"/>
          <w:lang w:val="en-IE"/>
        </w:rPr>
        <w:t>As per section 2 of the terms and conditions, p</w:t>
      </w:r>
      <w:r w:rsidR="00E11A3F" w:rsidRPr="005145DB">
        <w:rPr>
          <w:b/>
          <w:bCs/>
          <w:color w:val="000000"/>
          <w:sz w:val="22"/>
          <w:szCs w:val="28"/>
          <w:lang w:val="en-IE"/>
        </w:rPr>
        <w:t xml:space="preserve">rovide details on your proposed research project under the following headings, </w:t>
      </w:r>
      <w:r w:rsidR="005953DB">
        <w:rPr>
          <w:b/>
          <w:bCs/>
          <w:color w:val="000000"/>
          <w:sz w:val="22"/>
          <w:szCs w:val="28"/>
          <w:lang w:val="en-IE"/>
        </w:rPr>
        <w:t>briefly a</w:t>
      </w:r>
      <w:r w:rsidR="00E11A3F" w:rsidRPr="005145DB">
        <w:rPr>
          <w:b/>
          <w:bCs/>
          <w:color w:val="000000"/>
          <w:sz w:val="22"/>
          <w:szCs w:val="28"/>
          <w:lang w:val="en-IE"/>
        </w:rPr>
        <w:t xml:space="preserve">ddressing </w:t>
      </w:r>
      <w:r w:rsidR="005953DB">
        <w:rPr>
          <w:b/>
          <w:bCs/>
          <w:color w:val="000000"/>
          <w:sz w:val="22"/>
          <w:szCs w:val="28"/>
          <w:lang w:val="en-IE"/>
        </w:rPr>
        <w:t xml:space="preserve">its relevance to one or more of the strategic </w:t>
      </w:r>
      <w:r w:rsidR="00CC4F14">
        <w:rPr>
          <w:b/>
          <w:bCs/>
          <w:color w:val="000000"/>
          <w:sz w:val="22"/>
          <w:szCs w:val="28"/>
          <w:lang w:val="en-IE"/>
        </w:rPr>
        <w:t>aims of the O’Mahony Music Fellowship</w:t>
      </w:r>
      <w:r w:rsidR="00E11A3F" w:rsidRPr="005145DB">
        <w:rPr>
          <w:b/>
          <w:bCs/>
          <w:color w:val="000000"/>
          <w:lang w:val="en-IE"/>
        </w:rPr>
        <w:t xml:space="preserve">) </w:t>
      </w:r>
    </w:p>
    <w:p w14:paraId="0C06C780" w14:textId="5D7FEFAE" w:rsidR="00A12802" w:rsidRPr="005145DB" w:rsidRDefault="00A12802" w:rsidP="00A12802">
      <w:pPr>
        <w:widowControl w:val="0"/>
        <w:autoSpaceDE w:val="0"/>
        <w:autoSpaceDN w:val="0"/>
        <w:adjustRightInd w:val="0"/>
        <w:rPr>
          <w:rFonts w:cs="Calibri"/>
          <w:b/>
          <w:sz w:val="22"/>
          <w:szCs w:val="22"/>
          <w:lang w:val="en-IE"/>
        </w:rPr>
      </w:pPr>
      <w:r w:rsidRPr="005145DB">
        <w:rPr>
          <w:rFonts w:cs="Calibri"/>
          <w:b/>
          <w:sz w:val="22"/>
          <w:szCs w:val="22"/>
          <w:lang w:val="en-IE"/>
        </w:rPr>
        <w:t>1</w:t>
      </w:r>
      <w:r w:rsidR="00FB4D38">
        <w:rPr>
          <w:rFonts w:cs="Calibri"/>
          <w:b/>
          <w:sz w:val="22"/>
          <w:szCs w:val="22"/>
          <w:lang w:val="en-IE"/>
        </w:rPr>
        <w:t>4</w:t>
      </w:r>
      <w:r w:rsidRPr="005145DB">
        <w:rPr>
          <w:rFonts w:cs="Calibri"/>
          <w:b/>
          <w:sz w:val="22"/>
          <w:szCs w:val="22"/>
          <w:lang w:val="en-IE"/>
        </w:rPr>
        <w:t>.1</w:t>
      </w:r>
      <w:r w:rsidRPr="005145DB">
        <w:rPr>
          <w:rFonts w:cs="Calibri"/>
          <w:b/>
          <w:sz w:val="22"/>
          <w:szCs w:val="22"/>
          <w:lang w:val="en-IE"/>
        </w:rPr>
        <w:tab/>
        <w:t>TITLE:</w:t>
      </w:r>
    </w:p>
    <w:p w14:paraId="7B202DB9" w14:textId="101AC8BF" w:rsidR="00A12802" w:rsidRPr="005145DB" w:rsidRDefault="00A12802" w:rsidP="00A12802">
      <w:pPr>
        <w:widowControl w:val="0"/>
        <w:autoSpaceDE w:val="0"/>
        <w:autoSpaceDN w:val="0"/>
        <w:adjustRightInd w:val="0"/>
        <w:rPr>
          <w:rFonts w:cs="Calibri"/>
          <w:b/>
          <w:sz w:val="22"/>
          <w:szCs w:val="22"/>
          <w:lang w:val="en-IE"/>
        </w:rPr>
      </w:pPr>
      <w:r w:rsidRPr="005145DB">
        <w:rPr>
          <w:rFonts w:cs="Calibri"/>
          <w:b/>
          <w:sz w:val="22"/>
          <w:szCs w:val="22"/>
          <w:lang w:val="en-IE"/>
        </w:rPr>
        <w:t>1</w:t>
      </w:r>
      <w:r w:rsidR="00FB4D38">
        <w:rPr>
          <w:rFonts w:cs="Calibri"/>
          <w:b/>
          <w:sz w:val="22"/>
          <w:szCs w:val="22"/>
          <w:lang w:val="en-IE"/>
        </w:rPr>
        <w:t>4</w:t>
      </w:r>
      <w:r w:rsidRPr="005145DB">
        <w:rPr>
          <w:rFonts w:cs="Calibri"/>
          <w:b/>
          <w:sz w:val="22"/>
          <w:szCs w:val="22"/>
          <w:lang w:val="en-IE"/>
        </w:rPr>
        <w:t>.2</w:t>
      </w:r>
      <w:r w:rsidRPr="005145DB">
        <w:rPr>
          <w:rFonts w:cs="Calibri"/>
          <w:b/>
          <w:sz w:val="22"/>
          <w:szCs w:val="22"/>
          <w:lang w:val="en-IE"/>
        </w:rPr>
        <w:tab/>
        <w:t>ABSTRACT (150 Words):</w:t>
      </w:r>
    </w:p>
    <w:p w14:paraId="3EA68680" w14:textId="72087B72" w:rsidR="00A12802" w:rsidRPr="005145DB" w:rsidRDefault="00A12802" w:rsidP="00A12802">
      <w:pPr>
        <w:widowControl w:val="0"/>
        <w:autoSpaceDE w:val="0"/>
        <w:autoSpaceDN w:val="0"/>
        <w:adjustRightInd w:val="0"/>
        <w:ind w:left="720" w:hanging="720"/>
        <w:rPr>
          <w:rFonts w:cs="Calibri"/>
          <w:b/>
          <w:sz w:val="22"/>
          <w:szCs w:val="22"/>
          <w:lang w:val="en-IE"/>
        </w:rPr>
      </w:pPr>
      <w:r w:rsidRPr="005145DB">
        <w:rPr>
          <w:rFonts w:cs="Calibri"/>
          <w:b/>
          <w:sz w:val="22"/>
          <w:szCs w:val="22"/>
          <w:lang w:val="en-IE"/>
        </w:rPr>
        <w:t>1</w:t>
      </w:r>
      <w:r w:rsidR="00FB4D38">
        <w:rPr>
          <w:rFonts w:cs="Calibri"/>
          <w:b/>
          <w:sz w:val="22"/>
          <w:szCs w:val="22"/>
          <w:lang w:val="en-IE"/>
        </w:rPr>
        <w:t>4</w:t>
      </w:r>
      <w:r w:rsidRPr="005145DB">
        <w:rPr>
          <w:rFonts w:cs="Calibri"/>
          <w:b/>
          <w:sz w:val="22"/>
          <w:szCs w:val="22"/>
          <w:lang w:val="en-IE"/>
        </w:rPr>
        <w:t>.3</w:t>
      </w:r>
      <w:r w:rsidRPr="005145DB">
        <w:rPr>
          <w:rFonts w:cs="Calibri"/>
          <w:b/>
          <w:sz w:val="22"/>
          <w:szCs w:val="22"/>
          <w:lang w:val="en-IE"/>
        </w:rPr>
        <w:tab/>
        <w:t>PROJECT DESCRIPTION - Central research question</w:t>
      </w:r>
      <w:r w:rsidR="007E0C02">
        <w:rPr>
          <w:rFonts w:cs="Calibri"/>
          <w:b/>
          <w:sz w:val="22"/>
          <w:szCs w:val="22"/>
          <w:lang w:val="en-IE"/>
        </w:rPr>
        <w:t>(</w:t>
      </w:r>
      <w:r w:rsidRPr="005145DB">
        <w:rPr>
          <w:rFonts w:cs="Calibri"/>
          <w:b/>
          <w:sz w:val="22"/>
          <w:szCs w:val="22"/>
          <w:lang w:val="en-IE"/>
        </w:rPr>
        <w:t>s</w:t>
      </w:r>
      <w:r w:rsidR="007E0C02">
        <w:rPr>
          <w:rFonts w:cs="Calibri"/>
          <w:b/>
          <w:sz w:val="22"/>
          <w:szCs w:val="22"/>
          <w:lang w:val="en-IE"/>
        </w:rPr>
        <w:t>)</w:t>
      </w:r>
      <w:r w:rsidRPr="005145DB">
        <w:rPr>
          <w:rFonts w:cs="Calibri"/>
          <w:b/>
          <w:sz w:val="22"/>
          <w:szCs w:val="22"/>
          <w:lang w:val="en-IE"/>
        </w:rPr>
        <w:t>, the importance of this work in your field, the impact it will have on wider debates</w:t>
      </w:r>
      <w:r w:rsidR="006F2A73">
        <w:rPr>
          <w:rFonts w:cs="Calibri"/>
          <w:b/>
          <w:sz w:val="22"/>
          <w:szCs w:val="22"/>
          <w:lang w:val="en-IE"/>
        </w:rPr>
        <w:t xml:space="preserve">, </w:t>
      </w:r>
      <w:r w:rsidR="008E3002">
        <w:rPr>
          <w:rFonts w:cs="Calibri"/>
          <w:b/>
          <w:sz w:val="22"/>
          <w:szCs w:val="22"/>
          <w:lang w:val="en-IE"/>
        </w:rPr>
        <w:t>its relevance to one or more aims of the O’Mahony Music Fellowship</w:t>
      </w:r>
      <w:r w:rsidR="00016C05">
        <w:rPr>
          <w:rFonts w:cs="Calibri"/>
          <w:b/>
          <w:sz w:val="22"/>
          <w:szCs w:val="22"/>
          <w:lang w:val="en-IE"/>
        </w:rPr>
        <w:t xml:space="preserve"> and</w:t>
      </w:r>
      <w:r w:rsidR="008E3002">
        <w:rPr>
          <w:rFonts w:cs="Calibri"/>
          <w:b/>
          <w:sz w:val="22"/>
          <w:szCs w:val="22"/>
          <w:lang w:val="en-IE"/>
        </w:rPr>
        <w:t xml:space="preserve"> why being based in Trinity or Dublin is so critical to the project</w:t>
      </w:r>
      <w:r w:rsidRPr="005145DB">
        <w:rPr>
          <w:rFonts w:cs="Calibri"/>
          <w:b/>
          <w:sz w:val="22"/>
          <w:szCs w:val="22"/>
          <w:lang w:val="en-IE"/>
        </w:rPr>
        <w:t xml:space="preserve"> (</w:t>
      </w:r>
      <w:r w:rsidR="008E3002">
        <w:rPr>
          <w:rFonts w:cs="Calibri"/>
          <w:b/>
          <w:sz w:val="22"/>
          <w:szCs w:val="22"/>
          <w:lang w:val="en-IE"/>
        </w:rPr>
        <w:t>6</w:t>
      </w:r>
      <w:r w:rsidRPr="005145DB">
        <w:rPr>
          <w:rFonts w:cs="Calibri"/>
          <w:b/>
          <w:sz w:val="22"/>
          <w:szCs w:val="22"/>
          <w:lang w:val="en-IE"/>
        </w:rPr>
        <w:t>00 Words):</w:t>
      </w:r>
    </w:p>
    <w:p w14:paraId="24EA81CF" w14:textId="4A74CAFC" w:rsidR="005C201F" w:rsidRDefault="005C201F" w:rsidP="005C201F">
      <w:pPr>
        <w:widowControl w:val="0"/>
        <w:autoSpaceDE w:val="0"/>
        <w:autoSpaceDN w:val="0"/>
        <w:adjustRightInd w:val="0"/>
        <w:ind w:left="720" w:hanging="720"/>
        <w:rPr>
          <w:rFonts w:cs="Calibri"/>
          <w:b/>
          <w:sz w:val="22"/>
          <w:szCs w:val="22"/>
          <w:lang w:val="en-IE"/>
        </w:rPr>
      </w:pPr>
      <w:r>
        <w:rPr>
          <w:rFonts w:cs="Calibri"/>
          <w:b/>
          <w:sz w:val="22"/>
          <w:szCs w:val="22"/>
          <w:lang w:val="en-IE"/>
        </w:rPr>
        <w:t>1</w:t>
      </w:r>
      <w:r w:rsidR="00FB4D38">
        <w:rPr>
          <w:rFonts w:cs="Calibri"/>
          <w:b/>
          <w:sz w:val="22"/>
          <w:szCs w:val="22"/>
          <w:lang w:val="en-IE"/>
        </w:rPr>
        <w:t>4</w:t>
      </w:r>
      <w:r w:rsidR="00A12802" w:rsidRPr="005145DB">
        <w:rPr>
          <w:rFonts w:cs="Calibri"/>
          <w:b/>
          <w:sz w:val="22"/>
          <w:szCs w:val="22"/>
          <w:lang w:val="en-IE"/>
        </w:rPr>
        <w:t>.</w:t>
      </w:r>
      <w:r>
        <w:rPr>
          <w:rFonts w:cs="Calibri"/>
          <w:b/>
          <w:sz w:val="22"/>
          <w:szCs w:val="22"/>
          <w:lang w:val="en-IE"/>
        </w:rPr>
        <w:t>4</w:t>
      </w:r>
      <w:r w:rsidR="00A12802" w:rsidRPr="005145DB">
        <w:rPr>
          <w:rFonts w:cs="Calibri"/>
          <w:b/>
          <w:sz w:val="22"/>
          <w:szCs w:val="22"/>
          <w:lang w:val="en-IE"/>
        </w:rPr>
        <w:tab/>
      </w:r>
      <w:bookmarkStart w:id="25" w:name="_Hlk22658993"/>
      <w:r w:rsidR="00A12802" w:rsidRPr="005145DB">
        <w:rPr>
          <w:rFonts w:cs="Calibri"/>
          <w:b/>
          <w:sz w:val="22"/>
          <w:szCs w:val="22"/>
          <w:lang w:val="en-IE"/>
        </w:rPr>
        <w:t xml:space="preserve">COLLABORATION - Indicate the researchers </w:t>
      </w:r>
      <w:r w:rsidR="00864764">
        <w:rPr>
          <w:rFonts w:cs="Calibri"/>
          <w:b/>
          <w:sz w:val="22"/>
          <w:szCs w:val="22"/>
          <w:lang w:val="en-IE"/>
        </w:rPr>
        <w:t xml:space="preserve">and any </w:t>
      </w:r>
      <w:r w:rsidR="009661B4">
        <w:rPr>
          <w:rFonts w:cs="Calibri"/>
          <w:b/>
          <w:sz w:val="22"/>
          <w:szCs w:val="22"/>
          <w:lang w:val="en-IE"/>
        </w:rPr>
        <w:t xml:space="preserve">non-academic practitioners/cultural organisations </w:t>
      </w:r>
      <w:r w:rsidR="00A12802" w:rsidRPr="005145DB">
        <w:rPr>
          <w:rFonts w:cs="Calibri"/>
          <w:b/>
          <w:sz w:val="22"/>
          <w:szCs w:val="22"/>
          <w:lang w:val="en-IE"/>
        </w:rPr>
        <w:t xml:space="preserve">you would like to liaise with during your visit </w:t>
      </w:r>
      <w:r w:rsidR="00731ECB" w:rsidRPr="00D501CE">
        <w:rPr>
          <w:rFonts w:cs="Calibri"/>
          <w:b/>
          <w:sz w:val="22"/>
          <w:szCs w:val="22"/>
          <w:lang w:val="en-IE"/>
        </w:rPr>
        <w:t xml:space="preserve">including your </w:t>
      </w:r>
      <w:r w:rsidR="008E3002" w:rsidRPr="00E946C4">
        <w:rPr>
          <w:rFonts w:cs="Calibri"/>
          <w:b/>
          <w:sz w:val="22"/>
          <w:szCs w:val="22"/>
          <w:lang w:val="en-IE"/>
        </w:rPr>
        <w:t>proposed</w:t>
      </w:r>
      <w:r w:rsidR="008E3002" w:rsidRPr="00D501CE">
        <w:rPr>
          <w:rFonts w:cs="Calibri"/>
          <w:b/>
          <w:sz w:val="22"/>
          <w:szCs w:val="22"/>
          <w:lang w:val="en-IE"/>
        </w:rPr>
        <w:t xml:space="preserve"> </w:t>
      </w:r>
      <w:r w:rsidR="00731ECB" w:rsidRPr="00D501CE">
        <w:rPr>
          <w:rFonts w:cs="Calibri"/>
          <w:b/>
          <w:sz w:val="22"/>
          <w:szCs w:val="22"/>
          <w:lang w:val="en-IE"/>
        </w:rPr>
        <w:t>academic partner</w:t>
      </w:r>
      <w:r w:rsidR="008E3002" w:rsidRPr="00D501CE">
        <w:rPr>
          <w:rFonts w:cs="Calibri"/>
          <w:b/>
          <w:sz w:val="22"/>
          <w:szCs w:val="22"/>
          <w:lang w:val="en-IE"/>
        </w:rPr>
        <w:t xml:space="preserve"> </w:t>
      </w:r>
      <w:r w:rsidR="00A12802" w:rsidRPr="00D501CE">
        <w:rPr>
          <w:rFonts w:cs="Calibri"/>
          <w:b/>
          <w:sz w:val="22"/>
          <w:szCs w:val="22"/>
          <w:lang w:val="en-IE"/>
        </w:rPr>
        <w:t>(100 words).</w:t>
      </w:r>
      <w:bookmarkEnd w:id="25"/>
    </w:p>
    <w:p w14:paraId="5A2B3471" w14:textId="438D0936" w:rsidR="00181D98" w:rsidRPr="003F0DD4" w:rsidRDefault="004732F1" w:rsidP="008E3002">
      <w:pPr>
        <w:widowControl w:val="0"/>
        <w:autoSpaceDE w:val="0"/>
        <w:autoSpaceDN w:val="0"/>
        <w:adjustRightInd w:val="0"/>
        <w:ind w:left="720" w:hanging="720"/>
        <w:rPr>
          <w:rFonts w:cs="Calibri"/>
          <w:b/>
          <w:lang w:val="en-IE"/>
        </w:rPr>
      </w:pPr>
      <w:r>
        <w:rPr>
          <w:rFonts w:cs="Calibri"/>
          <w:b/>
          <w:sz w:val="22"/>
          <w:szCs w:val="22"/>
          <w:lang w:val="en-IE"/>
        </w:rPr>
        <w:t>1</w:t>
      </w:r>
      <w:r w:rsidR="00FB4D38">
        <w:rPr>
          <w:rFonts w:cs="Calibri"/>
          <w:b/>
          <w:sz w:val="22"/>
          <w:szCs w:val="22"/>
          <w:lang w:val="en-IE"/>
        </w:rPr>
        <w:t>4</w:t>
      </w:r>
      <w:r>
        <w:rPr>
          <w:rFonts w:cs="Calibri"/>
          <w:b/>
          <w:sz w:val="22"/>
          <w:szCs w:val="22"/>
          <w:lang w:val="en-IE"/>
        </w:rPr>
        <w:t xml:space="preserve">.5 </w:t>
      </w:r>
      <w:r w:rsidR="008E3002">
        <w:rPr>
          <w:rFonts w:cs="Calibri"/>
          <w:b/>
          <w:sz w:val="22"/>
          <w:szCs w:val="22"/>
          <w:lang w:val="en-IE"/>
        </w:rPr>
        <w:tab/>
      </w:r>
      <w:r w:rsidR="00A12802" w:rsidRPr="008E3002">
        <w:rPr>
          <w:rFonts w:cs="Calibri"/>
          <w:b/>
          <w:sz w:val="22"/>
          <w:szCs w:val="28"/>
          <w:lang w:val="en-IE"/>
        </w:rPr>
        <w:t>EXPECTED OUTPUTS</w:t>
      </w:r>
      <w:r w:rsidR="00D13C1E" w:rsidRPr="008E3002">
        <w:rPr>
          <w:rFonts w:cs="Calibri"/>
          <w:b/>
          <w:sz w:val="22"/>
          <w:szCs w:val="28"/>
          <w:lang w:val="en-IE"/>
        </w:rPr>
        <w:t>/OUTCOMES</w:t>
      </w:r>
      <w:r w:rsidR="00A12802" w:rsidRPr="008E3002">
        <w:rPr>
          <w:rFonts w:cs="Calibri"/>
          <w:b/>
          <w:sz w:val="22"/>
          <w:szCs w:val="28"/>
          <w:lang w:val="en-IE"/>
        </w:rPr>
        <w:t xml:space="preserve"> (200 Words):</w:t>
      </w:r>
    </w:p>
    <w:p w14:paraId="3633357B" w14:textId="77777777" w:rsidR="00181D98" w:rsidRPr="00181D98" w:rsidRDefault="00181D98" w:rsidP="00181D98">
      <w:pPr>
        <w:pStyle w:val="ListParagraph"/>
        <w:widowControl w:val="0"/>
        <w:autoSpaceDE w:val="0"/>
        <w:autoSpaceDN w:val="0"/>
        <w:adjustRightInd w:val="0"/>
        <w:ind w:left="375"/>
        <w:rPr>
          <w:rFonts w:eastAsia="Cambria" w:cs="Calibri"/>
          <w:b/>
          <w:lang w:val="en-IE"/>
        </w:rPr>
      </w:pPr>
    </w:p>
    <w:p w14:paraId="7CF83A20" w14:textId="520199DC" w:rsidR="00181D98" w:rsidRPr="005145DB" w:rsidRDefault="00181D98" w:rsidP="00A12802">
      <w:pPr>
        <w:widowControl w:val="0"/>
        <w:autoSpaceDE w:val="0"/>
        <w:autoSpaceDN w:val="0"/>
        <w:adjustRightInd w:val="0"/>
        <w:rPr>
          <w:rFonts w:cs="Calibri"/>
          <w:b/>
          <w:sz w:val="22"/>
          <w:szCs w:val="22"/>
          <w:lang w:val="en-IE"/>
        </w:rPr>
      </w:pPr>
    </w:p>
    <w:p w14:paraId="5CB697D2" w14:textId="77777777" w:rsidR="00A260A4" w:rsidRPr="005145DB" w:rsidRDefault="00A260A4" w:rsidP="001D53AB">
      <w:pPr>
        <w:spacing w:after="160" w:line="259" w:lineRule="auto"/>
        <w:rPr>
          <w:rFonts w:cs="Calibri"/>
          <w:b/>
          <w:sz w:val="22"/>
          <w:szCs w:val="22"/>
          <w:lang w:val="en-IE"/>
        </w:rPr>
      </w:pPr>
    </w:p>
    <w:p w14:paraId="0338954A" w14:textId="6D214E44" w:rsidR="00A260A4" w:rsidRPr="005145DB" w:rsidRDefault="00A260A4" w:rsidP="001D53AB">
      <w:pPr>
        <w:spacing w:after="160" w:line="259" w:lineRule="auto"/>
        <w:rPr>
          <w:rFonts w:cs="Calibri"/>
          <w:b/>
          <w:sz w:val="22"/>
          <w:szCs w:val="22"/>
          <w:lang w:val="en-IE"/>
        </w:rPr>
      </w:pPr>
    </w:p>
    <w:p w14:paraId="2CC3EBBC" w14:textId="672668DD" w:rsidR="00A260A4" w:rsidRPr="005145DB" w:rsidRDefault="00A260A4" w:rsidP="00A260A4">
      <w:pPr>
        <w:rPr>
          <w:rFonts w:cs="Calibri"/>
          <w:sz w:val="22"/>
          <w:szCs w:val="22"/>
          <w:lang w:val="en-IE"/>
        </w:rPr>
      </w:pPr>
    </w:p>
    <w:p w14:paraId="085617A9" w14:textId="02288296" w:rsidR="00684C5F" w:rsidRPr="005145DB" w:rsidRDefault="00275E35" w:rsidP="00A260A4">
      <w:pPr>
        <w:widowControl w:val="0"/>
        <w:autoSpaceDE w:val="0"/>
        <w:autoSpaceDN w:val="0"/>
        <w:adjustRightInd w:val="0"/>
        <w:rPr>
          <w:rFonts w:cs="Calibri"/>
          <w:b/>
          <w:sz w:val="22"/>
          <w:szCs w:val="22"/>
          <w:lang w:val="en-IE"/>
        </w:rPr>
      </w:pPr>
      <w:r w:rsidRPr="005145DB">
        <w:rPr>
          <w:rFonts w:cs="Calibri"/>
          <w:b/>
          <w:sz w:val="22"/>
          <w:szCs w:val="22"/>
          <w:lang w:val="en-IE"/>
        </w:rPr>
        <w:t xml:space="preserve"> </w:t>
      </w:r>
    </w:p>
    <w:p w14:paraId="26A4BDC9" w14:textId="1C85F73D" w:rsidR="00A260A4" w:rsidRPr="005145DB" w:rsidRDefault="00A260A4" w:rsidP="00C257CD">
      <w:pPr>
        <w:widowControl w:val="0"/>
        <w:autoSpaceDE w:val="0"/>
        <w:autoSpaceDN w:val="0"/>
        <w:adjustRightInd w:val="0"/>
        <w:rPr>
          <w:rFonts w:cs="Calibri"/>
          <w:b/>
          <w:sz w:val="22"/>
          <w:szCs w:val="22"/>
          <w:lang w:val="en-IE"/>
        </w:rPr>
      </w:pPr>
    </w:p>
    <w:sectPr w:rsidR="00A260A4" w:rsidRPr="005145DB" w:rsidSect="00994055">
      <w:headerReference w:type="default" r:id="rId35"/>
      <w:footerReference w:type="default" r:id="rId36"/>
      <w:headerReference w:type="first" r:id="rId37"/>
      <w:footerReference w:type="first" r:id="rId38"/>
      <w:pgSz w:w="11906" w:h="16838"/>
      <w:pgMar w:top="1440" w:right="1440" w:bottom="1440" w:left="1440" w:header="568"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AFF9" w14:textId="77777777" w:rsidR="00965481" w:rsidRDefault="00965481" w:rsidP="00DA7687">
      <w:pPr>
        <w:spacing w:after="0"/>
      </w:pPr>
      <w:r>
        <w:separator/>
      </w:r>
    </w:p>
  </w:endnote>
  <w:endnote w:type="continuationSeparator" w:id="0">
    <w:p w14:paraId="1D277F10" w14:textId="77777777" w:rsidR="00965481" w:rsidRDefault="00965481" w:rsidP="00DA7687">
      <w:pPr>
        <w:spacing w:after="0"/>
      </w:pPr>
      <w:r>
        <w:continuationSeparator/>
      </w:r>
    </w:p>
  </w:endnote>
  <w:endnote w:type="continuationNotice" w:id="1">
    <w:p w14:paraId="7C0F890B" w14:textId="77777777" w:rsidR="00965481" w:rsidRDefault="009654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SansPro-Regular">
    <w:altName w:val="Calibri"/>
    <w:panose1 w:val="020B0503030403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064816"/>
      <w:docPartObj>
        <w:docPartGallery w:val="Page Numbers (Bottom of Page)"/>
        <w:docPartUnique/>
      </w:docPartObj>
    </w:sdtPr>
    <w:sdtEndPr>
      <w:rPr>
        <w:noProof/>
      </w:rPr>
    </w:sdtEndPr>
    <w:sdtContent>
      <w:p w14:paraId="38B3FB32" w14:textId="4F2D7290" w:rsidR="000B21B9" w:rsidRDefault="000B2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61042A" w14:textId="65924D7F" w:rsidR="008F25C2" w:rsidRDefault="008F25C2" w:rsidP="00E946C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9008" w14:textId="77777777" w:rsidR="008F25C2" w:rsidRDefault="008F25C2" w:rsidP="00EA6FCF">
    <w:pPr>
      <w:pStyle w:val="Footer"/>
      <w:ind w:left="-1418"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8C7A" w14:textId="77777777" w:rsidR="00965481" w:rsidRDefault="00965481" w:rsidP="00DA7687">
      <w:pPr>
        <w:spacing w:after="0"/>
      </w:pPr>
      <w:r>
        <w:separator/>
      </w:r>
    </w:p>
  </w:footnote>
  <w:footnote w:type="continuationSeparator" w:id="0">
    <w:p w14:paraId="0E06089D" w14:textId="77777777" w:rsidR="00965481" w:rsidRDefault="00965481" w:rsidP="00DA7687">
      <w:pPr>
        <w:spacing w:after="0"/>
      </w:pPr>
      <w:r>
        <w:continuationSeparator/>
      </w:r>
    </w:p>
  </w:footnote>
  <w:footnote w:type="continuationNotice" w:id="1">
    <w:p w14:paraId="476A032D" w14:textId="77777777" w:rsidR="00965481" w:rsidRDefault="009654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9E35" w14:textId="0C04E5A2" w:rsidR="006416D1" w:rsidRDefault="006416D1">
    <w:pPr>
      <w:pStyle w:val="Header"/>
    </w:pPr>
    <w:r>
      <w:rPr>
        <w:noProof/>
        <w:lang w:val="en-IE" w:eastAsia="en-IE"/>
      </w:rPr>
      <w:drawing>
        <wp:anchor distT="0" distB="0" distL="114300" distR="114300" simplePos="0" relativeHeight="251657728" behindDoc="0" locked="0" layoutInCell="1" allowOverlap="1" wp14:anchorId="32EA2D0D" wp14:editId="6DFDD343">
          <wp:simplePos x="0" y="0"/>
          <wp:positionH relativeFrom="page">
            <wp:posOffset>138545</wp:posOffset>
          </wp:positionH>
          <wp:positionV relativeFrom="paragraph">
            <wp:posOffset>-332971</wp:posOffset>
          </wp:positionV>
          <wp:extent cx="3477491" cy="744347"/>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ity Trinity Long Room LH-1.jpg"/>
                  <pic:cNvPicPr/>
                </pic:nvPicPr>
                <pic:blipFill>
                  <a:blip r:embed="rId1">
                    <a:extLst>
                      <a:ext uri="{28A0092B-C50C-407E-A947-70E740481C1C}">
                        <a14:useLocalDpi xmlns:a14="http://schemas.microsoft.com/office/drawing/2010/main" val="0"/>
                      </a:ext>
                    </a:extLst>
                  </a:blip>
                  <a:stretch>
                    <a:fillRect/>
                  </a:stretch>
                </pic:blipFill>
                <pic:spPr>
                  <a:xfrm>
                    <a:off x="0" y="0"/>
                    <a:ext cx="3503812" cy="7499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4A35" w14:textId="792A2D2E" w:rsidR="000D11D5" w:rsidRPr="00A13255" w:rsidRDefault="002E1353" w:rsidP="000D11D5">
    <w:pPr>
      <w:pStyle w:val="Header"/>
      <w:jc w:val="right"/>
      <w:rPr>
        <w:sz w:val="16"/>
      </w:rPr>
    </w:pPr>
    <w:r>
      <w:rPr>
        <w:noProof/>
        <w:lang w:val="en-IE" w:eastAsia="en-IE"/>
      </w:rPr>
      <w:drawing>
        <wp:anchor distT="0" distB="0" distL="114300" distR="114300" simplePos="0" relativeHeight="251656704" behindDoc="0" locked="0" layoutInCell="1" allowOverlap="1" wp14:anchorId="382105DA" wp14:editId="7502F6FB">
          <wp:simplePos x="0" y="0"/>
          <wp:positionH relativeFrom="margin">
            <wp:posOffset>-828675</wp:posOffset>
          </wp:positionH>
          <wp:positionV relativeFrom="paragraph">
            <wp:posOffset>-360680</wp:posOffset>
          </wp:positionV>
          <wp:extent cx="4314825" cy="9235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ity Trinity Long Room LH-1.jpg"/>
                  <pic:cNvPicPr/>
                </pic:nvPicPr>
                <pic:blipFill>
                  <a:blip r:embed="rId1">
                    <a:extLst>
                      <a:ext uri="{28A0092B-C50C-407E-A947-70E740481C1C}">
                        <a14:useLocalDpi xmlns:a14="http://schemas.microsoft.com/office/drawing/2010/main" val="0"/>
                      </a:ext>
                    </a:extLst>
                  </a:blip>
                  <a:stretch>
                    <a:fillRect/>
                  </a:stretch>
                </pic:blipFill>
                <pic:spPr>
                  <a:xfrm>
                    <a:off x="0" y="0"/>
                    <a:ext cx="4330738" cy="926982"/>
                  </a:xfrm>
                  <a:prstGeom prst="rect">
                    <a:avLst/>
                  </a:prstGeom>
                </pic:spPr>
              </pic:pic>
            </a:graphicData>
          </a:graphic>
          <wp14:sizeRelH relativeFrom="margin">
            <wp14:pctWidth>0</wp14:pctWidth>
          </wp14:sizeRelH>
          <wp14:sizeRelV relativeFrom="margin">
            <wp14:pctHeight>0</wp14:pctHeight>
          </wp14:sizeRelV>
        </wp:anchor>
      </w:drawing>
    </w:r>
  </w:p>
  <w:p w14:paraId="02930299" w14:textId="1E28DD9A" w:rsidR="008F25C2" w:rsidRPr="004956D0" w:rsidRDefault="008F25C2" w:rsidP="00EA6FCF">
    <w:pPr>
      <w:pStyle w:val="Header"/>
      <w:ind w:left="-1418"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0DD"/>
    <w:multiLevelType w:val="multilevel"/>
    <w:tmpl w:val="C846B63E"/>
    <w:lvl w:ilvl="0">
      <w:start w:val="2"/>
      <w:numFmt w:val="decimal"/>
      <w:lvlText w:val="%1"/>
      <w:lvlJc w:val="left"/>
      <w:pPr>
        <w:ind w:left="405" w:hanging="405"/>
      </w:pPr>
      <w:rPr>
        <w:rFonts w:hint="default"/>
        <w:color w:val="000000"/>
      </w:rPr>
    </w:lvl>
    <w:lvl w:ilvl="1">
      <w:start w:val="3"/>
      <w:numFmt w:val="decimal"/>
      <w:lvlText w:val="%1.%2"/>
      <w:lvlJc w:val="left"/>
      <w:pPr>
        <w:ind w:left="405" w:hanging="405"/>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15:restartNumberingAfterBreak="0">
    <w:nsid w:val="04002E75"/>
    <w:multiLevelType w:val="multilevel"/>
    <w:tmpl w:val="CA40A1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68181F"/>
    <w:multiLevelType w:val="multilevel"/>
    <w:tmpl w:val="1D6C2DB0"/>
    <w:lvl w:ilvl="0">
      <w:start w:val="13"/>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134F2"/>
    <w:multiLevelType w:val="hybridMultilevel"/>
    <w:tmpl w:val="6CC68168"/>
    <w:lvl w:ilvl="0" w:tplc="EF703A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06953"/>
    <w:multiLevelType w:val="multilevel"/>
    <w:tmpl w:val="B1D830FC"/>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C6E0738"/>
    <w:multiLevelType w:val="hybridMultilevel"/>
    <w:tmpl w:val="226E2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E45FB"/>
    <w:multiLevelType w:val="multilevel"/>
    <w:tmpl w:val="CA40A1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3C93E9E"/>
    <w:multiLevelType w:val="hybridMultilevel"/>
    <w:tmpl w:val="C3D67B14"/>
    <w:lvl w:ilvl="0" w:tplc="8A0A2056">
      <w:start w:val="1"/>
      <w:numFmt w:val="decimal"/>
      <w:lvlText w:val="%1."/>
      <w:lvlJc w:val="left"/>
      <w:pPr>
        <w:ind w:left="927" w:hanging="360"/>
      </w:pPr>
      <w:rPr>
        <w:rFonts w:hint="default"/>
        <w:b w:val="0"/>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92FE5"/>
    <w:multiLevelType w:val="multilevel"/>
    <w:tmpl w:val="FF4A411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520" w:hanging="72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600" w:hanging="108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4680" w:hanging="1440"/>
      </w:pPr>
      <w:rPr>
        <w:rFonts w:eastAsiaTheme="minorHAnsi" w:hint="default"/>
      </w:rPr>
    </w:lvl>
  </w:abstractNum>
  <w:abstractNum w:abstractNumId="9" w15:restartNumberingAfterBreak="0">
    <w:nsid w:val="1E457304"/>
    <w:multiLevelType w:val="hybridMultilevel"/>
    <w:tmpl w:val="729EA410"/>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0" w15:restartNumberingAfterBreak="0">
    <w:nsid w:val="20D3649B"/>
    <w:multiLevelType w:val="hybridMultilevel"/>
    <w:tmpl w:val="A6688B36"/>
    <w:lvl w:ilvl="0" w:tplc="18090001">
      <w:start w:val="1"/>
      <w:numFmt w:val="bullet"/>
      <w:lvlText w:val=""/>
      <w:lvlJc w:val="left"/>
      <w:pPr>
        <w:ind w:left="1434" w:hanging="360"/>
      </w:pPr>
      <w:rPr>
        <w:rFonts w:ascii="Symbol" w:hAnsi="Symbol" w:hint="default"/>
      </w:rPr>
    </w:lvl>
    <w:lvl w:ilvl="1" w:tplc="18090003" w:tentative="1">
      <w:start w:val="1"/>
      <w:numFmt w:val="bullet"/>
      <w:lvlText w:val="o"/>
      <w:lvlJc w:val="left"/>
      <w:pPr>
        <w:ind w:left="2154" w:hanging="360"/>
      </w:pPr>
      <w:rPr>
        <w:rFonts w:ascii="Courier New" w:hAnsi="Courier New" w:cs="Courier New" w:hint="default"/>
      </w:rPr>
    </w:lvl>
    <w:lvl w:ilvl="2" w:tplc="18090005" w:tentative="1">
      <w:start w:val="1"/>
      <w:numFmt w:val="bullet"/>
      <w:lvlText w:val=""/>
      <w:lvlJc w:val="left"/>
      <w:pPr>
        <w:ind w:left="2874" w:hanging="360"/>
      </w:pPr>
      <w:rPr>
        <w:rFonts w:ascii="Wingdings" w:hAnsi="Wingdings" w:hint="default"/>
      </w:rPr>
    </w:lvl>
    <w:lvl w:ilvl="3" w:tplc="18090001" w:tentative="1">
      <w:start w:val="1"/>
      <w:numFmt w:val="bullet"/>
      <w:lvlText w:val=""/>
      <w:lvlJc w:val="left"/>
      <w:pPr>
        <w:ind w:left="3594" w:hanging="360"/>
      </w:pPr>
      <w:rPr>
        <w:rFonts w:ascii="Symbol" w:hAnsi="Symbol" w:hint="default"/>
      </w:rPr>
    </w:lvl>
    <w:lvl w:ilvl="4" w:tplc="18090003" w:tentative="1">
      <w:start w:val="1"/>
      <w:numFmt w:val="bullet"/>
      <w:lvlText w:val="o"/>
      <w:lvlJc w:val="left"/>
      <w:pPr>
        <w:ind w:left="4314" w:hanging="360"/>
      </w:pPr>
      <w:rPr>
        <w:rFonts w:ascii="Courier New" w:hAnsi="Courier New" w:cs="Courier New" w:hint="default"/>
      </w:rPr>
    </w:lvl>
    <w:lvl w:ilvl="5" w:tplc="18090005" w:tentative="1">
      <w:start w:val="1"/>
      <w:numFmt w:val="bullet"/>
      <w:lvlText w:val=""/>
      <w:lvlJc w:val="left"/>
      <w:pPr>
        <w:ind w:left="5034" w:hanging="360"/>
      </w:pPr>
      <w:rPr>
        <w:rFonts w:ascii="Wingdings" w:hAnsi="Wingdings" w:hint="default"/>
      </w:rPr>
    </w:lvl>
    <w:lvl w:ilvl="6" w:tplc="18090001" w:tentative="1">
      <w:start w:val="1"/>
      <w:numFmt w:val="bullet"/>
      <w:lvlText w:val=""/>
      <w:lvlJc w:val="left"/>
      <w:pPr>
        <w:ind w:left="5754" w:hanging="360"/>
      </w:pPr>
      <w:rPr>
        <w:rFonts w:ascii="Symbol" w:hAnsi="Symbol" w:hint="default"/>
      </w:rPr>
    </w:lvl>
    <w:lvl w:ilvl="7" w:tplc="18090003" w:tentative="1">
      <w:start w:val="1"/>
      <w:numFmt w:val="bullet"/>
      <w:lvlText w:val="o"/>
      <w:lvlJc w:val="left"/>
      <w:pPr>
        <w:ind w:left="6474" w:hanging="360"/>
      </w:pPr>
      <w:rPr>
        <w:rFonts w:ascii="Courier New" w:hAnsi="Courier New" w:cs="Courier New" w:hint="default"/>
      </w:rPr>
    </w:lvl>
    <w:lvl w:ilvl="8" w:tplc="18090005" w:tentative="1">
      <w:start w:val="1"/>
      <w:numFmt w:val="bullet"/>
      <w:lvlText w:val=""/>
      <w:lvlJc w:val="left"/>
      <w:pPr>
        <w:ind w:left="7194" w:hanging="360"/>
      </w:pPr>
      <w:rPr>
        <w:rFonts w:ascii="Wingdings" w:hAnsi="Wingdings" w:hint="default"/>
      </w:rPr>
    </w:lvl>
  </w:abstractNum>
  <w:abstractNum w:abstractNumId="11" w15:restartNumberingAfterBreak="0">
    <w:nsid w:val="23BF11F6"/>
    <w:multiLevelType w:val="hybridMultilevel"/>
    <w:tmpl w:val="B3044F2A"/>
    <w:lvl w:ilvl="0" w:tplc="18090001">
      <w:start w:val="1"/>
      <w:numFmt w:val="bullet"/>
      <w:lvlText w:val=""/>
      <w:lvlJc w:val="left"/>
      <w:pPr>
        <w:ind w:left="1494" w:hanging="360"/>
      </w:pPr>
      <w:rPr>
        <w:rFonts w:ascii="Symbol" w:hAnsi="Symbol" w:hint="default"/>
      </w:rPr>
    </w:lvl>
    <w:lvl w:ilvl="1" w:tplc="18090003">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2" w15:restartNumberingAfterBreak="0">
    <w:nsid w:val="28586DF3"/>
    <w:multiLevelType w:val="hybridMultilevel"/>
    <w:tmpl w:val="B13E18B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9E869B8"/>
    <w:multiLevelType w:val="multilevel"/>
    <w:tmpl w:val="FB885AC8"/>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D62518D"/>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2ED44456"/>
    <w:multiLevelType w:val="hybridMultilevel"/>
    <w:tmpl w:val="C7C2FA8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0950E5A"/>
    <w:multiLevelType w:val="multilevel"/>
    <w:tmpl w:val="6A8C1EB8"/>
    <w:lvl w:ilvl="0">
      <w:start w:val="8"/>
      <w:numFmt w:val="decimal"/>
      <w:lvlText w:val="%1"/>
      <w:lvlJc w:val="left"/>
      <w:pPr>
        <w:ind w:left="360" w:hanging="360"/>
      </w:pPr>
      <w:rPr>
        <w:rFonts w:asciiTheme="minorHAnsi" w:hAnsiTheme="minorHAnsi" w:cstheme="minorBidi" w:hint="default"/>
      </w:rPr>
    </w:lvl>
    <w:lvl w:ilvl="1">
      <w:start w:val="2"/>
      <w:numFmt w:val="decimal"/>
      <w:lvlText w:val="%1.%2"/>
      <w:lvlJc w:val="left"/>
      <w:pPr>
        <w:ind w:left="1440" w:hanging="360"/>
      </w:pPr>
      <w:rPr>
        <w:rFonts w:asciiTheme="minorHAnsi" w:hAnsiTheme="minorHAnsi" w:cstheme="minorBidi" w:hint="default"/>
      </w:rPr>
    </w:lvl>
    <w:lvl w:ilvl="2">
      <w:start w:val="1"/>
      <w:numFmt w:val="decimal"/>
      <w:lvlText w:val="%1.%2.%3"/>
      <w:lvlJc w:val="left"/>
      <w:pPr>
        <w:ind w:left="2880" w:hanging="720"/>
      </w:pPr>
      <w:rPr>
        <w:rFonts w:asciiTheme="minorHAnsi" w:hAnsiTheme="minorHAnsi" w:cstheme="minorBidi" w:hint="default"/>
      </w:rPr>
    </w:lvl>
    <w:lvl w:ilvl="3">
      <w:start w:val="1"/>
      <w:numFmt w:val="decimal"/>
      <w:lvlText w:val="%1.%2.%3.%4"/>
      <w:lvlJc w:val="left"/>
      <w:pPr>
        <w:ind w:left="3960" w:hanging="720"/>
      </w:pPr>
      <w:rPr>
        <w:rFonts w:asciiTheme="minorHAnsi" w:hAnsiTheme="minorHAnsi" w:cstheme="minorBidi" w:hint="default"/>
      </w:rPr>
    </w:lvl>
    <w:lvl w:ilvl="4">
      <w:start w:val="1"/>
      <w:numFmt w:val="decimal"/>
      <w:lvlText w:val="%1.%2.%3.%4.%5"/>
      <w:lvlJc w:val="left"/>
      <w:pPr>
        <w:ind w:left="5400" w:hanging="1080"/>
      </w:pPr>
      <w:rPr>
        <w:rFonts w:asciiTheme="minorHAnsi" w:hAnsiTheme="minorHAnsi" w:cstheme="minorBidi" w:hint="default"/>
      </w:rPr>
    </w:lvl>
    <w:lvl w:ilvl="5">
      <w:start w:val="1"/>
      <w:numFmt w:val="decimal"/>
      <w:lvlText w:val="%1.%2.%3.%4.%5.%6"/>
      <w:lvlJc w:val="left"/>
      <w:pPr>
        <w:ind w:left="6480" w:hanging="1080"/>
      </w:pPr>
      <w:rPr>
        <w:rFonts w:asciiTheme="minorHAnsi" w:hAnsiTheme="minorHAnsi" w:cstheme="minorBidi" w:hint="default"/>
      </w:rPr>
    </w:lvl>
    <w:lvl w:ilvl="6">
      <w:start w:val="1"/>
      <w:numFmt w:val="decimal"/>
      <w:lvlText w:val="%1.%2.%3.%4.%5.%6.%7"/>
      <w:lvlJc w:val="left"/>
      <w:pPr>
        <w:ind w:left="7920" w:hanging="1440"/>
      </w:pPr>
      <w:rPr>
        <w:rFonts w:asciiTheme="minorHAnsi" w:hAnsiTheme="minorHAnsi" w:cstheme="minorBidi" w:hint="default"/>
      </w:rPr>
    </w:lvl>
    <w:lvl w:ilvl="7">
      <w:start w:val="1"/>
      <w:numFmt w:val="decimal"/>
      <w:lvlText w:val="%1.%2.%3.%4.%5.%6.%7.%8"/>
      <w:lvlJc w:val="left"/>
      <w:pPr>
        <w:ind w:left="9000" w:hanging="1440"/>
      </w:pPr>
      <w:rPr>
        <w:rFonts w:asciiTheme="minorHAnsi" w:hAnsiTheme="minorHAnsi" w:cstheme="minorBidi" w:hint="default"/>
      </w:rPr>
    </w:lvl>
    <w:lvl w:ilvl="8">
      <w:start w:val="1"/>
      <w:numFmt w:val="decimal"/>
      <w:lvlText w:val="%1.%2.%3.%4.%5.%6.%7.%8.%9"/>
      <w:lvlJc w:val="left"/>
      <w:pPr>
        <w:ind w:left="10080" w:hanging="1440"/>
      </w:pPr>
      <w:rPr>
        <w:rFonts w:asciiTheme="minorHAnsi" w:hAnsiTheme="minorHAnsi" w:cstheme="minorBidi" w:hint="default"/>
      </w:rPr>
    </w:lvl>
  </w:abstractNum>
  <w:abstractNum w:abstractNumId="17" w15:restartNumberingAfterBreak="0">
    <w:nsid w:val="37613CE4"/>
    <w:multiLevelType w:val="hybridMultilevel"/>
    <w:tmpl w:val="CA1042F4"/>
    <w:lvl w:ilvl="0" w:tplc="9796F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6256AA"/>
    <w:multiLevelType w:val="hybridMultilevel"/>
    <w:tmpl w:val="3D322FD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A155F7"/>
    <w:multiLevelType w:val="hybridMultilevel"/>
    <w:tmpl w:val="0E2292A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D13A8"/>
    <w:multiLevelType w:val="hybridMultilevel"/>
    <w:tmpl w:val="F6CA5F4A"/>
    <w:lvl w:ilvl="0" w:tplc="0409001B">
      <w:start w:val="1"/>
      <w:numFmt w:val="lowerRoman"/>
      <w:lvlText w:val="%1."/>
      <w:lvlJc w:val="right"/>
      <w:pPr>
        <w:ind w:left="2160" w:hanging="360"/>
      </w:pPr>
      <w:rPr>
        <w:rFonts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1" w15:restartNumberingAfterBreak="0">
    <w:nsid w:val="3DBE617B"/>
    <w:multiLevelType w:val="multilevel"/>
    <w:tmpl w:val="FC12C8E6"/>
    <w:lvl w:ilvl="0">
      <w:start w:val="1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767004"/>
    <w:multiLevelType w:val="multilevel"/>
    <w:tmpl w:val="CB0C324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41F75691"/>
    <w:multiLevelType w:val="multilevel"/>
    <w:tmpl w:val="0792ED3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20D2FB0"/>
    <w:multiLevelType w:val="multilevel"/>
    <w:tmpl w:val="494C4E84"/>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42B5FB5"/>
    <w:multiLevelType w:val="hybridMultilevel"/>
    <w:tmpl w:val="D0D8875A"/>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46A31778"/>
    <w:multiLevelType w:val="hybridMultilevel"/>
    <w:tmpl w:val="DB8AC64A"/>
    <w:lvl w:ilvl="0" w:tplc="E5AA5FFC">
      <w:start w:val="2"/>
      <w:numFmt w:val="bullet"/>
      <w:lvlText w:val="-"/>
      <w:lvlJc w:val="left"/>
      <w:pPr>
        <w:ind w:left="1080" w:hanging="360"/>
      </w:pPr>
      <w:rPr>
        <w:rFonts w:ascii="Calibri" w:eastAsia="Cambria"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47E8400D"/>
    <w:multiLevelType w:val="hybridMultilevel"/>
    <w:tmpl w:val="D128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89603B"/>
    <w:multiLevelType w:val="hybridMultilevel"/>
    <w:tmpl w:val="94D41C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1296968"/>
    <w:multiLevelType w:val="hybridMultilevel"/>
    <w:tmpl w:val="86D65C3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01">
      <w:start w:val="1"/>
      <w:numFmt w:val="bullet"/>
      <w:lvlText w:val=""/>
      <w:lvlJc w:val="left"/>
      <w:pPr>
        <w:ind w:left="2160" w:hanging="180"/>
      </w:pPr>
      <w:rPr>
        <w:rFonts w:ascii="Symbol" w:hAnsi="Symbol"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38B37C4"/>
    <w:multiLevelType w:val="hybridMultilevel"/>
    <w:tmpl w:val="3EE2B51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586A2B8E"/>
    <w:multiLevelType w:val="multilevel"/>
    <w:tmpl w:val="2966B662"/>
    <w:lvl w:ilvl="0">
      <w:start w:val="1"/>
      <w:numFmt w:val="bullet"/>
      <w:lvlText w:val=""/>
      <w:lvlJc w:val="left"/>
      <w:pPr>
        <w:tabs>
          <w:tab w:val="num" w:pos="1440"/>
        </w:tabs>
        <w:ind w:left="1440" w:hanging="360"/>
      </w:pPr>
      <w:rPr>
        <w:rFonts w:ascii="Symbol" w:hAnsi="Symbol" w:cs="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Wingdings" w:hAnsi="Wingdings" w:cs="Wingdings" w:hint="default"/>
        <w:sz w:val="20"/>
      </w:rPr>
    </w:lvl>
    <w:lvl w:ilvl="3">
      <w:start w:val="1"/>
      <w:numFmt w:val="bullet"/>
      <w:lvlText w:val=""/>
      <w:lvlJc w:val="left"/>
      <w:pPr>
        <w:tabs>
          <w:tab w:val="num" w:pos="3600"/>
        </w:tabs>
        <w:ind w:left="3600" w:hanging="360"/>
      </w:pPr>
      <w:rPr>
        <w:rFonts w:ascii="Wingdings" w:hAnsi="Wingdings" w:cs="Wingdings" w:hint="default"/>
        <w:sz w:val="20"/>
      </w:rPr>
    </w:lvl>
    <w:lvl w:ilvl="4">
      <w:start w:val="1"/>
      <w:numFmt w:val="bullet"/>
      <w:lvlText w:val=""/>
      <w:lvlJc w:val="left"/>
      <w:pPr>
        <w:tabs>
          <w:tab w:val="num" w:pos="4320"/>
        </w:tabs>
        <w:ind w:left="4320" w:hanging="360"/>
      </w:pPr>
      <w:rPr>
        <w:rFonts w:ascii="Wingdings" w:hAnsi="Wingdings" w:cs="Wingdings" w:hint="default"/>
        <w:sz w:val="20"/>
      </w:rPr>
    </w:lvl>
    <w:lvl w:ilvl="5">
      <w:start w:val="1"/>
      <w:numFmt w:val="bullet"/>
      <w:lvlText w:val=""/>
      <w:lvlJc w:val="left"/>
      <w:pPr>
        <w:tabs>
          <w:tab w:val="num" w:pos="5040"/>
        </w:tabs>
        <w:ind w:left="5040" w:hanging="360"/>
      </w:pPr>
      <w:rPr>
        <w:rFonts w:ascii="Wingdings" w:hAnsi="Wingdings" w:cs="Wingdings" w:hint="default"/>
        <w:sz w:val="20"/>
      </w:rPr>
    </w:lvl>
    <w:lvl w:ilvl="6">
      <w:start w:val="1"/>
      <w:numFmt w:val="bullet"/>
      <w:lvlText w:val=""/>
      <w:lvlJc w:val="left"/>
      <w:pPr>
        <w:tabs>
          <w:tab w:val="num" w:pos="5760"/>
        </w:tabs>
        <w:ind w:left="5760" w:hanging="360"/>
      </w:pPr>
      <w:rPr>
        <w:rFonts w:ascii="Wingdings" w:hAnsi="Wingdings" w:cs="Wingdings" w:hint="default"/>
        <w:sz w:val="20"/>
      </w:rPr>
    </w:lvl>
    <w:lvl w:ilvl="7">
      <w:start w:val="1"/>
      <w:numFmt w:val="bullet"/>
      <w:lvlText w:val=""/>
      <w:lvlJc w:val="left"/>
      <w:pPr>
        <w:tabs>
          <w:tab w:val="num" w:pos="6480"/>
        </w:tabs>
        <w:ind w:left="6480" w:hanging="360"/>
      </w:pPr>
      <w:rPr>
        <w:rFonts w:ascii="Wingdings" w:hAnsi="Wingdings" w:cs="Wingdings" w:hint="default"/>
        <w:sz w:val="20"/>
      </w:rPr>
    </w:lvl>
    <w:lvl w:ilvl="8">
      <w:start w:val="1"/>
      <w:numFmt w:val="bullet"/>
      <w:lvlText w:val=""/>
      <w:lvlJc w:val="left"/>
      <w:pPr>
        <w:tabs>
          <w:tab w:val="num" w:pos="7200"/>
        </w:tabs>
        <w:ind w:left="7200" w:hanging="360"/>
      </w:pPr>
      <w:rPr>
        <w:rFonts w:ascii="Wingdings" w:hAnsi="Wingdings" w:cs="Wingdings" w:hint="default"/>
        <w:sz w:val="20"/>
      </w:rPr>
    </w:lvl>
  </w:abstractNum>
  <w:abstractNum w:abstractNumId="32" w15:restartNumberingAfterBreak="0">
    <w:nsid w:val="5B0A59BE"/>
    <w:multiLevelType w:val="multilevel"/>
    <w:tmpl w:val="50346F7C"/>
    <w:lvl w:ilvl="0">
      <w:start w:val="8"/>
      <w:numFmt w:val="decimal"/>
      <w:lvlText w:val="%1"/>
      <w:lvlJc w:val="left"/>
      <w:pPr>
        <w:ind w:left="360" w:hanging="360"/>
      </w:pPr>
      <w:rPr>
        <w:rFonts w:asciiTheme="minorHAnsi" w:hAnsiTheme="minorHAnsi" w:cstheme="minorBidi" w:hint="default"/>
      </w:rPr>
    </w:lvl>
    <w:lvl w:ilvl="1">
      <w:start w:val="2"/>
      <w:numFmt w:val="decimal"/>
      <w:lvlText w:val="%1.%2"/>
      <w:lvlJc w:val="left"/>
      <w:pPr>
        <w:ind w:left="1440" w:hanging="360"/>
      </w:pPr>
      <w:rPr>
        <w:rFonts w:asciiTheme="minorHAnsi" w:hAnsiTheme="minorHAnsi" w:cstheme="minorBidi" w:hint="default"/>
      </w:rPr>
    </w:lvl>
    <w:lvl w:ilvl="2">
      <w:start w:val="1"/>
      <w:numFmt w:val="decimal"/>
      <w:lvlText w:val="%1.%2.%3"/>
      <w:lvlJc w:val="left"/>
      <w:pPr>
        <w:ind w:left="2880" w:hanging="720"/>
      </w:pPr>
      <w:rPr>
        <w:rFonts w:asciiTheme="minorHAnsi" w:hAnsiTheme="minorHAnsi" w:cstheme="minorBidi" w:hint="default"/>
      </w:rPr>
    </w:lvl>
    <w:lvl w:ilvl="3">
      <w:start w:val="1"/>
      <w:numFmt w:val="decimal"/>
      <w:lvlText w:val="%1.%2.%3.%4"/>
      <w:lvlJc w:val="left"/>
      <w:pPr>
        <w:ind w:left="3960" w:hanging="720"/>
      </w:pPr>
      <w:rPr>
        <w:rFonts w:asciiTheme="minorHAnsi" w:hAnsiTheme="minorHAnsi" w:cstheme="minorBidi" w:hint="default"/>
      </w:rPr>
    </w:lvl>
    <w:lvl w:ilvl="4">
      <w:start w:val="1"/>
      <w:numFmt w:val="decimal"/>
      <w:lvlText w:val="%1.%2.%3.%4.%5"/>
      <w:lvlJc w:val="left"/>
      <w:pPr>
        <w:ind w:left="5400" w:hanging="1080"/>
      </w:pPr>
      <w:rPr>
        <w:rFonts w:asciiTheme="minorHAnsi" w:hAnsiTheme="minorHAnsi" w:cstheme="minorBidi" w:hint="default"/>
      </w:rPr>
    </w:lvl>
    <w:lvl w:ilvl="5">
      <w:start w:val="1"/>
      <w:numFmt w:val="decimal"/>
      <w:lvlText w:val="%1.%2.%3.%4.%5.%6"/>
      <w:lvlJc w:val="left"/>
      <w:pPr>
        <w:ind w:left="6480" w:hanging="1080"/>
      </w:pPr>
      <w:rPr>
        <w:rFonts w:asciiTheme="minorHAnsi" w:hAnsiTheme="minorHAnsi" w:cstheme="minorBidi" w:hint="default"/>
      </w:rPr>
    </w:lvl>
    <w:lvl w:ilvl="6">
      <w:start w:val="1"/>
      <w:numFmt w:val="decimal"/>
      <w:lvlText w:val="%1.%2.%3.%4.%5.%6.%7"/>
      <w:lvlJc w:val="left"/>
      <w:pPr>
        <w:ind w:left="7920" w:hanging="1440"/>
      </w:pPr>
      <w:rPr>
        <w:rFonts w:asciiTheme="minorHAnsi" w:hAnsiTheme="minorHAnsi" w:cstheme="minorBidi" w:hint="default"/>
      </w:rPr>
    </w:lvl>
    <w:lvl w:ilvl="7">
      <w:start w:val="1"/>
      <w:numFmt w:val="decimal"/>
      <w:lvlText w:val="%1.%2.%3.%4.%5.%6.%7.%8"/>
      <w:lvlJc w:val="left"/>
      <w:pPr>
        <w:ind w:left="9000" w:hanging="1440"/>
      </w:pPr>
      <w:rPr>
        <w:rFonts w:asciiTheme="minorHAnsi" w:hAnsiTheme="minorHAnsi" w:cstheme="minorBidi" w:hint="default"/>
      </w:rPr>
    </w:lvl>
    <w:lvl w:ilvl="8">
      <w:start w:val="1"/>
      <w:numFmt w:val="decimal"/>
      <w:lvlText w:val="%1.%2.%3.%4.%5.%6.%7.%8.%9"/>
      <w:lvlJc w:val="left"/>
      <w:pPr>
        <w:ind w:left="10080" w:hanging="1440"/>
      </w:pPr>
      <w:rPr>
        <w:rFonts w:asciiTheme="minorHAnsi" w:hAnsiTheme="minorHAnsi" w:cstheme="minorBidi" w:hint="default"/>
      </w:rPr>
    </w:lvl>
  </w:abstractNum>
  <w:abstractNum w:abstractNumId="33" w15:restartNumberingAfterBreak="0">
    <w:nsid w:val="619F57AC"/>
    <w:multiLevelType w:val="multilevel"/>
    <w:tmpl w:val="6D584D74"/>
    <w:lvl w:ilvl="0">
      <w:start w:val="1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7351C4"/>
    <w:multiLevelType w:val="hybridMultilevel"/>
    <w:tmpl w:val="DFDCA0FA"/>
    <w:lvl w:ilvl="0" w:tplc="4A9E1842">
      <w:start w:val="1"/>
      <w:numFmt w:val="upperLetter"/>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5" w15:restartNumberingAfterBreak="0">
    <w:nsid w:val="72586B46"/>
    <w:multiLevelType w:val="hybridMultilevel"/>
    <w:tmpl w:val="68D6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D65AD"/>
    <w:multiLevelType w:val="hybridMultilevel"/>
    <w:tmpl w:val="E2AA3956"/>
    <w:lvl w:ilvl="0" w:tplc="F758A486">
      <w:start w:val="1"/>
      <w:numFmt w:val="decimal"/>
      <w:lvlText w:val="%1."/>
      <w:lvlJc w:val="left"/>
      <w:pPr>
        <w:ind w:left="720" w:hanging="360"/>
      </w:pPr>
      <w:rPr>
        <w:rFonts w:ascii="Trebuchet MS" w:eastAsiaTheme="minorEastAsia" w:hAnsi="Trebuchet MS" w:cs="Times New Roman"/>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71818C0"/>
    <w:multiLevelType w:val="hybridMultilevel"/>
    <w:tmpl w:val="D3DC3554"/>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78D306F7"/>
    <w:multiLevelType w:val="multilevel"/>
    <w:tmpl w:val="BEB24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21F20"/>
    <w:multiLevelType w:val="hybridMultilevel"/>
    <w:tmpl w:val="117621C4"/>
    <w:lvl w:ilvl="0" w:tplc="BAD4F33E">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7C547525"/>
    <w:multiLevelType w:val="hybridMultilevel"/>
    <w:tmpl w:val="9A949076"/>
    <w:lvl w:ilvl="0" w:tplc="1809001B">
      <w:start w:val="1"/>
      <w:numFmt w:val="lowerRoman"/>
      <w:lvlText w:val="%1."/>
      <w:lvlJc w:val="righ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41" w15:restartNumberingAfterBreak="0">
    <w:nsid w:val="7FFB0DB8"/>
    <w:multiLevelType w:val="multilevel"/>
    <w:tmpl w:val="DB46892E"/>
    <w:lvl w:ilvl="0">
      <w:start w:val="1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1959701">
    <w:abstractNumId w:val="36"/>
  </w:num>
  <w:num w:numId="2" w16cid:durableId="1007055007">
    <w:abstractNumId w:val="30"/>
  </w:num>
  <w:num w:numId="3" w16cid:durableId="1432358163">
    <w:abstractNumId w:val="19"/>
  </w:num>
  <w:num w:numId="4" w16cid:durableId="1337222110">
    <w:abstractNumId w:val="6"/>
  </w:num>
  <w:num w:numId="5" w16cid:durableId="1489634683">
    <w:abstractNumId w:val="18"/>
  </w:num>
  <w:num w:numId="6" w16cid:durableId="1160927301">
    <w:abstractNumId w:val="27"/>
  </w:num>
  <w:num w:numId="7" w16cid:durableId="1053969639">
    <w:abstractNumId w:val="20"/>
  </w:num>
  <w:num w:numId="8" w16cid:durableId="1661696145">
    <w:abstractNumId w:val="1"/>
  </w:num>
  <w:num w:numId="9" w16cid:durableId="214509969">
    <w:abstractNumId w:val="3"/>
  </w:num>
  <w:num w:numId="10" w16cid:durableId="1184829930">
    <w:abstractNumId w:val="25"/>
  </w:num>
  <w:num w:numId="11" w16cid:durableId="763454012">
    <w:abstractNumId w:val="12"/>
  </w:num>
  <w:num w:numId="12" w16cid:durableId="996805508">
    <w:abstractNumId w:val="17"/>
  </w:num>
  <w:num w:numId="13" w16cid:durableId="1830634375">
    <w:abstractNumId w:val="5"/>
  </w:num>
  <w:num w:numId="14" w16cid:durableId="426661992">
    <w:abstractNumId w:val="4"/>
  </w:num>
  <w:num w:numId="15" w16cid:durableId="887841182">
    <w:abstractNumId w:val="24"/>
  </w:num>
  <w:num w:numId="16" w16cid:durableId="364256364">
    <w:abstractNumId w:val="13"/>
  </w:num>
  <w:num w:numId="17" w16cid:durableId="1433748568">
    <w:abstractNumId w:val="2"/>
  </w:num>
  <w:num w:numId="18" w16cid:durableId="144052041">
    <w:abstractNumId w:val="22"/>
  </w:num>
  <w:num w:numId="19" w16cid:durableId="2041733594">
    <w:abstractNumId w:val="7"/>
  </w:num>
  <w:num w:numId="20" w16cid:durableId="1029720716">
    <w:abstractNumId w:val="39"/>
  </w:num>
  <w:num w:numId="21" w16cid:durableId="563949265">
    <w:abstractNumId w:val="9"/>
  </w:num>
  <w:num w:numId="22" w16cid:durableId="450829047">
    <w:abstractNumId w:val="29"/>
  </w:num>
  <w:num w:numId="23" w16cid:durableId="637494143">
    <w:abstractNumId w:val="40"/>
  </w:num>
  <w:num w:numId="24" w16cid:durableId="942224173">
    <w:abstractNumId w:val="38"/>
  </w:num>
  <w:num w:numId="25" w16cid:durableId="1189833844">
    <w:abstractNumId w:val="28"/>
  </w:num>
  <w:num w:numId="26" w16cid:durableId="923614424">
    <w:abstractNumId w:val="31"/>
  </w:num>
  <w:num w:numId="27" w16cid:durableId="1297488016">
    <w:abstractNumId w:val="37"/>
  </w:num>
  <w:num w:numId="28" w16cid:durableId="1198815092">
    <w:abstractNumId w:val="26"/>
  </w:num>
  <w:num w:numId="29" w16cid:durableId="967203889">
    <w:abstractNumId w:val="23"/>
  </w:num>
  <w:num w:numId="30" w16cid:durableId="1577282287">
    <w:abstractNumId w:val="10"/>
  </w:num>
  <w:num w:numId="31" w16cid:durableId="71506742">
    <w:abstractNumId w:val="14"/>
  </w:num>
  <w:num w:numId="32" w16cid:durableId="2048215820">
    <w:abstractNumId w:val="0"/>
  </w:num>
  <w:num w:numId="33" w16cid:durableId="324629450">
    <w:abstractNumId w:val="8"/>
  </w:num>
  <w:num w:numId="34" w16cid:durableId="1084763072">
    <w:abstractNumId w:val="11"/>
  </w:num>
  <w:num w:numId="35" w16cid:durableId="930356953">
    <w:abstractNumId w:val="32"/>
  </w:num>
  <w:num w:numId="36" w16cid:durableId="9181744">
    <w:abstractNumId w:val="16"/>
  </w:num>
  <w:num w:numId="37" w16cid:durableId="1533959553">
    <w:abstractNumId w:val="35"/>
  </w:num>
  <w:num w:numId="38" w16cid:durableId="1853062340">
    <w:abstractNumId w:val="33"/>
  </w:num>
  <w:num w:numId="39" w16cid:durableId="1588226195">
    <w:abstractNumId w:val="34"/>
  </w:num>
  <w:num w:numId="40" w16cid:durableId="666714372">
    <w:abstractNumId w:val="41"/>
  </w:num>
  <w:num w:numId="41" w16cid:durableId="1797521439">
    <w:abstractNumId w:val="21"/>
  </w:num>
  <w:num w:numId="42" w16cid:durableId="18309474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NDEwNzCwAHLMzZR0lIJTi4sz8/NACgyNawFytcbdLQAAAA=="/>
  </w:docVars>
  <w:rsids>
    <w:rsidRoot w:val="00DA7687"/>
    <w:rsid w:val="00001703"/>
    <w:rsid w:val="00005D14"/>
    <w:rsid w:val="00006057"/>
    <w:rsid w:val="00010560"/>
    <w:rsid w:val="00010E51"/>
    <w:rsid w:val="000123AB"/>
    <w:rsid w:val="00012AAE"/>
    <w:rsid w:val="00013BD4"/>
    <w:rsid w:val="000140FC"/>
    <w:rsid w:val="000160DA"/>
    <w:rsid w:val="00016C05"/>
    <w:rsid w:val="00021E10"/>
    <w:rsid w:val="000275FC"/>
    <w:rsid w:val="00032F75"/>
    <w:rsid w:val="00033552"/>
    <w:rsid w:val="0003674A"/>
    <w:rsid w:val="00041C06"/>
    <w:rsid w:val="000445AE"/>
    <w:rsid w:val="00044F38"/>
    <w:rsid w:val="00046DD3"/>
    <w:rsid w:val="00047121"/>
    <w:rsid w:val="000513F7"/>
    <w:rsid w:val="00053963"/>
    <w:rsid w:val="00061161"/>
    <w:rsid w:val="000616EC"/>
    <w:rsid w:val="0006226A"/>
    <w:rsid w:val="00063541"/>
    <w:rsid w:val="00063A66"/>
    <w:rsid w:val="00066A69"/>
    <w:rsid w:val="00070461"/>
    <w:rsid w:val="0007239A"/>
    <w:rsid w:val="0007356A"/>
    <w:rsid w:val="000746F7"/>
    <w:rsid w:val="00077099"/>
    <w:rsid w:val="00080B83"/>
    <w:rsid w:val="00083C90"/>
    <w:rsid w:val="000849DC"/>
    <w:rsid w:val="000862C1"/>
    <w:rsid w:val="000964B2"/>
    <w:rsid w:val="000A4E02"/>
    <w:rsid w:val="000B1414"/>
    <w:rsid w:val="000B168E"/>
    <w:rsid w:val="000B21B9"/>
    <w:rsid w:val="000B6AE3"/>
    <w:rsid w:val="000C263E"/>
    <w:rsid w:val="000C4404"/>
    <w:rsid w:val="000D11D5"/>
    <w:rsid w:val="000E24B0"/>
    <w:rsid w:val="000E2DCB"/>
    <w:rsid w:val="000F4B35"/>
    <w:rsid w:val="000F7838"/>
    <w:rsid w:val="00116682"/>
    <w:rsid w:val="001207CD"/>
    <w:rsid w:val="0013195F"/>
    <w:rsid w:val="00132ED2"/>
    <w:rsid w:val="00140727"/>
    <w:rsid w:val="001410C9"/>
    <w:rsid w:val="001460FC"/>
    <w:rsid w:val="001468C1"/>
    <w:rsid w:val="001477BC"/>
    <w:rsid w:val="00152BF8"/>
    <w:rsid w:val="001556D2"/>
    <w:rsid w:val="00157A4F"/>
    <w:rsid w:val="001601FC"/>
    <w:rsid w:val="00161858"/>
    <w:rsid w:val="00165E4F"/>
    <w:rsid w:val="001717E8"/>
    <w:rsid w:val="00180CA9"/>
    <w:rsid w:val="00181D98"/>
    <w:rsid w:val="001869A8"/>
    <w:rsid w:val="00186CB9"/>
    <w:rsid w:val="001963DC"/>
    <w:rsid w:val="001A00DC"/>
    <w:rsid w:val="001A7590"/>
    <w:rsid w:val="001B11AE"/>
    <w:rsid w:val="001B5378"/>
    <w:rsid w:val="001B6DED"/>
    <w:rsid w:val="001C56ED"/>
    <w:rsid w:val="001C7066"/>
    <w:rsid w:val="001D1198"/>
    <w:rsid w:val="001D4940"/>
    <w:rsid w:val="001D4AA9"/>
    <w:rsid w:val="001D53AB"/>
    <w:rsid w:val="001E247A"/>
    <w:rsid w:val="001E4C87"/>
    <w:rsid w:val="001E5E78"/>
    <w:rsid w:val="001F6C36"/>
    <w:rsid w:val="002000FB"/>
    <w:rsid w:val="00207D52"/>
    <w:rsid w:val="00215CF0"/>
    <w:rsid w:val="002165D9"/>
    <w:rsid w:val="0022416C"/>
    <w:rsid w:val="00230E9A"/>
    <w:rsid w:val="002310B1"/>
    <w:rsid w:val="002403BC"/>
    <w:rsid w:val="002440D2"/>
    <w:rsid w:val="00245A40"/>
    <w:rsid w:val="00250DA7"/>
    <w:rsid w:val="002522A9"/>
    <w:rsid w:val="002537AF"/>
    <w:rsid w:val="00255B3D"/>
    <w:rsid w:val="002578EA"/>
    <w:rsid w:val="00257F48"/>
    <w:rsid w:val="00262D6A"/>
    <w:rsid w:val="00266731"/>
    <w:rsid w:val="002730ED"/>
    <w:rsid w:val="002751A1"/>
    <w:rsid w:val="00275E35"/>
    <w:rsid w:val="00284150"/>
    <w:rsid w:val="002918A7"/>
    <w:rsid w:val="00294083"/>
    <w:rsid w:val="002941FC"/>
    <w:rsid w:val="00296CD0"/>
    <w:rsid w:val="002A0BF6"/>
    <w:rsid w:val="002B0D2B"/>
    <w:rsid w:val="002B3087"/>
    <w:rsid w:val="002B32D3"/>
    <w:rsid w:val="002B62DB"/>
    <w:rsid w:val="002B7332"/>
    <w:rsid w:val="002C2AD5"/>
    <w:rsid w:val="002C4C2B"/>
    <w:rsid w:val="002C5431"/>
    <w:rsid w:val="002C607F"/>
    <w:rsid w:val="002D3034"/>
    <w:rsid w:val="002D4BA5"/>
    <w:rsid w:val="002D7A60"/>
    <w:rsid w:val="002E057F"/>
    <w:rsid w:val="002E1353"/>
    <w:rsid w:val="002E1EA6"/>
    <w:rsid w:val="002F301F"/>
    <w:rsid w:val="002F4001"/>
    <w:rsid w:val="002F6981"/>
    <w:rsid w:val="00306F37"/>
    <w:rsid w:val="00307F08"/>
    <w:rsid w:val="003114D1"/>
    <w:rsid w:val="00312F3A"/>
    <w:rsid w:val="00313B5A"/>
    <w:rsid w:val="00321773"/>
    <w:rsid w:val="0032211D"/>
    <w:rsid w:val="00327092"/>
    <w:rsid w:val="00327657"/>
    <w:rsid w:val="00330A3F"/>
    <w:rsid w:val="00331056"/>
    <w:rsid w:val="003319EC"/>
    <w:rsid w:val="00334726"/>
    <w:rsid w:val="00334A7B"/>
    <w:rsid w:val="0034103F"/>
    <w:rsid w:val="003424EC"/>
    <w:rsid w:val="00342C80"/>
    <w:rsid w:val="003471B8"/>
    <w:rsid w:val="00352177"/>
    <w:rsid w:val="00353A24"/>
    <w:rsid w:val="00354D61"/>
    <w:rsid w:val="003568B1"/>
    <w:rsid w:val="00360FCA"/>
    <w:rsid w:val="00361049"/>
    <w:rsid w:val="00361A73"/>
    <w:rsid w:val="0036267B"/>
    <w:rsid w:val="00366715"/>
    <w:rsid w:val="00370E87"/>
    <w:rsid w:val="00371982"/>
    <w:rsid w:val="00371F50"/>
    <w:rsid w:val="00372AD3"/>
    <w:rsid w:val="00383B7A"/>
    <w:rsid w:val="0038607F"/>
    <w:rsid w:val="003864EB"/>
    <w:rsid w:val="003879C6"/>
    <w:rsid w:val="00390CB9"/>
    <w:rsid w:val="00392BE4"/>
    <w:rsid w:val="003951E7"/>
    <w:rsid w:val="00397510"/>
    <w:rsid w:val="00397C10"/>
    <w:rsid w:val="003A2593"/>
    <w:rsid w:val="003B0C16"/>
    <w:rsid w:val="003B286E"/>
    <w:rsid w:val="003B3551"/>
    <w:rsid w:val="003B58D4"/>
    <w:rsid w:val="003B722A"/>
    <w:rsid w:val="003C254D"/>
    <w:rsid w:val="003C2B72"/>
    <w:rsid w:val="003E2597"/>
    <w:rsid w:val="003E2D87"/>
    <w:rsid w:val="003E5FD8"/>
    <w:rsid w:val="003F091A"/>
    <w:rsid w:val="003F0C26"/>
    <w:rsid w:val="003F0DD4"/>
    <w:rsid w:val="003F2E6F"/>
    <w:rsid w:val="0040016B"/>
    <w:rsid w:val="0040084B"/>
    <w:rsid w:val="004054F0"/>
    <w:rsid w:val="0040608A"/>
    <w:rsid w:val="00406AA5"/>
    <w:rsid w:val="0041002F"/>
    <w:rsid w:val="00410E9E"/>
    <w:rsid w:val="00416050"/>
    <w:rsid w:val="004173D4"/>
    <w:rsid w:val="00421432"/>
    <w:rsid w:val="004269DB"/>
    <w:rsid w:val="0043169E"/>
    <w:rsid w:val="00432869"/>
    <w:rsid w:val="00433557"/>
    <w:rsid w:val="00435B8B"/>
    <w:rsid w:val="004365B9"/>
    <w:rsid w:val="0044112B"/>
    <w:rsid w:val="00441AE6"/>
    <w:rsid w:val="00442404"/>
    <w:rsid w:val="0044262D"/>
    <w:rsid w:val="00442710"/>
    <w:rsid w:val="00442DF9"/>
    <w:rsid w:val="004474F8"/>
    <w:rsid w:val="00447E39"/>
    <w:rsid w:val="00454E98"/>
    <w:rsid w:val="004634D2"/>
    <w:rsid w:val="004640A4"/>
    <w:rsid w:val="00466CF2"/>
    <w:rsid w:val="00467180"/>
    <w:rsid w:val="004732F1"/>
    <w:rsid w:val="00473A27"/>
    <w:rsid w:val="004779C7"/>
    <w:rsid w:val="004813C2"/>
    <w:rsid w:val="0048347B"/>
    <w:rsid w:val="00491B5F"/>
    <w:rsid w:val="00492F82"/>
    <w:rsid w:val="0049335A"/>
    <w:rsid w:val="004977C4"/>
    <w:rsid w:val="004A1A86"/>
    <w:rsid w:val="004A1C3E"/>
    <w:rsid w:val="004A5041"/>
    <w:rsid w:val="004C1168"/>
    <w:rsid w:val="004C2EDA"/>
    <w:rsid w:val="004C3ED5"/>
    <w:rsid w:val="004D2B0E"/>
    <w:rsid w:val="004D3136"/>
    <w:rsid w:val="004D46C1"/>
    <w:rsid w:val="004E1D0C"/>
    <w:rsid w:val="004E445C"/>
    <w:rsid w:val="004E5A48"/>
    <w:rsid w:val="004E6D5D"/>
    <w:rsid w:val="004E7841"/>
    <w:rsid w:val="004F1A49"/>
    <w:rsid w:val="004F3BE5"/>
    <w:rsid w:val="00500795"/>
    <w:rsid w:val="00514062"/>
    <w:rsid w:val="005145DB"/>
    <w:rsid w:val="005156A8"/>
    <w:rsid w:val="005253BD"/>
    <w:rsid w:val="005260B9"/>
    <w:rsid w:val="00526983"/>
    <w:rsid w:val="00527381"/>
    <w:rsid w:val="00533614"/>
    <w:rsid w:val="00537682"/>
    <w:rsid w:val="00540291"/>
    <w:rsid w:val="00541CDC"/>
    <w:rsid w:val="0054253D"/>
    <w:rsid w:val="00544320"/>
    <w:rsid w:val="00544EA7"/>
    <w:rsid w:val="0054716A"/>
    <w:rsid w:val="00551CF1"/>
    <w:rsid w:val="0055209F"/>
    <w:rsid w:val="005523D7"/>
    <w:rsid w:val="00552D96"/>
    <w:rsid w:val="00553004"/>
    <w:rsid w:val="00553320"/>
    <w:rsid w:val="00553545"/>
    <w:rsid w:val="00556937"/>
    <w:rsid w:val="00564E53"/>
    <w:rsid w:val="00566781"/>
    <w:rsid w:val="00566EB0"/>
    <w:rsid w:val="00570C90"/>
    <w:rsid w:val="00580875"/>
    <w:rsid w:val="005840D2"/>
    <w:rsid w:val="00591C6C"/>
    <w:rsid w:val="00592622"/>
    <w:rsid w:val="00593186"/>
    <w:rsid w:val="005953DB"/>
    <w:rsid w:val="00596A68"/>
    <w:rsid w:val="005A31D0"/>
    <w:rsid w:val="005B36CA"/>
    <w:rsid w:val="005B3988"/>
    <w:rsid w:val="005B39B3"/>
    <w:rsid w:val="005B7418"/>
    <w:rsid w:val="005C0842"/>
    <w:rsid w:val="005C0A97"/>
    <w:rsid w:val="005C201F"/>
    <w:rsid w:val="005C6FD7"/>
    <w:rsid w:val="005C7BA2"/>
    <w:rsid w:val="005D1956"/>
    <w:rsid w:val="005D28CD"/>
    <w:rsid w:val="005D40C5"/>
    <w:rsid w:val="005E0D3E"/>
    <w:rsid w:val="005E2400"/>
    <w:rsid w:val="005E2C84"/>
    <w:rsid w:val="005E4C04"/>
    <w:rsid w:val="005E7682"/>
    <w:rsid w:val="005E7BC2"/>
    <w:rsid w:val="005F32F1"/>
    <w:rsid w:val="00605B33"/>
    <w:rsid w:val="0060709C"/>
    <w:rsid w:val="0061095B"/>
    <w:rsid w:val="00610A70"/>
    <w:rsid w:val="006125B6"/>
    <w:rsid w:val="00613B7C"/>
    <w:rsid w:val="00615638"/>
    <w:rsid w:val="00615761"/>
    <w:rsid w:val="00615DA2"/>
    <w:rsid w:val="00617A1F"/>
    <w:rsid w:val="006208C3"/>
    <w:rsid w:val="006229A0"/>
    <w:rsid w:val="006232D1"/>
    <w:rsid w:val="0062513D"/>
    <w:rsid w:val="006266D4"/>
    <w:rsid w:val="006416D1"/>
    <w:rsid w:val="0064557F"/>
    <w:rsid w:val="0065595F"/>
    <w:rsid w:val="006622B4"/>
    <w:rsid w:val="00662F67"/>
    <w:rsid w:val="00673AA0"/>
    <w:rsid w:val="006779D1"/>
    <w:rsid w:val="006808EC"/>
    <w:rsid w:val="00681240"/>
    <w:rsid w:val="00684C5F"/>
    <w:rsid w:val="0068746C"/>
    <w:rsid w:val="00687C81"/>
    <w:rsid w:val="00693E90"/>
    <w:rsid w:val="006A1ACD"/>
    <w:rsid w:val="006A2F52"/>
    <w:rsid w:val="006B0C7E"/>
    <w:rsid w:val="006B7867"/>
    <w:rsid w:val="006C20F1"/>
    <w:rsid w:val="006C397C"/>
    <w:rsid w:val="006C54C7"/>
    <w:rsid w:val="006C62A3"/>
    <w:rsid w:val="006D6B51"/>
    <w:rsid w:val="006E165E"/>
    <w:rsid w:val="006E1ABD"/>
    <w:rsid w:val="006F2A73"/>
    <w:rsid w:val="006F2CC5"/>
    <w:rsid w:val="006F496C"/>
    <w:rsid w:val="006F613F"/>
    <w:rsid w:val="006F7830"/>
    <w:rsid w:val="006F7ED9"/>
    <w:rsid w:val="007001FB"/>
    <w:rsid w:val="007043E2"/>
    <w:rsid w:val="0071320E"/>
    <w:rsid w:val="0071732D"/>
    <w:rsid w:val="0072593A"/>
    <w:rsid w:val="00730E73"/>
    <w:rsid w:val="0073107B"/>
    <w:rsid w:val="00731ECB"/>
    <w:rsid w:val="007329EE"/>
    <w:rsid w:val="007351AE"/>
    <w:rsid w:val="007364C3"/>
    <w:rsid w:val="0073662B"/>
    <w:rsid w:val="00740363"/>
    <w:rsid w:val="00744667"/>
    <w:rsid w:val="00750202"/>
    <w:rsid w:val="00750A83"/>
    <w:rsid w:val="00751731"/>
    <w:rsid w:val="00754AB8"/>
    <w:rsid w:val="00754D83"/>
    <w:rsid w:val="007657CA"/>
    <w:rsid w:val="00775753"/>
    <w:rsid w:val="0078451A"/>
    <w:rsid w:val="0078742C"/>
    <w:rsid w:val="00795357"/>
    <w:rsid w:val="007A00BF"/>
    <w:rsid w:val="007A0D63"/>
    <w:rsid w:val="007A13D9"/>
    <w:rsid w:val="007B07D6"/>
    <w:rsid w:val="007B1B98"/>
    <w:rsid w:val="007B33C7"/>
    <w:rsid w:val="007B3BD0"/>
    <w:rsid w:val="007B7A76"/>
    <w:rsid w:val="007C163B"/>
    <w:rsid w:val="007C25E0"/>
    <w:rsid w:val="007C40C5"/>
    <w:rsid w:val="007C530B"/>
    <w:rsid w:val="007C5944"/>
    <w:rsid w:val="007D050E"/>
    <w:rsid w:val="007D7390"/>
    <w:rsid w:val="007E0C02"/>
    <w:rsid w:val="007E44F5"/>
    <w:rsid w:val="007E6E49"/>
    <w:rsid w:val="007E76FC"/>
    <w:rsid w:val="007F29B1"/>
    <w:rsid w:val="007F4315"/>
    <w:rsid w:val="007F4333"/>
    <w:rsid w:val="0080344A"/>
    <w:rsid w:val="008046D4"/>
    <w:rsid w:val="0080778E"/>
    <w:rsid w:val="00810876"/>
    <w:rsid w:val="00814C02"/>
    <w:rsid w:val="00816BE6"/>
    <w:rsid w:val="008224B2"/>
    <w:rsid w:val="00823A8C"/>
    <w:rsid w:val="00827DEC"/>
    <w:rsid w:val="0084168E"/>
    <w:rsid w:val="00845C3F"/>
    <w:rsid w:val="00851D75"/>
    <w:rsid w:val="008541D6"/>
    <w:rsid w:val="00854524"/>
    <w:rsid w:val="008568B2"/>
    <w:rsid w:val="00857B5A"/>
    <w:rsid w:val="00857C90"/>
    <w:rsid w:val="00861C44"/>
    <w:rsid w:val="00863814"/>
    <w:rsid w:val="00863926"/>
    <w:rsid w:val="00864764"/>
    <w:rsid w:val="00864FC0"/>
    <w:rsid w:val="00866DF0"/>
    <w:rsid w:val="00867DAD"/>
    <w:rsid w:val="00870725"/>
    <w:rsid w:val="00872597"/>
    <w:rsid w:val="00875676"/>
    <w:rsid w:val="00877245"/>
    <w:rsid w:val="00877ED7"/>
    <w:rsid w:val="00880C38"/>
    <w:rsid w:val="00880D0C"/>
    <w:rsid w:val="00881D5D"/>
    <w:rsid w:val="00887532"/>
    <w:rsid w:val="00887A5B"/>
    <w:rsid w:val="00891A70"/>
    <w:rsid w:val="00891F8B"/>
    <w:rsid w:val="00892372"/>
    <w:rsid w:val="008A013D"/>
    <w:rsid w:val="008A1525"/>
    <w:rsid w:val="008A31C2"/>
    <w:rsid w:val="008A6961"/>
    <w:rsid w:val="008B02A7"/>
    <w:rsid w:val="008B0793"/>
    <w:rsid w:val="008B149F"/>
    <w:rsid w:val="008B339D"/>
    <w:rsid w:val="008B3BAA"/>
    <w:rsid w:val="008B3E13"/>
    <w:rsid w:val="008B437E"/>
    <w:rsid w:val="008B4AAE"/>
    <w:rsid w:val="008C0466"/>
    <w:rsid w:val="008C27E4"/>
    <w:rsid w:val="008C4075"/>
    <w:rsid w:val="008C4F33"/>
    <w:rsid w:val="008D1C44"/>
    <w:rsid w:val="008D3D65"/>
    <w:rsid w:val="008E1EE7"/>
    <w:rsid w:val="008E3002"/>
    <w:rsid w:val="008F25C2"/>
    <w:rsid w:val="00900366"/>
    <w:rsid w:val="0090234E"/>
    <w:rsid w:val="00906917"/>
    <w:rsid w:val="00907A84"/>
    <w:rsid w:val="00912783"/>
    <w:rsid w:val="009145A5"/>
    <w:rsid w:val="00915D5F"/>
    <w:rsid w:val="0091627A"/>
    <w:rsid w:val="00922157"/>
    <w:rsid w:val="0093224C"/>
    <w:rsid w:val="00933F32"/>
    <w:rsid w:val="00935A8E"/>
    <w:rsid w:val="00936FB8"/>
    <w:rsid w:val="00944E1B"/>
    <w:rsid w:val="009502C7"/>
    <w:rsid w:val="009514FA"/>
    <w:rsid w:val="009520DC"/>
    <w:rsid w:val="0096285A"/>
    <w:rsid w:val="00962D80"/>
    <w:rsid w:val="00964614"/>
    <w:rsid w:val="00965481"/>
    <w:rsid w:val="009661B4"/>
    <w:rsid w:val="00971AEB"/>
    <w:rsid w:val="0097633C"/>
    <w:rsid w:val="0097771B"/>
    <w:rsid w:val="0098614F"/>
    <w:rsid w:val="009916D0"/>
    <w:rsid w:val="009B0D1E"/>
    <w:rsid w:val="009B1F1E"/>
    <w:rsid w:val="009C5262"/>
    <w:rsid w:val="009C57FE"/>
    <w:rsid w:val="009C6E54"/>
    <w:rsid w:val="009C73CE"/>
    <w:rsid w:val="009D4B67"/>
    <w:rsid w:val="009D7007"/>
    <w:rsid w:val="009E1A30"/>
    <w:rsid w:val="009F049B"/>
    <w:rsid w:val="009F484B"/>
    <w:rsid w:val="00A00FB1"/>
    <w:rsid w:val="00A12802"/>
    <w:rsid w:val="00A204EA"/>
    <w:rsid w:val="00A20B30"/>
    <w:rsid w:val="00A24773"/>
    <w:rsid w:val="00A25922"/>
    <w:rsid w:val="00A260A4"/>
    <w:rsid w:val="00A300EB"/>
    <w:rsid w:val="00A323E6"/>
    <w:rsid w:val="00A32B69"/>
    <w:rsid w:val="00A40628"/>
    <w:rsid w:val="00A43246"/>
    <w:rsid w:val="00A43D88"/>
    <w:rsid w:val="00A4481B"/>
    <w:rsid w:val="00A50042"/>
    <w:rsid w:val="00A51BB9"/>
    <w:rsid w:val="00A557D3"/>
    <w:rsid w:val="00A61188"/>
    <w:rsid w:val="00A665B7"/>
    <w:rsid w:val="00A668FF"/>
    <w:rsid w:val="00A71112"/>
    <w:rsid w:val="00A747D5"/>
    <w:rsid w:val="00A80798"/>
    <w:rsid w:val="00A8271B"/>
    <w:rsid w:val="00A844A2"/>
    <w:rsid w:val="00A8453A"/>
    <w:rsid w:val="00A84A11"/>
    <w:rsid w:val="00A87684"/>
    <w:rsid w:val="00A9153A"/>
    <w:rsid w:val="00A92847"/>
    <w:rsid w:val="00A955F1"/>
    <w:rsid w:val="00A95EB5"/>
    <w:rsid w:val="00AA71D6"/>
    <w:rsid w:val="00AB4D3E"/>
    <w:rsid w:val="00AB78ED"/>
    <w:rsid w:val="00AC091A"/>
    <w:rsid w:val="00AC1DE3"/>
    <w:rsid w:val="00AD183E"/>
    <w:rsid w:val="00AD2BA0"/>
    <w:rsid w:val="00AF395F"/>
    <w:rsid w:val="00AF708D"/>
    <w:rsid w:val="00AF7E07"/>
    <w:rsid w:val="00B046A6"/>
    <w:rsid w:val="00B06C02"/>
    <w:rsid w:val="00B07F1D"/>
    <w:rsid w:val="00B112F1"/>
    <w:rsid w:val="00B14423"/>
    <w:rsid w:val="00B14994"/>
    <w:rsid w:val="00B22B29"/>
    <w:rsid w:val="00B24553"/>
    <w:rsid w:val="00B26BCA"/>
    <w:rsid w:val="00B272E0"/>
    <w:rsid w:val="00B27D2F"/>
    <w:rsid w:val="00B37C38"/>
    <w:rsid w:val="00B444FA"/>
    <w:rsid w:val="00B45819"/>
    <w:rsid w:val="00B469B7"/>
    <w:rsid w:val="00B46DD1"/>
    <w:rsid w:val="00B50364"/>
    <w:rsid w:val="00B51CA0"/>
    <w:rsid w:val="00B5225D"/>
    <w:rsid w:val="00B5240F"/>
    <w:rsid w:val="00B60966"/>
    <w:rsid w:val="00B632FB"/>
    <w:rsid w:val="00B6349A"/>
    <w:rsid w:val="00B65BA6"/>
    <w:rsid w:val="00B67EA4"/>
    <w:rsid w:val="00B72054"/>
    <w:rsid w:val="00B73068"/>
    <w:rsid w:val="00B7352C"/>
    <w:rsid w:val="00B73683"/>
    <w:rsid w:val="00B74B0A"/>
    <w:rsid w:val="00B777EB"/>
    <w:rsid w:val="00B85D15"/>
    <w:rsid w:val="00B93881"/>
    <w:rsid w:val="00BA3B1E"/>
    <w:rsid w:val="00BA4ADE"/>
    <w:rsid w:val="00BA702D"/>
    <w:rsid w:val="00BB5CAA"/>
    <w:rsid w:val="00BC2BBD"/>
    <w:rsid w:val="00BC5614"/>
    <w:rsid w:val="00BC62A9"/>
    <w:rsid w:val="00BD55A5"/>
    <w:rsid w:val="00BE50C9"/>
    <w:rsid w:val="00C00048"/>
    <w:rsid w:val="00C04E22"/>
    <w:rsid w:val="00C05D41"/>
    <w:rsid w:val="00C0794A"/>
    <w:rsid w:val="00C110F6"/>
    <w:rsid w:val="00C11253"/>
    <w:rsid w:val="00C12A40"/>
    <w:rsid w:val="00C12DFC"/>
    <w:rsid w:val="00C14FAD"/>
    <w:rsid w:val="00C150C6"/>
    <w:rsid w:val="00C20361"/>
    <w:rsid w:val="00C21910"/>
    <w:rsid w:val="00C257CD"/>
    <w:rsid w:val="00C27492"/>
    <w:rsid w:val="00C33048"/>
    <w:rsid w:val="00C36E02"/>
    <w:rsid w:val="00C4074E"/>
    <w:rsid w:val="00C44B5D"/>
    <w:rsid w:val="00C47AAB"/>
    <w:rsid w:val="00C47E2A"/>
    <w:rsid w:val="00C50E9B"/>
    <w:rsid w:val="00C57BCC"/>
    <w:rsid w:val="00C65937"/>
    <w:rsid w:val="00C66243"/>
    <w:rsid w:val="00C766F6"/>
    <w:rsid w:val="00C7716C"/>
    <w:rsid w:val="00C876A4"/>
    <w:rsid w:val="00C87999"/>
    <w:rsid w:val="00C91A82"/>
    <w:rsid w:val="00C92A70"/>
    <w:rsid w:val="00CA1F0C"/>
    <w:rsid w:val="00CA25C9"/>
    <w:rsid w:val="00CA296D"/>
    <w:rsid w:val="00CB0F8A"/>
    <w:rsid w:val="00CB2C29"/>
    <w:rsid w:val="00CB33F5"/>
    <w:rsid w:val="00CC0755"/>
    <w:rsid w:val="00CC1B85"/>
    <w:rsid w:val="00CC1C69"/>
    <w:rsid w:val="00CC2904"/>
    <w:rsid w:val="00CC3B57"/>
    <w:rsid w:val="00CC49A2"/>
    <w:rsid w:val="00CC4F14"/>
    <w:rsid w:val="00CC6340"/>
    <w:rsid w:val="00CD2296"/>
    <w:rsid w:val="00CD2779"/>
    <w:rsid w:val="00CD308C"/>
    <w:rsid w:val="00CD57B3"/>
    <w:rsid w:val="00CD63FA"/>
    <w:rsid w:val="00CE2912"/>
    <w:rsid w:val="00CE4689"/>
    <w:rsid w:val="00CE6262"/>
    <w:rsid w:val="00CF3404"/>
    <w:rsid w:val="00CF4855"/>
    <w:rsid w:val="00CF525F"/>
    <w:rsid w:val="00CF5712"/>
    <w:rsid w:val="00CF7671"/>
    <w:rsid w:val="00CF784B"/>
    <w:rsid w:val="00D007EF"/>
    <w:rsid w:val="00D00906"/>
    <w:rsid w:val="00D07F95"/>
    <w:rsid w:val="00D116D1"/>
    <w:rsid w:val="00D13C1E"/>
    <w:rsid w:val="00D2172D"/>
    <w:rsid w:val="00D24BAB"/>
    <w:rsid w:val="00D250FA"/>
    <w:rsid w:val="00D25A0D"/>
    <w:rsid w:val="00D263D9"/>
    <w:rsid w:val="00D27E72"/>
    <w:rsid w:val="00D37DFC"/>
    <w:rsid w:val="00D42019"/>
    <w:rsid w:val="00D45E90"/>
    <w:rsid w:val="00D501CE"/>
    <w:rsid w:val="00D55061"/>
    <w:rsid w:val="00D556CF"/>
    <w:rsid w:val="00D657EE"/>
    <w:rsid w:val="00D65A72"/>
    <w:rsid w:val="00D7236B"/>
    <w:rsid w:val="00D814C4"/>
    <w:rsid w:val="00D83199"/>
    <w:rsid w:val="00D84214"/>
    <w:rsid w:val="00D85C4F"/>
    <w:rsid w:val="00D9332F"/>
    <w:rsid w:val="00DA6F01"/>
    <w:rsid w:val="00DA7687"/>
    <w:rsid w:val="00DB7BB7"/>
    <w:rsid w:val="00DC01A8"/>
    <w:rsid w:val="00DC07E8"/>
    <w:rsid w:val="00DC1CC1"/>
    <w:rsid w:val="00DC5E9F"/>
    <w:rsid w:val="00DD113A"/>
    <w:rsid w:val="00DD4AAB"/>
    <w:rsid w:val="00DD4CB5"/>
    <w:rsid w:val="00DD569F"/>
    <w:rsid w:val="00DD5E72"/>
    <w:rsid w:val="00DE6B91"/>
    <w:rsid w:val="00DE72C3"/>
    <w:rsid w:val="00DF42F7"/>
    <w:rsid w:val="00DF7BAC"/>
    <w:rsid w:val="00E0478D"/>
    <w:rsid w:val="00E07729"/>
    <w:rsid w:val="00E0798D"/>
    <w:rsid w:val="00E11A3F"/>
    <w:rsid w:val="00E14266"/>
    <w:rsid w:val="00E1571A"/>
    <w:rsid w:val="00E1590F"/>
    <w:rsid w:val="00E2700F"/>
    <w:rsid w:val="00E36D8F"/>
    <w:rsid w:val="00E37316"/>
    <w:rsid w:val="00E4090C"/>
    <w:rsid w:val="00E41D5B"/>
    <w:rsid w:val="00E4210A"/>
    <w:rsid w:val="00E42C93"/>
    <w:rsid w:val="00E4487E"/>
    <w:rsid w:val="00E50BFA"/>
    <w:rsid w:val="00E5417A"/>
    <w:rsid w:val="00E56E1A"/>
    <w:rsid w:val="00E60380"/>
    <w:rsid w:val="00E60FA2"/>
    <w:rsid w:val="00E64E87"/>
    <w:rsid w:val="00E6678C"/>
    <w:rsid w:val="00E7157A"/>
    <w:rsid w:val="00E7185D"/>
    <w:rsid w:val="00E73787"/>
    <w:rsid w:val="00E873FD"/>
    <w:rsid w:val="00E946C4"/>
    <w:rsid w:val="00EA36F0"/>
    <w:rsid w:val="00EA54FF"/>
    <w:rsid w:val="00EA6DAD"/>
    <w:rsid w:val="00EA72AC"/>
    <w:rsid w:val="00EB6E39"/>
    <w:rsid w:val="00EC2823"/>
    <w:rsid w:val="00ED3907"/>
    <w:rsid w:val="00ED60D0"/>
    <w:rsid w:val="00ED7096"/>
    <w:rsid w:val="00EE3650"/>
    <w:rsid w:val="00EE3B47"/>
    <w:rsid w:val="00EF2AD7"/>
    <w:rsid w:val="00EF2EE2"/>
    <w:rsid w:val="00EF4D67"/>
    <w:rsid w:val="00EF4FF6"/>
    <w:rsid w:val="00EF5877"/>
    <w:rsid w:val="00F00842"/>
    <w:rsid w:val="00F028BA"/>
    <w:rsid w:val="00F02E1D"/>
    <w:rsid w:val="00F03192"/>
    <w:rsid w:val="00F039C1"/>
    <w:rsid w:val="00F101D8"/>
    <w:rsid w:val="00F108CB"/>
    <w:rsid w:val="00F127AC"/>
    <w:rsid w:val="00F14959"/>
    <w:rsid w:val="00F15201"/>
    <w:rsid w:val="00F216A6"/>
    <w:rsid w:val="00F2262D"/>
    <w:rsid w:val="00F30187"/>
    <w:rsid w:val="00F303DE"/>
    <w:rsid w:val="00F330E1"/>
    <w:rsid w:val="00F427E4"/>
    <w:rsid w:val="00F44AFD"/>
    <w:rsid w:val="00F458CB"/>
    <w:rsid w:val="00F46157"/>
    <w:rsid w:val="00F46B7E"/>
    <w:rsid w:val="00F50743"/>
    <w:rsid w:val="00F51938"/>
    <w:rsid w:val="00F52FF6"/>
    <w:rsid w:val="00F55601"/>
    <w:rsid w:val="00F64A5F"/>
    <w:rsid w:val="00F65E1F"/>
    <w:rsid w:val="00F66A11"/>
    <w:rsid w:val="00F67FC9"/>
    <w:rsid w:val="00F73E60"/>
    <w:rsid w:val="00F75478"/>
    <w:rsid w:val="00F756B2"/>
    <w:rsid w:val="00F82211"/>
    <w:rsid w:val="00F838FF"/>
    <w:rsid w:val="00F84940"/>
    <w:rsid w:val="00F84C76"/>
    <w:rsid w:val="00F91D01"/>
    <w:rsid w:val="00F930FC"/>
    <w:rsid w:val="00F938E8"/>
    <w:rsid w:val="00F9725E"/>
    <w:rsid w:val="00FA463D"/>
    <w:rsid w:val="00FA5066"/>
    <w:rsid w:val="00FB0B4E"/>
    <w:rsid w:val="00FB4D38"/>
    <w:rsid w:val="00FB6DA3"/>
    <w:rsid w:val="00FB7370"/>
    <w:rsid w:val="00FC4AC6"/>
    <w:rsid w:val="00FC4DEA"/>
    <w:rsid w:val="00FC6071"/>
    <w:rsid w:val="00FC79AF"/>
    <w:rsid w:val="00FC7DB6"/>
    <w:rsid w:val="00FD0F76"/>
    <w:rsid w:val="00FD50AD"/>
    <w:rsid w:val="00FE28C2"/>
    <w:rsid w:val="00FE6697"/>
    <w:rsid w:val="00FF57B7"/>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42D1E"/>
  <w15:docId w15:val="{6EDC2F10-8B4D-4524-962F-AA29DE42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87"/>
    <w:pPr>
      <w:spacing w:line="240" w:lineRule="auto"/>
    </w:pPr>
    <w:rPr>
      <w:rFonts w:ascii="Calibri" w:eastAsia="Cambria" w:hAnsi="Calibri" w:cs="Times New Roman"/>
      <w:sz w:val="20"/>
      <w:szCs w:val="24"/>
    </w:rPr>
  </w:style>
  <w:style w:type="paragraph" w:styleId="Heading1">
    <w:name w:val="heading 1"/>
    <w:basedOn w:val="Normal"/>
    <w:next w:val="Normal"/>
    <w:link w:val="Heading1Char"/>
    <w:uiPriority w:val="9"/>
    <w:qFormat/>
    <w:rsid w:val="00152B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52B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2BF8"/>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687"/>
    <w:pPr>
      <w:tabs>
        <w:tab w:val="center" w:pos="4320"/>
        <w:tab w:val="right" w:pos="8640"/>
      </w:tabs>
      <w:spacing w:after="0"/>
    </w:pPr>
  </w:style>
  <w:style w:type="character" w:customStyle="1" w:styleId="HeaderChar">
    <w:name w:val="Header Char"/>
    <w:basedOn w:val="DefaultParagraphFont"/>
    <w:link w:val="Header"/>
    <w:uiPriority w:val="99"/>
    <w:rsid w:val="00DA7687"/>
    <w:rPr>
      <w:rFonts w:ascii="Calibri" w:eastAsia="Cambria" w:hAnsi="Calibri" w:cs="Times New Roman"/>
      <w:sz w:val="20"/>
      <w:szCs w:val="24"/>
    </w:rPr>
  </w:style>
  <w:style w:type="paragraph" w:styleId="Footer">
    <w:name w:val="footer"/>
    <w:basedOn w:val="Normal"/>
    <w:link w:val="FooterChar"/>
    <w:uiPriority w:val="99"/>
    <w:unhideWhenUsed/>
    <w:rsid w:val="00DA7687"/>
    <w:pPr>
      <w:tabs>
        <w:tab w:val="center" w:pos="4320"/>
        <w:tab w:val="right" w:pos="8640"/>
      </w:tabs>
      <w:spacing w:after="0"/>
    </w:pPr>
  </w:style>
  <w:style w:type="character" w:customStyle="1" w:styleId="FooterChar">
    <w:name w:val="Footer Char"/>
    <w:basedOn w:val="DefaultParagraphFont"/>
    <w:link w:val="Footer"/>
    <w:uiPriority w:val="99"/>
    <w:rsid w:val="00DA7687"/>
    <w:rPr>
      <w:rFonts w:ascii="Calibri" w:eastAsia="Cambria" w:hAnsi="Calibri" w:cs="Times New Roman"/>
      <w:sz w:val="20"/>
      <w:szCs w:val="24"/>
    </w:rPr>
  </w:style>
  <w:style w:type="paragraph" w:styleId="ListParagraph">
    <w:name w:val="List Paragraph"/>
    <w:basedOn w:val="Normal"/>
    <w:uiPriority w:val="34"/>
    <w:qFormat/>
    <w:rsid w:val="00DA7687"/>
    <w:pPr>
      <w:spacing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DA7687"/>
    <w:rPr>
      <w:color w:val="0000FF" w:themeColor="hyperlink"/>
      <w:u w:val="single"/>
    </w:rPr>
  </w:style>
  <w:style w:type="paragraph" w:styleId="BalloonText">
    <w:name w:val="Balloon Text"/>
    <w:basedOn w:val="Normal"/>
    <w:link w:val="BalloonTextChar"/>
    <w:uiPriority w:val="99"/>
    <w:semiHidden/>
    <w:unhideWhenUsed/>
    <w:rsid w:val="00DA76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687"/>
    <w:rPr>
      <w:rFonts w:ascii="Tahoma" w:eastAsia="Cambria" w:hAnsi="Tahoma" w:cs="Tahoma"/>
      <w:sz w:val="16"/>
      <w:szCs w:val="16"/>
    </w:rPr>
  </w:style>
  <w:style w:type="paragraph" w:styleId="NormalWeb">
    <w:name w:val="Normal (Web)"/>
    <w:basedOn w:val="Normal"/>
    <w:uiPriority w:val="99"/>
    <w:unhideWhenUsed/>
    <w:rsid w:val="00A668FF"/>
    <w:pPr>
      <w:spacing w:before="100" w:beforeAutospacing="1" w:after="100" w:afterAutospacing="1"/>
    </w:pPr>
    <w:rPr>
      <w:rFonts w:ascii="Times New Roman" w:eastAsia="Times New Roman" w:hAnsi="Times New Roman"/>
      <w:sz w:val="24"/>
    </w:rPr>
  </w:style>
  <w:style w:type="character" w:customStyle="1" w:styleId="Heading1Char">
    <w:name w:val="Heading 1 Char"/>
    <w:basedOn w:val="DefaultParagraphFont"/>
    <w:link w:val="Heading1"/>
    <w:uiPriority w:val="9"/>
    <w:rsid w:val="00152BF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52BF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52BF8"/>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A260A4"/>
    <w:rPr>
      <w:sz w:val="16"/>
      <w:szCs w:val="16"/>
    </w:rPr>
  </w:style>
  <w:style w:type="paragraph" w:styleId="CommentText">
    <w:name w:val="annotation text"/>
    <w:basedOn w:val="Normal"/>
    <w:link w:val="CommentTextChar"/>
    <w:uiPriority w:val="99"/>
    <w:unhideWhenUsed/>
    <w:rsid w:val="00A260A4"/>
    <w:rPr>
      <w:szCs w:val="20"/>
    </w:rPr>
  </w:style>
  <w:style w:type="character" w:customStyle="1" w:styleId="CommentTextChar">
    <w:name w:val="Comment Text Char"/>
    <w:basedOn w:val="DefaultParagraphFont"/>
    <w:link w:val="CommentText"/>
    <w:uiPriority w:val="99"/>
    <w:rsid w:val="00A260A4"/>
    <w:rPr>
      <w:rFonts w:ascii="Calibri" w:eastAsia="Cambria" w:hAnsi="Calibri" w:cs="Times New Roman"/>
      <w:sz w:val="20"/>
      <w:szCs w:val="20"/>
    </w:rPr>
  </w:style>
  <w:style w:type="character" w:customStyle="1" w:styleId="UnresolvedMention1">
    <w:name w:val="Unresolved Mention1"/>
    <w:basedOn w:val="DefaultParagraphFont"/>
    <w:uiPriority w:val="99"/>
    <w:semiHidden/>
    <w:unhideWhenUsed/>
    <w:rsid w:val="00E0478D"/>
    <w:rPr>
      <w:color w:val="605E5C"/>
      <w:shd w:val="clear" w:color="auto" w:fill="E1DFDD"/>
    </w:rPr>
  </w:style>
  <w:style w:type="character" w:styleId="FollowedHyperlink">
    <w:name w:val="FollowedHyperlink"/>
    <w:basedOn w:val="DefaultParagraphFont"/>
    <w:uiPriority w:val="99"/>
    <w:semiHidden/>
    <w:unhideWhenUsed/>
    <w:rsid w:val="00E0478D"/>
    <w:rPr>
      <w:color w:val="800080" w:themeColor="followedHyperlink"/>
      <w:u w:val="single"/>
    </w:rPr>
  </w:style>
  <w:style w:type="paragraph" w:styleId="Title">
    <w:name w:val="Title"/>
    <w:basedOn w:val="Normal"/>
    <w:link w:val="TitleChar"/>
    <w:qFormat/>
    <w:rsid w:val="00FB6DA3"/>
    <w:pPr>
      <w:spacing w:after="0"/>
      <w:jc w:val="center"/>
    </w:pPr>
    <w:rPr>
      <w:rFonts w:ascii="Verdana" w:eastAsia="Times New Roman" w:hAnsi="Verdana"/>
      <w:b/>
      <w:bCs/>
      <w:sz w:val="32"/>
    </w:rPr>
  </w:style>
  <w:style w:type="character" w:customStyle="1" w:styleId="TitleChar">
    <w:name w:val="Title Char"/>
    <w:basedOn w:val="DefaultParagraphFont"/>
    <w:link w:val="Title"/>
    <w:rsid w:val="00FB6DA3"/>
    <w:rPr>
      <w:rFonts w:ascii="Verdana" w:eastAsia="Times New Roman" w:hAnsi="Verdana" w:cs="Times New Roman"/>
      <w:b/>
      <w:bCs/>
      <w:sz w:val="32"/>
      <w:szCs w:val="24"/>
    </w:rPr>
  </w:style>
  <w:style w:type="paragraph" w:styleId="CommentSubject">
    <w:name w:val="annotation subject"/>
    <w:basedOn w:val="CommentText"/>
    <w:next w:val="CommentText"/>
    <w:link w:val="CommentSubjectChar"/>
    <w:uiPriority w:val="99"/>
    <w:semiHidden/>
    <w:unhideWhenUsed/>
    <w:rsid w:val="00230E9A"/>
    <w:rPr>
      <w:b/>
      <w:bCs/>
    </w:rPr>
  </w:style>
  <w:style w:type="character" w:customStyle="1" w:styleId="CommentSubjectChar">
    <w:name w:val="Comment Subject Char"/>
    <w:basedOn w:val="CommentTextChar"/>
    <w:link w:val="CommentSubject"/>
    <w:uiPriority w:val="99"/>
    <w:semiHidden/>
    <w:rsid w:val="00230E9A"/>
    <w:rPr>
      <w:rFonts w:ascii="Calibri" w:eastAsia="Cambria" w:hAnsi="Calibri" w:cs="Times New Roman"/>
      <w:b/>
      <w:bCs/>
      <w:sz w:val="20"/>
      <w:szCs w:val="20"/>
    </w:rPr>
  </w:style>
  <w:style w:type="paragraph" w:customStyle="1" w:styleId="Default">
    <w:name w:val="Default"/>
    <w:rsid w:val="007329EE"/>
    <w:pPr>
      <w:autoSpaceDE w:val="0"/>
      <w:autoSpaceDN w:val="0"/>
      <w:adjustRightInd w:val="0"/>
      <w:spacing w:after="0" w:line="240" w:lineRule="auto"/>
    </w:pPr>
    <w:rPr>
      <w:rFonts w:ascii="Calibri" w:hAnsi="Calibri" w:cs="Calibri"/>
      <w:color w:val="000000"/>
      <w:sz w:val="24"/>
      <w:szCs w:val="24"/>
      <w:lang w:val="en-IE"/>
    </w:rPr>
  </w:style>
  <w:style w:type="character" w:styleId="Emphasis">
    <w:name w:val="Emphasis"/>
    <w:basedOn w:val="DefaultParagraphFont"/>
    <w:uiPriority w:val="20"/>
    <w:qFormat/>
    <w:rsid w:val="00D55061"/>
    <w:rPr>
      <w:i/>
      <w:iCs/>
    </w:rPr>
  </w:style>
  <w:style w:type="paragraph" w:customStyle="1" w:styleId="xmsonormal">
    <w:name w:val="x_msonormal"/>
    <w:basedOn w:val="Normal"/>
    <w:rsid w:val="001477BC"/>
    <w:pPr>
      <w:spacing w:before="100" w:beforeAutospacing="1" w:after="100" w:afterAutospacing="1"/>
    </w:pPr>
    <w:rPr>
      <w:rFonts w:eastAsiaTheme="minorHAnsi" w:cs="Calibri"/>
      <w:sz w:val="22"/>
      <w:szCs w:val="22"/>
      <w:lang w:val="en-IE" w:eastAsia="en-IE"/>
    </w:rPr>
  </w:style>
  <w:style w:type="character" w:styleId="UnresolvedMention">
    <w:name w:val="Unresolved Mention"/>
    <w:basedOn w:val="DefaultParagraphFont"/>
    <w:uiPriority w:val="99"/>
    <w:semiHidden/>
    <w:unhideWhenUsed/>
    <w:rsid w:val="007B7A76"/>
    <w:rPr>
      <w:color w:val="605E5C"/>
      <w:shd w:val="clear" w:color="auto" w:fill="E1DFDD"/>
    </w:rPr>
  </w:style>
  <w:style w:type="paragraph" w:styleId="TOCHeading">
    <w:name w:val="TOC Heading"/>
    <w:basedOn w:val="Heading1"/>
    <w:next w:val="Normal"/>
    <w:uiPriority w:val="39"/>
    <w:unhideWhenUsed/>
    <w:qFormat/>
    <w:rsid w:val="00C110F6"/>
    <w:pPr>
      <w:spacing w:line="259" w:lineRule="auto"/>
      <w:outlineLvl w:val="9"/>
    </w:pPr>
  </w:style>
  <w:style w:type="paragraph" w:styleId="TOC1">
    <w:name w:val="toc 1"/>
    <w:basedOn w:val="Normal"/>
    <w:next w:val="Normal"/>
    <w:autoRedefine/>
    <w:uiPriority w:val="39"/>
    <w:unhideWhenUsed/>
    <w:rsid w:val="00C110F6"/>
    <w:pPr>
      <w:spacing w:after="100"/>
    </w:pPr>
  </w:style>
  <w:style w:type="paragraph" w:styleId="TOC2">
    <w:name w:val="toc 2"/>
    <w:basedOn w:val="Normal"/>
    <w:next w:val="Normal"/>
    <w:autoRedefine/>
    <w:uiPriority w:val="39"/>
    <w:unhideWhenUsed/>
    <w:rsid w:val="00C110F6"/>
    <w:pPr>
      <w:spacing w:after="100"/>
      <w:ind w:left="200"/>
    </w:pPr>
  </w:style>
  <w:style w:type="paragraph" w:styleId="TOC3">
    <w:name w:val="toc 3"/>
    <w:basedOn w:val="Normal"/>
    <w:next w:val="Normal"/>
    <w:autoRedefine/>
    <w:uiPriority w:val="39"/>
    <w:unhideWhenUsed/>
    <w:rsid w:val="00C110F6"/>
    <w:pPr>
      <w:spacing w:after="100"/>
      <w:ind w:left="400"/>
    </w:pPr>
  </w:style>
  <w:style w:type="paragraph" w:styleId="Revision">
    <w:name w:val="Revision"/>
    <w:hidden/>
    <w:uiPriority w:val="99"/>
    <w:semiHidden/>
    <w:rsid w:val="00E56E1A"/>
    <w:pPr>
      <w:spacing w:after="0" w:line="240" w:lineRule="auto"/>
    </w:pPr>
    <w:rPr>
      <w:rFonts w:ascii="Calibri" w:eastAsia="Cambria" w:hAnsi="Calibri" w:cs="Times New Roman"/>
      <w:sz w:val="20"/>
      <w:szCs w:val="24"/>
    </w:rPr>
  </w:style>
  <w:style w:type="character" w:customStyle="1" w:styleId="apple-converted-space">
    <w:name w:val="apple-converted-space"/>
    <w:basedOn w:val="DefaultParagraphFont"/>
    <w:rsid w:val="00754D83"/>
  </w:style>
  <w:style w:type="paragraph" w:customStyle="1" w:styleId="pf0">
    <w:name w:val="pf0"/>
    <w:basedOn w:val="Normal"/>
    <w:rsid w:val="00B85D15"/>
    <w:pPr>
      <w:spacing w:before="100" w:beforeAutospacing="1" w:after="100" w:afterAutospacing="1"/>
    </w:pPr>
    <w:rPr>
      <w:rFonts w:ascii="Times New Roman" w:eastAsia="Times New Roman" w:hAnsi="Times New Roman"/>
      <w:sz w:val="24"/>
      <w:lang w:val="en-IE" w:eastAsia="en-IE"/>
    </w:rPr>
  </w:style>
  <w:style w:type="character" w:customStyle="1" w:styleId="cf01">
    <w:name w:val="cf01"/>
    <w:basedOn w:val="DefaultParagraphFont"/>
    <w:rsid w:val="00B85D1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3689">
      <w:bodyDiv w:val="1"/>
      <w:marLeft w:val="0"/>
      <w:marRight w:val="0"/>
      <w:marTop w:val="0"/>
      <w:marBottom w:val="0"/>
      <w:divBdr>
        <w:top w:val="none" w:sz="0" w:space="0" w:color="auto"/>
        <w:left w:val="none" w:sz="0" w:space="0" w:color="auto"/>
        <w:bottom w:val="none" w:sz="0" w:space="0" w:color="auto"/>
        <w:right w:val="none" w:sz="0" w:space="0" w:color="auto"/>
      </w:divBdr>
    </w:div>
    <w:div w:id="400298036">
      <w:bodyDiv w:val="1"/>
      <w:marLeft w:val="0"/>
      <w:marRight w:val="0"/>
      <w:marTop w:val="0"/>
      <w:marBottom w:val="0"/>
      <w:divBdr>
        <w:top w:val="none" w:sz="0" w:space="0" w:color="auto"/>
        <w:left w:val="none" w:sz="0" w:space="0" w:color="auto"/>
        <w:bottom w:val="none" w:sz="0" w:space="0" w:color="auto"/>
        <w:right w:val="none" w:sz="0" w:space="0" w:color="auto"/>
      </w:divBdr>
    </w:div>
    <w:div w:id="518588738">
      <w:bodyDiv w:val="1"/>
      <w:marLeft w:val="0"/>
      <w:marRight w:val="0"/>
      <w:marTop w:val="0"/>
      <w:marBottom w:val="0"/>
      <w:divBdr>
        <w:top w:val="none" w:sz="0" w:space="0" w:color="auto"/>
        <w:left w:val="none" w:sz="0" w:space="0" w:color="auto"/>
        <w:bottom w:val="none" w:sz="0" w:space="0" w:color="auto"/>
        <w:right w:val="none" w:sz="0" w:space="0" w:color="auto"/>
      </w:divBdr>
    </w:div>
    <w:div w:id="925072199">
      <w:bodyDiv w:val="1"/>
      <w:marLeft w:val="0"/>
      <w:marRight w:val="0"/>
      <w:marTop w:val="0"/>
      <w:marBottom w:val="0"/>
      <w:divBdr>
        <w:top w:val="none" w:sz="0" w:space="0" w:color="auto"/>
        <w:left w:val="none" w:sz="0" w:space="0" w:color="auto"/>
        <w:bottom w:val="none" w:sz="0" w:space="0" w:color="auto"/>
        <w:right w:val="none" w:sz="0" w:space="0" w:color="auto"/>
      </w:divBdr>
    </w:div>
    <w:div w:id="1049376172">
      <w:bodyDiv w:val="1"/>
      <w:marLeft w:val="0"/>
      <w:marRight w:val="0"/>
      <w:marTop w:val="0"/>
      <w:marBottom w:val="0"/>
      <w:divBdr>
        <w:top w:val="none" w:sz="0" w:space="0" w:color="auto"/>
        <w:left w:val="none" w:sz="0" w:space="0" w:color="auto"/>
        <w:bottom w:val="none" w:sz="0" w:space="0" w:color="auto"/>
        <w:right w:val="none" w:sz="0" w:space="0" w:color="auto"/>
      </w:divBdr>
    </w:div>
    <w:div w:id="1068067248">
      <w:bodyDiv w:val="1"/>
      <w:marLeft w:val="0"/>
      <w:marRight w:val="0"/>
      <w:marTop w:val="0"/>
      <w:marBottom w:val="0"/>
      <w:divBdr>
        <w:top w:val="none" w:sz="0" w:space="0" w:color="auto"/>
        <w:left w:val="none" w:sz="0" w:space="0" w:color="auto"/>
        <w:bottom w:val="none" w:sz="0" w:space="0" w:color="auto"/>
        <w:right w:val="none" w:sz="0" w:space="0" w:color="auto"/>
      </w:divBdr>
    </w:div>
    <w:div w:id="1171069311">
      <w:bodyDiv w:val="1"/>
      <w:marLeft w:val="0"/>
      <w:marRight w:val="0"/>
      <w:marTop w:val="0"/>
      <w:marBottom w:val="0"/>
      <w:divBdr>
        <w:top w:val="none" w:sz="0" w:space="0" w:color="auto"/>
        <w:left w:val="none" w:sz="0" w:space="0" w:color="auto"/>
        <w:bottom w:val="none" w:sz="0" w:space="0" w:color="auto"/>
        <w:right w:val="none" w:sz="0" w:space="0" w:color="auto"/>
      </w:divBdr>
    </w:div>
    <w:div w:id="1197500630">
      <w:bodyDiv w:val="1"/>
      <w:marLeft w:val="0"/>
      <w:marRight w:val="0"/>
      <w:marTop w:val="0"/>
      <w:marBottom w:val="0"/>
      <w:divBdr>
        <w:top w:val="none" w:sz="0" w:space="0" w:color="auto"/>
        <w:left w:val="none" w:sz="0" w:space="0" w:color="auto"/>
        <w:bottom w:val="none" w:sz="0" w:space="0" w:color="auto"/>
        <w:right w:val="none" w:sz="0" w:space="0" w:color="auto"/>
      </w:divBdr>
    </w:div>
    <w:div w:id="1439909001">
      <w:bodyDiv w:val="1"/>
      <w:marLeft w:val="0"/>
      <w:marRight w:val="0"/>
      <w:marTop w:val="0"/>
      <w:marBottom w:val="0"/>
      <w:divBdr>
        <w:top w:val="none" w:sz="0" w:space="0" w:color="auto"/>
        <w:left w:val="none" w:sz="0" w:space="0" w:color="auto"/>
        <w:bottom w:val="none" w:sz="0" w:space="0" w:color="auto"/>
        <w:right w:val="none" w:sz="0" w:space="0" w:color="auto"/>
      </w:divBdr>
    </w:div>
    <w:div w:id="1741558126">
      <w:bodyDiv w:val="1"/>
      <w:marLeft w:val="0"/>
      <w:marRight w:val="0"/>
      <w:marTop w:val="0"/>
      <w:marBottom w:val="0"/>
      <w:divBdr>
        <w:top w:val="none" w:sz="0" w:space="0" w:color="auto"/>
        <w:left w:val="none" w:sz="0" w:space="0" w:color="auto"/>
        <w:bottom w:val="none" w:sz="0" w:space="0" w:color="auto"/>
        <w:right w:val="none" w:sz="0" w:space="0" w:color="auto"/>
      </w:divBdr>
    </w:div>
    <w:div w:id="1909070660">
      <w:bodyDiv w:val="1"/>
      <w:marLeft w:val="0"/>
      <w:marRight w:val="0"/>
      <w:marTop w:val="0"/>
      <w:marBottom w:val="0"/>
      <w:divBdr>
        <w:top w:val="none" w:sz="0" w:space="0" w:color="auto"/>
        <w:left w:val="none" w:sz="0" w:space="0" w:color="auto"/>
        <w:bottom w:val="none" w:sz="0" w:space="0" w:color="auto"/>
        <w:right w:val="none" w:sz="0" w:space="0" w:color="auto"/>
      </w:divBdr>
    </w:div>
    <w:div w:id="20018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d.ie/library/" TargetMode="External"/><Relationship Id="rId18" Type="http://schemas.openxmlformats.org/officeDocument/2006/relationships/hyperlink" Target="https://www.tcd.ie/langs-lits-cultures/" TargetMode="External"/><Relationship Id="rId26" Type="http://schemas.openxmlformats.org/officeDocument/2006/relationships/hyperlink" Target="https://www.tcd.ie/thebook/" TargetMode="External"/><Relationship Id="rId39" Type="http://schemas.openxmlformats.org/officeDocument/2006/relationships/fontTable" Target="fontTable.xml"/><Relationship Id="rId21" Type="http://schemas.openxmlformats.org/officeDocument/2006/relationships/hyperlink" Target="https://www.tcd.ie/religion/" TargetMode="External"/><Relationship Id="rId34" Type="http://schemas.openxmlformats.org/officeDocument/2006/relationships/hyperlink" Target="mailto:curtisc@tcd.ie" TargetMode="External"/><Relationship Id="rId7" Type="http://schemas.openxmlformats.org/officeDocument/2006/relationships/settings" Target="settings.xml"/><Relationship Id="rId12" Type="http://schemas.openxmlformats.org/officeDocument/2006/relationships/hyperlink" Target="https://digitalcollections.tcd.ie/collections/12579x61h?locale=en" TargetMode="External"/><Relationship Id="rId17" Type="http://schemas.openxmlformats.org/officeDocument/2006/relationships/hyperlink" Target="https://histories-humanities.tcd.ie/" TargetMode="External"/><Relationship Id="rId25" Type="http://schemas.openxmlformats.org/officeDocument/2006/relationships/hyperlink" Target="https://www.tcd.ie/research/themes/making-ireland/" TargetMode="External"/><Relationship Id="rId33" Type="http://schemas.openxmlformats.org/officeDocument/2006/relationships/hyperlink" Target="mailto:tlrhinternalapps@tcd.ie"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tcd.ie/English/" TargetMode="External"/><Relationship Id="rId20" Type="http://schemas.openxmlformats.org/officeDocument/2006/relationships/hyperlink" Target="https://www.tcd.ie/slscs/" TargetMode="External"/><Relationship Id="rId29" Type="http://schemas.openxmlformats.org/officeDocument/2006/relationships/hyperlink" Target="https://www.tcd.ie/cpc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d.ie/library/research-collections/manuscriptsarchivescatalogue/index.php" TargetMode="External"/><Relationship Id="rId24" Type="http://schemas.openxmlformats.org/officeDocument/2006/relationships/hyperlink" Target="https://www.tcd.ie/research/themes/identities-transformation/" TargetMode="External"/><Relationship Id="rId32" Type="http://schemas.openxmlformats.org/officeDocument/2006/relationships/hyperlink" Target="https://www.tcd.ie/history/research/centres/ceh/"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cd.ie/Education/" TargetMode="External"/><Relationship Id="rId23" Type="http://schemas.openxmlformats.org/officeDocument/2006/relationships/hyperlink" Target="https://www.tcd.ie/research/themes/creative-arts-practice/" TargetMode="External"/><Relationship Id="rId28" Type="http://schemas.openxmlformats.org/officeDocument/2006/relationships/hyperlink" Target="https://www.tcd.ie/langs-lits-cultures/postgraduate/digital-humanities/details/centre-dhc/"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cd.ie/law/" TargetMode="External"/><Relationship Id="rId31" Type="http://schemas.openxmlformats.org/officeDocument/2006/relationships/hyperlink" Target="https://www.tcd.ie/trinitylongroomhub/research/research-projects/medical-human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cd.ie/creative-arts/" TargetMode="External"/><Relationship Id="rId22" Type="http://schemas.openxmlformats.org/officeDocument/2006/relationships/hyperlink" Target="https://www.tcd.ie/Philosophy/" TargetMode="External"/><Relationship Id="rId27" Type="http://schemas.openxmlformats.org/officeDocument/2006/relationships/hyperlink" Target="https://www.tcd.ie/resistance/" TargetMode="External"/><Relationship Id="rId30" Type="http://schemas.openxmlformats.org/officeDocument/2006/relationships/hyperlink" Target="https://www.tcd.ie/Neuroscience/ISSF/"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C03F9D8F7C14B997359C574A6EAB0" ma:contentTypeVersion="19" ma:contentTypeDescription="Create a new document." ma:contentTypeScope="" ma:versionID="a293889e6fb0cdb1ec06032fda8c2f54">
  <xsd:schema xmlns:xsd="http://www.w3.org/2001/XMLSchema" xmlns:xs="http://www.w3.org/2001/XMLSchema" xmlns:p="http://schemas.microsoft.com/office/2006/metadata/properties" xmlns:ns2="b0814829-fafd-4f6d-81dc-f8b392273fc3" xmlns:ns3="9b0b31fd-5557-46ce-99e8-88689edf7dc6" targetNamespace="http://schemas.microsoft.com/office/2006/metadata/properties" ma:root="true" ma:fieldsID="7eebaae36d009e0dd05d44ae33fd2fd1" ns2:_="" ns3:_="">
    <xsd:import namespace="b0814829-fafd-4f6d-81dc-f8b392273fc3"/>
    <xsd:import namespace="9b0b31fd-5557-46ce-99e8-88689edf7d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4829-fafd-4f6d-81dc-f8b392273f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a51d92-5ce6-4463-8cca-4ff800e25ccc}" ma:internalName="TaxCatchAll" ma:showField="CatchAllData" ma:web="b0814829-fafd-4f6d-81dc-f8b392273f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0b31fd-5557-46ce-99e8-88689edf7d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0b31fd-5557-46ce-99e8-88689edf7dc6">
      <Terms xmlns="http://schemas.microsoft.com/office/infopath/2007/PartnerControls"/>
    </lcf76f155ced4ddcb4097134ff3c332f>
    <TaxCatchAll xmlns="b0814829-fafd-4f6d-81dc-f8b392273fc3" xsi:nil="true"/>
  </documentManagement>
</p:properties>
</file>

<file path=customXml/itemProps1.xml><?xml version="1.0" encoding="utf-8"?>
<ds:datastoreItem xmlns:ds="http://schemas.openxmlformats.org/officeDocument/2006/customXml" ds:itemID="{151B1282-0321-4DCB-BE5C-BCEA9C788641}">
  <ds:schemaRefs>
    <ds:schemaRef ds:uri="http://schemas.openxmlformats.org/officeDocument/2006/bibliography"/>
  </ds:schemaRefs>
</ds:datastoreItem>
</file>

<file path=customXml/itemProps2.xml><?xml version="1.0" encoding="utf-8"?>
<ds:datastoreItem xmlns:ds="http://schemas.openxmlformats.org/officeDocument/2006/customXml" ds:itemID="{2F5B9D9C-CF0D-418E-8012-19C85879488C}">
  <ds:schemaRefs>
    <ds:schemaRef ds:uri="http://schemas.microsoft.com/sharepoint/v3/contenttype/forms"/>
  </ds:schemaRefs>
</ds:datastoreItem>
</file>

<file path=customXml/itemProps3.xml><?xml version="1.0" encoding="utf-8"?>
<ds:datastoreItem xmlns:ds="http://schemas.openxmlformats.org/officeDocument/2006/customXml" ds:itemID="{A3E9AC5D-5F9C-464E-B5C4-F14BC0EC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14829-fafd-4f6d-81dc-f8b392273fc3"/>
    <ds:schemaRef ds:uri="9b0b31fd-5557-46ce-99e8-88689edf7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FEE597-96F5-45A2-A158-75C43D525F7A}">
  <ds:schemaRefs>
    <ds:schemaRef ds:uri="http://schemas.microsoft.com/office/2006/metadata/properties"/>
    <ds:schemaRef ds:uri="http://schemas.microsoft.com/office/infopath/2007/PartnerControls"/>
    <ds:schemaRef ds:uri="9b0b31fd-5557-46ce-99e8-88689edf7dc6"/>
    <ds:schemaRef ds:uri="b0814829-fafd-4f6d-81dc-f8b392273fc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2808</Words>
  <Characters>16008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Caitriona Curtis</dc:creator>
  <cp:lastModifiedBy>Caitriona Curtis</cp:lastModifiedBy>
  <cp:revision>2</cp:revision>
  <cp:lastPrinted>2025-05-13T08:54:00Z</cp:lastPrinted>
  <dcterms:created xsi:type="dcterms:W3CDTF">2026-03-11T10:39:00Z</dcterms:created>
  <dcterms:modified xsi:type="dcterms:W3CDTF">2026-03-11T10:39:00Z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0x010100B57C03F9D8F7C14B997359C574A6EAB0</vt:lpwstr>
  </property>
  <property fmtid="{D5CDD505-2E9C-101B-9397-08002B2CF9AE}" pid="3" name="MediaServiceImageTags">
    <vt:lpwstr/>
  </property>
</Properties>
</file>