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75194" w14:textId="29AD5D0B" w:rsidR="00D6718A" w:rsidRDefault="008D6D65" w:rsidP="00D6718A">
      <w:pPr>
        <w:pBdr>
          <w:bottom w:val="single" w:sz="12" w:space="1" w:color="auto"/>
        </w:pBdr>
        <w:ind w:left="1418" w:hanging="1418"/>
        <w:jc w:val="both"/>
        <w:rPr>
          <w:b/>
        </w:rPr>
      </w:pPr>
      <w:r>
        <w:rPr>
          <w:b/>
        </w:rPr>
        <w:t xml:space="preserve"> </w:t>
      </w:r>
      <w:r w:rsidR="00D6718A">
        <w:rPr>
          <w:b/>
          <w:noProof/>
          <w:lang w:eastAsia="en-IE"/>
        </w:rPr>
        <w:drawing>
          <wp:inline distT="0" distB="0" distL="0" distR="0" wp14:anchorId="2F74C776" wp14:editId="2E14C4A6">
            <wp:extent cx="5219700" cy="1800225"/>
            <wp:effectExtent l="0" t="0" r="0" b="9525"/>
            <wp:docPr id="1" name="Picture 1" descr="trinity-common-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inity-common-us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19700" cy="1800225"/>
                    </a:xfrm>
                    <a:prstGeom prst="rect">
                      <a:avLst/>
                    </a:prstGeom>
                    <a:noFill/>
                    <a:ln>
                      <a:noFill/>
                    </a:ln>
                  </pic:spPr>
                </pic:pic>
              </a:graphicData>
            </a:graphic>
          </wp:inline>
        </w:drawing>
      </w:r>
    </w:p>
    <w:p w14:paraId="7F01817D" w14:textId="77777777" w:rsidR="00D6718A" w:rsidRDefault="00D6718A" w:rsidP="00D6718A">
      <w:pPr>
        <w:rPr>
          <w:b/>
        </w:rPr>
      </w:pPr>
    </w:p>
    <w:p w14:paraId="77D199BC" w14:textId="77777777" w:rsidR="00D6718A" w:rsidRDefault="00D6718A" w:rsidP="00D6718A">
      <w:pPr>
        <w:jc w:val="center"/>
        <w:rPr>
          <w:rFonts w:ascii="Arial" w:hAnsi="Arial" w:cs="Arial"/>
          <w:b/>
        </w:rPr>
      </w:pPr>
      <w:r>
        <w:rPr>
          <w:rFonts w:ascii="Arial" w:hAnsi="Arial" w:cs="Arial"/>
          <w:b/>
        </w:rPr>
        <w:t>Trinity Business School</w:t>
      </w:r>
    </w:p>
    <w:p w14:paraId="22F7A018" w14:textId="77777777" w:rsidR="00AA00B2" w:rsidRDefault="00AA00B2" w:rsidP="00D6718A">
      <w:pPr>
        <w:jc w:val="center"/>
        <w:rPr>
          <w:rFonts w:ascii="Arial" w:hAnsi="Arial" w:cs="Arial"/>
          <w:b/>
        </w:rPr>
      </w:pPr>
    </w:p>
    <w:p w14:paraId="5AAF727B" w14:textId="0F850CE6" w:rsidR="00EC1941" w:rsidRDefault="00232608" w:rsidP="00CA71E4">
      <w:pPr>
        <w:pStyle w:val="Heading1"/>
        <w:jc w:val="center"/>
        <w:rPr>
          <w:rFonts w:ascii="Arial" w:hAnsi="Arial" w:cs="Arial"/>
        </w:rPr>
      </w:pPr>
      <w:r>
        <w:rPr>
          <w:rFonts w:ascii="Arial" w:hAnsi="Arial" w:cs="Arial"/>
        </w:rPr>
        <w:t>FINANCIAL RISK MANAGEMENT</w:t>
      </w:r>
    </w:p>
    <w:p w14:paraId="1FEF455D" w14:textId="5FF1ADA4" w:rsidR="00D6718A" w:rsidRDefault="00177705" w:rsidP="00CA71E4">
      <w:pPr>
        <w:pStyle w:val="Heading1"/>
        <w:jc w:val="center"/>
        <w:rPr>
          <w:rFonts w:ascii="Arial" w:hAnsi="Arial" w:cs="Arial"/>
        </w:rPr>
      </w:pPr>
      <w:r>
        <w:rPr>
          <w:rFonts w:ascii="Arial" w:hAnsi="Arial" w:cs="Arial"/>
        </w:rPr>
        <w:t>2026/</w:t>
      </w:r>
      <w:r w:rsidR="009435AD">
        <w:rPr>
          <w:rFonts w:ascii="Arial" w:hAnsi="Arial" w:cs="Arial"/>
        </w:rPr>
        <w:t>202</w:t>
      </w:r>
      <w:r w:rsidR="006A1A9A">
        <w:rPr>
          <w:rFonts w:ascii="Arial" w:hAnsi="Arial" w:cs="Arial"/>
        </w:rPr>
        <w:t>7</w:t>
      </w:r>
    </w:p>
    <w:p w14:paraId="0DE47136" w14:textId="0FD7D1BA" w:rsidR="009435AD" w:rsidRDefault="009435AD" w:rsidP="009435AD"/>
    <w:p w14:paraId="65958D62" w14:textId="77777777" w:rsidR="009435AD" w:rsidRPr="009435AD" w:rsidRDefault="009435AD" w:rsidP="009435AD"/>
    <w:p w14:paraId="3944BAB5" w14:textId="77777777" w:rsidR="00D6718A" w:rsidRDefault="00D6718A" w:rsidP="00D6718A"/>
    <w:p w14:paraId="693D01E0" w14:textId="269CF2BF" w:rsidR="003000AF" w:rsidRPr="0056621F" w:rsidRDefault="003000AF" w:rsidP="003000AF">
      <w:pPr>
        <w:pStyle w:val="NoSpacing"/>
        <w:spacing w:line="276" w:lineRule="auto"/>
        <w:rPr>
          <w:rFonts w:ascii="Arial" w:hAnsi="Arial" w:cs="Arial"/>
        </w:rPr>
      </w:pPr>
      <w:r w:rsidRPr="0056621F">
        <w:rPr>
          <w:rFonts w:ascii="Arial" w:hAnsi="Arial" w:cs="Arial"/>
          <w:b/>
          <w:bCs/>
        </w:rPr>
        <w:t>MODULE CODE:</w:t>
      </w:r>
      <w:r w:rsidRPr="0056621F">
        <w:rPr>
          <w:rFonts w:ascii="Arial" w:hAnsi="Arial" w:cs="Arial"/>
        </w:rPr>
        <w:t xml:space="preserve"> </w:t>
      </w:r>
      <w:r w:rsidR="00232608" w:rsidRPr="0056621F">
        <w:rPr>
          <w:rFonts w:ascii="Arial" w:hAnsi="Arial" w:cs="Arial"/>
        </w:rPr>
        <w:t>BUU33805</w:t>
      </w:r>
    </w:p>
    <w:p w14:paraId="647DCA9C" w14:textId="097D2A64" w:rsidR="003000AF" w:rsidRDefault="003000AF" w:rsidP="003000AF">
      <w:pPr>
        <w:pStyle w:val="NoSpacing"/>
        <w:spacing w:line="276" w:lineRule="auto"/>
        <w:rPr>
          <w:rFonts w:ascii="Arial" w:hAnsi="Arial" w:cs="Arial"/>
        </w:rPr>
      </w:pPr>
      <w:r w:rsidRPr="0056621F">
        <w:rPr>
          <w:rFonts w:ascii="Arial" w:hAnsi="Arial" w:cs="Arial"/>
          <w:b/>
          <w:bCs/>
        </w:rPr>
        <w:t>MODULE NAME:</w:t>
      </w:r>
      <w:r w:rsidRPr="0056621F">
        <w:rPr>
          <w:rFonts w:ascii="Arial" w:hAnsi="Arial" w:cs="Arial"/>
        </w:rPr>
        <w:t xml:space="preserve"> </w:t>
      </w:r>
      <w:r w:rsidR="00232608" w:rsidRPr="0056621F">
        <w:rPr>
          <w:rFonts w:ascii="Arial" w:hAnsi="Arial" w:cs="Arial"/>
        </w:rPr>
        <w:t>Financial Risk Management</w:t>
      </w:r>
    </w:p>
    <w:p w14:paraId="1D599391" w14:textId="77777777" w:rsidR="0056621F" w:rsidRPr="0056621F" w:rsidRDefault="0056621F" w:rsidP="003000AF">
      <w:pPr>
        <w:pStyle w:val="NoSpacing"/>
        <w:spacing w:line="276" w:lineRule="auto"/>
        <w:rPr>
          <w:rFonts w:ascii="Arial" w:hAnsi="Arial" w:cs="Arial"/>
        </w:rPr>
      </w:pPr>
    </w:p>
    <w:p w14:paraId="48D2B383" w14:textId="582DBABB" w:rsidR="003000AF" w:rsidRPr="0056621F" w:rsidRDefault="003000AF" w:rsidP="003000AF">
      <w:pPr>
        <w:pStyle w:val="NoSpacing"/>
        <w:spacing w:line="276" w:lineRule="auto"/>
        <w:rPr>
          <w:rFonts w:ascii="Arial" w:hAnsi="Arial" w:cs="Arial"/>
        </w:rPr>
      </w:pPr>
      <w:r w:rsidRPr="0056621F">
        <w:rPr>
          <w:rFonts w:ascii="Arial" w:hAnsi="Arial" w:cs="Arial"/>
          <w:b/>
          <w:bCs/>
        </w:rPr>
        <w:t>ECTS:</w:t>
      </w:r>
      <w:r w:rsidRPr="0056621F">
        <w:rPr>
          <w:rFonts w:ascii="Arial" w:hAnsi="Arial" w:cs="Arial"/>
        </w:rPr>
        <w:t xml:space="preserve">  </w:t>
      </w:r>
      <w:r w:rsidR="00232608" w:rsidRPr="0056621F">
        <w:rPr>
          <w:rFonts w:ascii="Arial" w:hAnsi="Arial" w:cs="Arial"/>
        </w:rPr>
        <w:t>5 ECTS credits</w:t>
      </w:r>
    </w:p>
    <w:p w14:paraId="563D978F" w14:textId="0A4ADFE1" w:rsidR="003000AF" w:rsidRPr="0056621F" w:rsidRDefault="003000AF" w:rsidP="003000AF">
      <w:pPr>
        <w:pStyle w:val="NoSpacing"/>
        <w:spacing w:line="276" w:lineRule="auto"/>
        <w:rPr>
          <w:rFonts w:ascii="Arial" w:hAnsi="Arial" w:cs="Arial"/>
        </w:rPr>
      </w:pPr>
      <w:r w:rsidRPr="0056621F">
        <w:rPr>
          <w:rFonts w:ascii="Arial" w:hAnsi="Arial" w:cs="Arial"/>
          <w:b/>
          <w:bCs/>
        </w:rPr>
        <w:t>Lecturer</w:t>
      </w:r>
      <w:r w:rsidRPr="0056621F">
        <w:rPr>
          <w:rFonts w:ascii="Arial" w:hAnsi="Arial" w:cs="Arial"/>
        </w:rPr>
        <w:t>:</w:t>
      </w:r>
      <w:r w:rsidR="00232608" w:rsidRPr="0056621F">
        <w:rPr>
          <w:rFonts w:ascii="Arial" w:hAnsi="Arial" w:cs="Arial"/>
        </w:rPr>
        <w:t xml:space="preserve"> Dr. Jenny Berrill</w:t>
      </w:r>
    </w:p>
    <w:p w14:paraId="13EC232A" w14:textId="25CCA188" w:rsidR="003000AF" w:rsidRPr="0056621F" w:rsidRDefault="003000AF" w:rsidP="003000AF">
      <w:pPr>
        <w:pStyle w:val="NoSpacing"/>
        <w:spacing w:line="276" w:lineRule="auto"/>
        <w:rPr>
          <w:rFonts w:ascii="Arial" w:hAnsi="Arial" w:cs="Arial"/>
          <w:bCs/>
          <w:sz w:val="18"/>
          <w:szCs w:val="18"/>
        </w:rPr>
      </w:pPr>
      <w:r w:rsidRPr="0056621F">
        <w:rPr>
          <w:rStyle w:val="normaltextrun"/>
          <w:rFonts w:ascii="Arial" w:hAnsi="Arial" w:cs="Arial"/>
          <w:b/>
        </w:rPr>
        <w:t>E-mail:</w:t>
      </w:r>
      <w:r w:rsidRPr="0056621F">
        <w:rPr>
          <w:rStyle w:val="eop"/>
          <w:rFonts w:ascii="Arial" w:hAnsi="Arial" w:cs="Arial"/>
          <w:b/>
          <w:bCs/>
        </w:rPr>
        <w:t> </w:t>
      </w:r>
      <w:r w:rsidRPr="0056621F">
        <w:rPr>
          <w:rStyle w:val="eop"/>
          <w:rFonts w:ascii="Arial" w:hAnsi="Arial" w:cs="Arial"/>
          <w:bCs/>
        </w:rPr>
        <w:t xml:space="preserve"> </w:t>
      </w:r>
      <w:r w:rsidR="00232608" w:rsidRPr="0056621F">
        <w:rPr>
          <w:rStyle w:val="eop"/>
          <w:rFonts w:ascii="Arial" w:hAnsi="Arial" w:cs="Arial"/>
          <w:bCs/>
        </w:rPr>
        <w:t>jberril@tcd.ie</w:t>
      </w:r>
    </w:p>
    <w:p w14:paraId="650DD068" w14:textId="1D20933C" w:rsidR="003000AF" w:rsidRPr="0056621F" w:rsidRDefault="003000AF" w:rsidP="003000AF">
      <w:pPr>
        <w:pStyle w:val="NoSpacing"/>
        <w:spacing w:line="276" w:lineRule="auto"/>
        <w:rPr>
          <w:rStyle w:val="normaltextrun"/>
          <w:rFonts w:ascii="Arial" w:hAnsi="Arial" w:cs="Arial"/>
        </w:rPr>
      </w:pPr>
      <w:r w:rsidRPr="0056621F">
        <w:rPr>
          <w:rStyle w:val="normaltextrun"/>
          <w:rFonts w:ascii="Arial" w:hAnsi="Arial" w:cs="Arial"/>
          <w:b/>
        </w:rPr>
        <w:t>Office Hours:</w:t>
      </w:r>
      <w:r w:rsidRPr="0056621F">
        <w:rPr>
          <w:rStyle w:val="normaltextrun"/>
          <w:rFonts w:ascii="Arial" w:hAnsi="Arial" w:cs="Arial"/>
          <w:bCs/>
        </w:rPr>
        <w:t xml:space="preserve"> </w:t>
      </w:r>
      <w:r w:rsidR="00232608" w:rsidRPr="0056621F">
        <w:rPr>
          <w:rStyle w:val="normaltextrun"/>
          <w:rFonts w:ascii="Arial" w:hAnsi="Arial" w:cs="Arial"/>
          <w:bCs/>
        </w:rPr>
        <w:t>By appointment, please email me to arrange</w:t>
      </w:r>
    </w:p>
    <w:p w14:paraId="5E0110ED" w14:textId="77777777" w:rsidR="003000AF" w:rsidRPr="0056621F" w:rsidRDefault="003000AF" w:rsidP="003000AF">
      <w:pPr>
        <w:ind w:left="2127" w:hanging="2127"/>
        <w:rPr>
          <w:rFonts w:ascii="Arial" w:hAnsi="Arial" w:cs="Arial"/>
          <w:b/>
        </w:rPr>
      </w:pPr>
    </w:p>
    <w:p w14:paraId="69F34A8F" w14:textId="1EFE6C6F" w:rsidR="003000AF" w:rsidRPr="0056621F" w:rsidRDefault="003000AF" w:rsidP="003000AF">
      <w:pPr>
        <w:ind w:left="2127" w:hanging="2127"/>
        <w:rPr>
          <w:rFonts w:ascii="Arial" w:hAnsi="Arial" w:cs="Arial"/>
          <w:bCs/>
        </w:rPr>
      </w:pPr>
      <w:r w:rsidRPr="0056621F">
        <w:rPr>
          <w:rFonts w:ascii="Arial" w:hAnsi="Arial" w:cs="Arial"/>
          <w:b/>
        </w:rPr>
        <w:t xml:space="preserve">Pre- Requisite: </w:t>
      </w:r>
      <w:r w:rsidR="00232608" w:rsidRPr="0056621F">
        <w:rPr>
          <w:rFonts w:ascii="Arial" w:hAnsi="Arial" w:cs="Arial"/>
          <w:bCs/>
        </w:rPr>
        <w:t>Introduction to Finance (BUU22550)</w:t>
      </w:r>
    </w:p>
    <w:p w14:paraId="35803075" w14:textId="77777777" w:rsidR="003000AF" w:rsidRPr="0056621F" w:rsidRDefault="003000AF" w:rsidP="003000AF">
      <w:pPr>
        <w:ind w:left="2127" w:hanging="2127"/>
        <w:rPr>
          <w:rFonts w:ascii="Arial" w:hAnsi="Arial" w:cs="Arial"/>
          <w:b/>
        </w:rPr>
      </w:pPr>
    </w:p>
    <w:p w14:paraId="11CFD08C" w14:textId="1B7F77B6" w:rsidR="003000AF" w:rsidRPr="0056621F" w:rsidRDefault="003000AF" w:rsidP="003000AF">
      <w:pPr>
        <w:ind w:left="2127" w:hanging="2127"/>
        <w:rPr>
          <w:rFonts w:ascii="Arial" w:hAnsi="Arial" w:cs="Arial"/>
          <w:bCs/>
        </w:rPr>
      </w:pPr>
      <w:r w:rsidRPr="0056621F">
        <w:rPr>
          <w:rFonts w:ascii="Arial" w:hAnsi="Arial" w:cs="Arial"/>
          <w:b/>
        </w:rPr>
        <w:t>Available to exchange Students:</w:t>
      </w:r>
      <w:r w:rsidRPr="0056621F">
        <w:rPr>
          <w:rFonts w:ascii="Arial" w:hAnsi="Arial" w:cs="Arial"/>
          <w:bCs/>
        </w:rPr>
        <w:t xml:space="preserve"> Yes</w:t>
      </w:r>
    </w:p>
    <w:p w14:paraId="7215089F" w14:textId="2BF8BAEB" w:rsidR="00193AA7" w:rsidRDefault="00193AA7" w:rsidP="00D6718A">
      <w:pPr>
        <w:ind w:left="2127" w:hanging="2127"/>
        <w:rPr>
          <w:rFonts w:ascii="Arial" w:hAnsi="Arial" w:cs="Arial"/>
          <w:b/>
        </w:rPr>
      </w:pPr>
    </w:p>
    <w:p w14:paraId="605A4D7A" w14:textId="77777777" w:rsidR="00D6718A" w:rsidRDefault="00D6718A" w:rsidP="00D6718A">
      <w:pPr>
        <w:pStyle w:val="Heading1"/>
        <w:rPr>
          <w:rFonts w:ascii="Arial" w:hAnsi="Arial" w:cs="Arial"/>
        </w:rPr>
      </w:pPr>
    </w:p>
    <w:p w14:paraId="035B352A" w14:textId="29C13AC7" w:rsidR="00D6718A" w:rsidRDefault="00D6718A" w:rsidP="00D6718A">
      <w:pPr>
        <w:pStyle w:val="Heading1"/>
        <w:rPr>
          <w:rFonts w:ascii="Arial" w:hAnsi="Arial" w:cs="Arial"/>
        </w:rPr>
      </w:pPr>
      <w:r>
        <w:rPr>
          <w:rFonts w:ascii="Arial" w:hAnsi="Arial" w:cs="Arial"/>
        </w:rPr>
        <w:t xml:space="preserve">MODULE DESCRIPTION </w:t>
      </w:r>
    </w:p>
    <w:p w14:paraId="12B2A385" w14:textId="77777777" w:rsidR="00232608" w:rsidRDefault="00232608" w:rsidP="00232608"/>
    <w:p w14:paraId="657B160F" w14:textId="77777777" w:rsidR="00232608" w:rsidRPr="005D1577" w:rsidRDefault="00232608" w:rsidP="00232608">
      <w:pPr>
        <w:shd w:val="clear" w:color="auto" w:fill="FFFFFF"/>
        <w:jc w:val="both"/>
        <w:rPr>
          <w:rFonts w:ascii="Arial" w:hAnsi="Arial" w:cs="Arial"/>
          <w:shd w:val="clear" w:color="auto" w:fill="FFFFFF"/>
        </w:rPr>
      </w:pPr>
      <w:r w:rsidRPr="005D1577">
        <w:rPr>
          <w:rFonts w:ascii="Arial" w:hAnsi="Arial" w:cs="Arial"/>
          <w:shd w:val="clear" w:color="auto" w:fill="FFFFFF"/>
        </w:rPr>
        <w:t xml:space="preserve">Risk management is an essential element of </w:t>
      </w:r>
      <w:r>
        <w:rPr>
          <w:rFonts w:ascii="Arial" w:hAnsi="Arial" w:cs="Arial"/>
          <w:shd w:val="clear" w:color="auto" w:fill="FFFFFF"/>
        </w:rPr>
        <w:t>the</w:t>
      </w:r>
      <w:r w:rsidRPr="005D1577">
        <w:rPr>
          <w:rFonts w:ascii="Arial" w:hAnsi="Arial" w:cs="Arial"/>
          <w:shd w:val="clear" w:color="auto" w:fill="FFFFFF"/>
        </w:rPr>
        <w:t xml:space="preserve"> modern finance function. Financial Risk Management is the process of identifying risks, analysing them and making investment decisions based on either accepting or mitigating them. These can be quantitative or qualitative risks, and it is </w:t>
      </w:r>
      <w:r>
        <w:rPr>
          <w:rFonts w:ascii="Arial" w:hAnsi="Arial" w:cs="Arial"/>
          <w:shd w:val="clear" w:color="auto" w:fill="FFFFFF"/>
        </w:rPr>
        <w:t xml:space="preserve">often </w:t>
      </w:r>
      <w:r w:rsidRPr="005D1577">
        <w:rPr>
          <w:rFonts w:ascii="Arial" w:hAnsi="Arial" w:cs="Arial"/>
          <w:shd w:val="clear" w:color="auto" w:fill="FFFFFF"/>
        </w:rPr>
        <w:t xml:space="preserve">the job of a Finance </w:t>
      </w:r>
      <w:proofErr w:type="spellStart"/>
      <w:r w:rsidRPr="005D1577">
        <w:rPr>
          <w:rFonts w:ascii="Arial" w:hAnsi="Arial" w:cs="Arial"/>
          <w:shd w:val="clear" w:color="auto" w:fill="FFFFFF"/>
        </w:rPr>
        <w:t>manger</w:t>
      </w:r>
      <w:proofErr w:type="spellEnd"/>
      <w:r w:rsidRPr="005D1577">
        <w:rPr>
          <w:rFonts w:ascii="Arial" w:hAnsi="Arial" w:cs="Arial"/>
          <w:shd w:val="clear" w:color="auto" w:fill="FFFFFF"/>
        </w:rPr>
        <w:t xml:space="preserve"> to use the available financial instruments to hedge a business against them. I</w:t>
      </w:r>
      <w:r w:rsidRPr="005D1577">
        <w:rPr>
          <w:rFonts w:ascii="Arial" w:hAnsi="Arial" w:cs="Arial"/>
          <w:lang w:eastAsia="en-IE"/>
        </w:rPr>
        <w:t xml:space="preserve">n investment management, risk is managed through diversification and related </w:t>
      </w:r>
      <w:proofErr w:type="gramStart"/>
      <w:r w:rsidRPr="005D1577">
        <w:rPr>
          <w:rFonts w:ascii="Arial" w:hAnsi="Arial" w:cs="Arial"/>
          <w:lang w:eastAsia="en-IE"/>
        </w:rPr>
        <w:t>optimization;</w:t>
      </w:r>
      <w:proofErr w:type="gramEnd"/>
      <w:r w:rsidRPr="005D1577">
        <w:rPr>
          <w:rFonts w:ascii="Arial" w:hAnsi="Arial" w:cs="Arial"/>
          <w:lang w:eastAsia="en-IE"/>
        </w:rPr>
        <w:t xml:space="preserve"> while further specific techniques are then applied to the portfolio or to individual stocks as appropriate. </w:t>
      </w:r>
      <w:r w:rsidRPr="005D1577">
        <w:rPr>
          <w:rFonts w:ascii="Arial" w:hAnsi="Arial" w:cs="Arial"/>
          <w:shd w:val="clear" w:color="auto" w:fill="FFFFFF"/>
        </w:rPr>
        <w:t xml:space="preserve">In this module, we will focus on when and how to hedge, often using financial instruments to manage costly exposures to risk. We study various types of risk including investment risk and exchange rate risk. We will analyse the tools available to hedge these risks, including various derivative instruments such as forwards, futures, options and swaps. </w:t>
      </w:r>
    </w:p>
    <w:p w14:paraId="7B0EDAB8" w14:textId="77777777" w:rsidR="00232608" w:rsidRPr="00232608" w:rsidRDefault="00232608" w:rsidP="00232608"/>
    <w:p w14:paraId="4572AD20" w14:textId="77777777" w:rsidR="00D6718A" w:rsidRDefault="00D6718A" w:rsidP="00D6718A">
      <w:pPr>
        <w:jc w:val="both"/>
        <w:rPr>
          <w:rFonts w:ascii="Arial" w:hAnsi="Arial" w:cs="Arial"/>
        </w:rPr>
      </w:pPr>
    </w:p>
    <w:p w14:paraId="5B6881C2" w14:textId="4194AD37" w:rsidR="00D6718A" w:rsidRDefault="00D6718A" w:rsidP="00D6718A">
      <w:pPr>
        <w:rPr>
          <w:rFonts w:ascii="Arial" w:hAnsi="Arial" w:cs="Arial"/>
          <w:b/>
        </w:rPr>
      </w:pPr>
      <w:r>
        <w:rPr>
          <w:rFonts w:ascii="Arial" w:hAnsi="Arial" w:cs="Arial"/>
          <w:b/>
        </w:rPr>
        <w:t>LEARNING AND TEACHING APPROACH</w:t>
      </w:r>
    </w:p>
    <w:p w14:paraId="7805A4AD" w14:textId="77777777" w:rsidR="00232608" w:rsidRDefault="00232608" w:rsidP="00D6718A">
      <w:pPr>
        <w:rPr>
          <w:rFonts w:ascii="Arial" w:hAnsi="Arial" w:cs="Arial"/>
          <w:b/>
        </w:rPr>
      </w:pPr>
    </w:p>
    <w:p w14:paraId="7C4806CD" w14:textId="77777777" w:rsidR="00232608" w:rsidRDefault="00232608" w:rsidP="00232608">
      <w:pPr>
        <w:jc w:val="both"/>
        <w:rPr>
          <w:rFonts w:ascii="Arial" w:hAnsi="Arial" w:cs="Arial"/>
        </w:rPr>
      </w:pPr>
      <w:r w:rsidRPr="002677EF">
        <w:rPr>
          <w:rFonts w:ascii="Arial" w:hAnsi="Arial" w:cs="Arial"/>
          <w:lang w:val="en-US"/>
        </w:rPr>
        <w:t>This module is structu</w:t>
      </w:r>
      <w:r>
        <w:rPr>
          <w:rFonts w:ascii="Arial" w:hAnsi="Arial" w:cs="Arial"/>
          <w:lang w:val="en-US"/>
        </w:rPr>
        <w:t>red around a series of lectures and</w:t>
      </w:r>
      <w:r w:rsidRPr="002677EF">
        <w:rPr>
          <w:rFonts w:ascii="Arial" w:hAnsi="Arial" w:cs="Arial"/>
          <w:lang w:val="en-US"/>
        </w:rPr>
        <w:t xml:space="preserve"> </w:t>
      </w:r>
      <w:r>
        <w:rPr>
          <w:rFonts w:ascii="Arial" w:hAnsi="Arial" w:cs="Arial"/>
          <w:lang w:val="en-US"/>
        </w:rPr>
        <w:t>tutorials. Lecture slides will be provided in advance of lectures. Students will be provided with practice questions and solutions will be discussed in tutorials.</w:t>
      </w:r>
    </w:p>
    <w:p w14:paraId="0110CAFD" w14:textId="77777777" w:rsidR="00232608" w:rsidRDefault="00232608" w:rsidP="00D6718A">
      <w:pPr>
        <w:rPr>
          <w:rFonts w:ascii="Arial" w:hAnsi="Arial" w:cs="Arial"/>
          <w:b/>
        </w:rPr>
      </w:pPr>
    </w:p>
    <w:p w14:paraId="18FDCD3B" w14:textId="77777777" w:rsidR="00E72B61" w:rsidRPr="00E72B61" w:rsidRDefault="00E72B61" w:rsidP="00E72B61">
      <w:pPr>
        <w:rPr>
          <w:highlight w:val="yellow"/>
        </w:rPr>
      </w:pPr>
    </w:p>
    <w:p w14:paraId="70B628E2" w14:textId="77777777" w:rsidR="008626E1" w:rsidRDefault="008626E1" w:rsidP="008626E1">
      <w:pPr>
        <w:pStyle w:val="Heading1"/>
        <w:rPr>
          <w:rFonts w:ascii="Arial" w:hAnsi="Arial" w:cs="Arial"/>
        </w:rPr>
      </w:pPr>
      <w:r w:rsidRPr="008B5FFE">
        <w:rPr>
          <w:rFonts w:ascii="Arial" w:hAnsi="Arial" w:cs="Arial"/>
        </w:rPr>
        <w:t>MODULE-LEVEL LEARNING OUTCOMES</w:t>
      </w:r>
    </w:p>
    <w:p w14:paraId="174B4DF4" w14:textId="77777777" w:rsidR="008626E1" w:rsidRPr="007A053E" w:rsidRDefault="008626E1" w:rsidP="008626E1"/>
    <w:p w14:paraId="3EFA5A30" w14:textId="77777777" w:rsidR="008626E1" w:rsidRPr="0056621F" w:rsidRDefault="008626E1" w:rsidP="008626E1">
      <w:pPr>
        <w:rPr>
          <w:rFonts w:ascii="Arial" w:hAnsi="Arial" w:cs="Arial"/>
        </w:rPr>
      </w:pPr>
      <w:r w:rsidRPr="0056621F">
        <w:rPr>
          <w:rFonts w:ascii="Arial" w:hAnsi="Arial" w:cs="Arial"/>
        </w:rPr>
        <w:t xml:space="preserve">Having completed this module, the student should be able to: </w:t>
      </w:r>
    </w:p>
    <w:p w14:paraId="179CF598" w14:textId="77777777" w:rsidR="00232608" w:rsidRDefault="00232608" w:rsidP="00232608">
      <w:pPr>
        <w:pStyle w:val="NormalWeb"/>
        <w:numPr>
          <w:ilvl w:val="0"/>
          <w:numId w:val="24"/>
        </w:numPr>
        <w:jc w:val="both"/>
        <w:rPr>
          <w:rFonts w:ascii="Arial" w:hAnsi="Arial" w:cs="Arial"/>
        </w:rPr>
      </w:pPr>
      <w:r>
        <w:rPr>
          <w:rFonts w:ascii="Arial" w:hAnsi="Arial" w:cs="Arial"/>
        </w:rPr>
        <w:t>Understand the major financial risk management issues facing a firm</w:t>
      </w:r>
    </w:p>
    <w:p w14:paraId="7B86952B" w14:textId="77777777" w:rsidR="00232608" w:rsidRPr="00F37941" w:rsidRDefault="00232608" w:rsidP="00232608">
      <w:pPr>
        <w:pStyle w:val="NormalWeb"/>
        <w:numPr>
          <w:ilvl w:val="0"/>
          <w:numId w:val="24"/>
        </w:numPr>
        <w:jc w:val="both"/>
        <w:rPr>
          <w:rFonts w:ascii="Arial" w:hAnsi="Arial" w:cs="Arial"/>
        </w:rPr>
      </w:pPr>
      <w:r>
        <w:rPr>
          <w:rFonts w:ascii="Arial" w:hAnsi="Arial" w:cs="Arial"/>
        </w:rPr>
        <w:t xml:space="preserve">Demonstrate how to measure and manage various risks </w:t>
      </w:r>
    </w:p>
    <w:p w14:paraId="7515815D" w14:textId="77777777" w:rsidR="00232608" w:rsidRDefault="00232608" w:rsidP="00232608">
      <w:pPr>
        <w:pStyle w:val="NormalWeb"/>
        <w:numPr>
          <w:ilvl w:val="0"/>
          <w:numId w:val="24"/>
        </w:numPr>
        <w:jc w:val="both"/>
        <w:rPr>
          <w:rFonts w:ascii="Arial" w:hAnsi="Arial" w:cs="Arial"/>
        </w:rPr>
      </w:pPr>
      <w:proofErr w:type="spellStart"/>
      <w:r>
        <w:rPr>
          <w:rFonts w:ascii="Arial" w:hAnsi="Arial" w:cs="Arial"/>
        </w:rPr>
        <w:t>Undedrstand</w:t>
      </w:r>
      <w:proofErr w:type="spellEnd"/>
      <w:r>
        <w:rPr>
          <w:rFonts w:ascii="Arial" w:hAnsi="Arial" w:cs="Arial"/>
        </w:rPr>
        <w:t xml:space="preserve"> the mechanics behind forwards, futures, options and swaps</w:t>
      </w:r>
    </w:p>
    <w:p w14:paraId="5510B89B" w14:textId="77777777" w:rsidR="00232608" w:rsidRDefault="00232608" w:rsidP="00232608">
      <w:pPr>
        <w:pStyle w:val="NormalWeb"/>
        <w:numPr>
          <w:ilvl w:val="0"/>
          <w:numId w:val="24"/>
        </w:numPr>
        <w:jc w:val="both"/>
        <w:rPr>
          <w:rFonts w:ascii="Arial" w:hAnsi="Arial" w:cs="Arial"/>
        </w:rPr>
      </w:pPr>
      <w:r w:rsidRPr="00EE1BF0">
        <w:rPr>
          <w:rFonts w:ascii="Arial" w:hAnsi="Arial" w:cs="Arial"/>
        </w:rPr>
        <w:t>Describe and appraise how derivatives can be used to achieve various hedging and speculative strategies</w:t>
      </w:r>
    </w:p>
    <w:p w14:paraId="730F1B36" w14:textId="77777777" w:rsidR="00232608" w:rsidRDefault="00232608" w:rsidP="008626E1"/>
    <w:p w14:paraId="6F056AEA" w14:textId="77777777" w:rsidR="00D6718A" w:rsidRDefault="00D6718A" w:rsidP="00D6718A">
      <w:pPr>
        <w:pStyle w:val="Heading1"/>
        <w:rPr>
          <w:rFonts w:ascii="Arial" w:hAnsi="Arial" w:cs="Arial"/>
        </w:rPr>
      </w:pPr>
      <w:r>
        <w:rPr>
          <w:rFonts w:ascii="Arial" w:hAnsi="Arial" w:cs="Arial"/>
        </w:rPr>
        <w:t>WORKLOAD</w:t>
      </w:r>
    </w:p>
    <w:p w14:paraId="1C9EC9D4" w14:textId="77777777" w:rsidR="00232608" w:rsidRPr="00232608" w:rsidRDefault="00232608" w:rsidP="00232608"/>
    <w:tbl>
      <w:tblPr>
        <w:tblStyle w:val="TableGrid"/>
        <w:tblW w:w="0" w:type="auto"/>
        <w:tblInd w:w="0" w:type="dxa"/>
        <w:tblLook w:val="01E0" w:firstRow="1" w:lastRow="1" w:firstColumn="1" w:lastColumn="1" w:noHBand="0" w:noVBand="0"/>
      </w:tblPr>
      <w:tblGrid>
        <w:gridCol w:w="5070"/>
        <w:gridCol w:w="3455"/>
      </w:tblGrid>
      <w:tr w:rsidR="00232608" w14:paraId="0250EAA8" w14:textId="77777777" w:rsidTr="00E274FD">
        <w:tc>
          <w:tcPr>
            <w:tcW w:w="5070" w:type="dxa"/>
            <w:tcBorders>
              <w:top w:val="single" w:sz="4" w:space="0" w:color="auto"/>
              <w:left w:val="single" w:sz="4" w:space="0" w:color="auto"/>
              <w:bottom w:val="single" w:sz="4" w:space="0" w:color="auto"/>
              <w:right w:val="single" w:sz="4" w:space="0" w:color="auto"/>
            </w:tcBorders>
            <w:hideMark/>
          </w:tcPr>
          <w:p w14:paraId="57AAE2E1" w14:textId="77777777" w:rsidR="00232608" w:rsidRDefault="00232608" w:rsidP="00E274FD">
            <w:pPr>
              <w:shd w:val="pct25" w:color="auto" w:fill="auto"/>
              <w:jc w:val="both"/>
              <w:rPr>
                <w:rFonts w:ascii="Arial" w:hAnsi="Arial" w:cs="Arial"/>
                <w:b/>
                <w:i/>
              </w:rPr>
            </w:pPr>
            <w:r>
              <w:rPr>
                <w:rFonts w:ascii="Arial" w:hAnsi="Arial" w:cs="Arial"/>
                <w:b/>
                <w:i/>
              </w:rPr>
              <w:t xml:space="preserve">Content </w:t>
            </w:r>
          </w:p>
        </w:tc>
        <w:tc>
          <w:tcPr>
            <w:tcW w:w="3455" w:type="dxa"/>
            <w:tcBorders>
              <w:top w:val="single" w:sz="4" w:space="0" w:color="auto"/>
              <w:left w:val="single" w:sz="4" w:space="0" w:color="auto"/>
              <w:bottom w:val="single" w:sz="4" w:space="0" w:color="auto"/>
              <w:right w:val="single" w:sz="4" w:space="0" w:color="auto"/>
            </w:tcBorders>
            <w:hideMark/>
          </w:tcPr>
          <w:p w14:paraId="51CEB70A" w14:textId="77777777" w:rsidR="00232608" w:rsidRDefault="00232608" w:rsidP="00E274FD">
            <w:pPr>
              <w:shd w:val="pct25" w:color="auto" w:fill="auto"/>
              <w:jc w:val="center"/>
              <w:rPr>
                <w:rFonts w:ascii="Arial" w:hAnsi="Arial" w:cs="Arial"/>
                <w:b/>
                <w:i/>
              </w:rPr>
            </w:pPr>
            <w:r>
              <w:rPr>
                <w:rFonts w:ascii="Arial" w:hAnsi="Arial" w:cs="Arial"/>
                <w:b/>
                <w:i/>
              </w:rPr>
              <w:t>Indicative Number of Hours</w:t>
            </w:r>
          </w:p>
        </w:tc>
      </w:tr>
      <w:tr w:rsidR="00232608" w14:paraId="23B7BCFD" w14:textId="77777777" w:rsidTr="00E274FD">
        <w:tc>
          <w:tcPr>
            <w:tcW w:w="5070" w:type="dxa"/>
            <w:tcBorders>
              <w:top w:val="single" w:sz="4" w:space="0" w:color="auto"/>
              <w:left w:val="single" w:sz="4" w:space="0" w:color="auto"/>
              <w:bottom w:val="single" w:sz="4" w:space="0" w:color="auto"/>
              <w:right w:val="single" w:sz="4" w:space="0" w:color="auto"/>
            </w:tcBorders>
            <w:hideMark/>
          </w:tcPr>
          <w:p w14:paraId="7546D158" w14:textId="77777777" w:rsidR="00232608" w:rsidRDefault="00232608" w:rsidP="00E274FD">
            <w:pPr>
              <w:jc w:val="both"/>
              <w:rPr>
                <w:rFonts w:ascii="Arial" w:hAnsi="Arial" w:cs="Arial"/>
                <w:i/>
              </w:rPr>
            </w:pPr>
            <w:r>
              <w:rPr>
                <w:rFonts w:ascii="Arial" w:hAnsi="Arial" w:cs="Arial"/>
                <w:i/>
              </w:rPr>
              <w:t>Lecturing hours</w:t>
            </w:r>
          </w:p>
        </w:tc>
        <w:tc>
          <w:tcPr>
            <w:tcW w:w="3455" w:type="dxa"/>
            <w:tcBorders>
              <w:top w:val="single" w:sz="4" w:space="0" w:color="auto"/>
              <w:left w:val="single" w:sz="4" w:space="0" w:color="auto"/>
              <w:bottom w:val="single" w:sz="4" w:space="0" w:color="auto"/>
              <w:right w:val="single" w:sz="4" w:space="0" w:color="auto"/>
            </w:tcBorders>
          </w:tcPr>
          <w:p w14:paraId="38DA2484" w14:textId="77777777" w:rsidR="00232608" w:rsidRDefault="00232608" w:rsidP="00E274FD">
            <w:pPr>
              <w:jc w:val="center"/>
              <w:rPr>
                <w:rFonts w:ascii="Arial" w:hAnsi="Arial" w:cs="Arial"/>
                <w:i/>
              </w:rPr>
            </w:pPr>
            <w:r>
              <w:rPr>
                <w:rFonts w:ascii="Arial" w:hAnsi="Arial" w:cs="Arial"/>
                <w:i/>
              </w:rPr>
              <w:t>22</w:t>
            </w:r>
          </w:p>
        </w:tc>
      </w:tr>
      <w:tr w:rsidR="00232608" w14:paraId="25B97408" w14:textId="77777777" w:rsidTr="00E274FD">
        <w:tc>
          <w:tcPr>
            <w:tcW w:w="5070" w:type="dxa"/>
            <w:tcBorders>
              <w:top w:val="single" w:sz="4" w:space="0" w:color="auto"/>
              <w:left w:val="single" w:sz="4" w:space="0" w:color="auto"/>
              <w:bottom w:val="single" w:sz="4" w:space="0" w:color="auto"/>
              <w:right w:val="single" w:sz="4" w:space="0" w:color="auto"/>
            </w:tcBorders>
            <w:hideMark/>
          </w:tcPr>
          <w:p w14:paraId="5AD9F200" w14:textId="77777777" w:rsidR="00232608" w:rsidRDefault="00232608" w:rsidP="00E274FD">
            <w:pPr>
              <w:jc w:val="both"/>
              <w:rPr>
                <w:rFonts w:ascii="Arial" w:hAnsi="Arial" w:cs="Arial"/>
                <w:i/>
              </w:rPr>
            </w:pPr>
            <w:r>
              <w:rPr>
                <w:rFonts w:ascii="Arial" w:hAnsi="Arial" w:cs="Arial"/>
                <w:i/>
              </w:rPr>
              <w:t>Preparation for lectures</w:t>
            </w:r>
          </w:p>
        </w:tc>
        <w:tc>
          <w:tcPr>
            <w:tcW w:w="3455" w:type="dxa"/>
            <w:tcBorders>
              <w:top w:val="single" w:sz="4" w:space="0" w:color="auto"/>
              <w:left w:val="single" w:sz="4" w:space="0" w:color="auto"/>
              <w:bottom w:val="single" w:sz="4" w:space="0" w:color="auto"/>
              <w:right w:val="single" w:sz="4" w:space="0" w:color="auto"/>
            </w:tcBorders>
          </w:tcPr>
          <w:p w14:paraId="7625DDC3" w14:textId="77777777" w:rsidR="00232608" w:rsidRDefault="00232608" w:rsidP="00E274FD">
            <w:pPr>
              <w:jc w:val="center"/>
              <w:rPr>
                <w:rFonts w:ascii="Arial" w:hAnsi="Arial" w:cs="Arial"/>
                <w:i/>
              </w:rPr>
            </w:pPr>
            <w:r>
              <w:rPr>
                <w:rFonts w:ascii="Arial" w:hAnsi="Arial" w:cs="Arial"/>
                <w:i/>
              </w:rPr>
              <w:t>18</w:t>
            </w:r>
          </w:p>
        </w:tc>
      </w:tr>
      <w:tr w:rsidR="00232608" w14:paraId="4AB7C7E6" w14:textId="77777777" w:rsidTr="00E274FD">
        <w:tc>
          <w:tcPr>
            <w:tcW w:w="5070" w:type="dxa"/>
            <w:tcBorders>
              <w:top w:val="single" w:sz="4" w:space="0" w:color="auto"/>
              <w:left w:val="single" w:sz="4" w:space="0" w:color="auto"/>
              <w:bottom w:val="single" w:sz="4" w:space="0" w:color="auto"/>
              <w:right w:val="single" w:sz="4" w:space="0" w:color="auto"/>
            </w:tcBorders>
            <w:hideMark/>
          </w:tcPr>
          <w:p w14:paraId="56A529DA" w14:textId="77777777" w:rsidR="00232608" w:rsidRDefault="00232608" w:rsidP="00E274FD">
            <w:pPr>
              <w:jc w:val="both"/>
              <w:rPr>
                <w:rFonts w:ascii="Arial" w:hAnsi="Arial" w:cs="Arial"/>
                <w:i/>
              </w:rPr>
            </w:pPr>
            <w:r>
              <w:rPr>
                <w:rFonts w:ascii="Arial" w:hAnsi="Arial" w:cs="Arial"/>
                <w:i/>
              </w:rPr>
              <w:t>Individual mid-semester exam</w:t>
            </w:r>
          </w:p>
        </w:tc>
        <w:tc>
          <w:tcPr>
            <w:tcW w:w="3455" w:type="dxa"/>
            <w:tcBorders>
              <w:top w:val="single" w:sz="4" w:space="0" w:color="auto"/>
              <w:left w:val="single" w:sz="4" w:space="0" w:color="auto"/>
              <w:bottom w:val="single" w:sz="4" w:space="0" w:color="auto"/>
              <w:right w:val="single" w:sz="4" w:space="0" w:color="auto"/>
            </w:tcBorders>
          </w:tcPr>
          <w:p w14:paraId="19436CF6" w14:textId="77777777" w:rsidR="00232608" w:rsidRDefault="00232608" w:rsidP="00E274FD">
            <w:pPr>
              <w:jc w:val="center"/>
              <w:rPr>
                <w:rFonts w:ascii="Arial" w:hAnsi="Arial" w:cs="Arial"/>
                <w:i/>
              </w:rPr>
            </w:pPr>
            <w:r>
              <w:rPr>
                <w:rFonts w:ascii="Arial" w:hAnsi="Arial" w:cs="Arial"/>
                <w:i/>
              </w:rPr>
              <w:t>25</w:t>
            </w:r>
          </w:p>
        </w:tc>
      </w:tr>
      <w:tr w:rsidR="00232608" w14:paraId="00284E71" w14:textId="77777777" w:rsidTr="00E274FD">
        <w:tc>
          <w:tcPr>
            <w:tcW w:w="5070" w:type="dxa"/>
            <w:tcBorders>
              <w:top w:val="single" w:sz="4" w:space="0" w:color="auto"/>
              <w:left w:val="single" w:sz="4" w:space="0" w:color="auto"/>
              <w:bottom w:val="single" w:sz="4" w:space="0" w:color="auto"/>
              <w:right w:val="single" w:sz="4" w:space="0" w:color="auto"/>
            </w:tcBorders>
            <w:hideMark/>
          </w:tcPr>
          <w:p w14:paraId="077C94AE" w14:textId="77777777" w:rsidR="00232608" w:rsidRDefault="00232608" w:rsidP="00E274FD">
            <w:pPr>
              <w:jc w:val="both"/>
              <w:rPr>
                <w:rFonts w:ascii="Arial" w:hAnsi="Arial" w:cs="Arial"/>
                <w:i/>
              </w:rPr>
            </w:pPr>
            <w:r>
              <w:rPr>
                <w:rFonts w:ascii="Arial" w:hAnsi="Arial" w:cs="Arial"/>
                <w:i/>
              </w:rPr>
              <w:t>Group assignment</w:t>
            </w:r>
          </w:p>
        </w:tc>
        <w:tc>
          <w:tcPr>
            <w:tcW w:w="3455" w:type="dxa"/>
            <w:tcBorders>
              <w:top w:val="single" w:sz="4" w:space="0" w:color="auto"/>
              <w:left w:val="single" w:sz="4" w:space="0" w:color="auto"/>
              <w:bottom w:val="single" w:sz="4" w:space="0" w:color="auto"/>
              <w:right w:val="single" w:sz="4" w:space="0" w:color="auto"/>
            </w:tcBorders>
          </w:tcPr>
          <w:p w14:paraId="51608DAF" w14:textId="77777777" w:rsidR="00232608" w:rsidRDefault="00232608" w:rsidP="00E274FD">
            <w:pPr>
              <w:jc w:val="center"/>
              <w:rPr>
                <w:rFonts w:ascii="Arial" w:hAnsi="Arial" w:cs="Arial"/>
                <w:i/>
              </w:rPr>
            </w:pPr>
            <w:r>
              <w:rPr>
                <w:rFonts w:ascii="Arial" w:hAnsi="Arial" w:cs="Arial"/>
                <w:i/>
              </w:rPr>
              <w:t>NA</w:t>
            </w:r>
          </w:p>
        </w:tc>
      </w:tr>
      <w:tr w:rsidR="00232608" w14:paraId="1F140D89" w14:textId="77777777" w:rsidTr="00E274FD">
        <w:tc>
          <w:tcPr>
            <w:tcW w:w="5070" w:type="dxa"/>
            <w:tcBorders>
              <w:top w:val="single" w:sz="4" w:space="0" w:color="auto"/>
              <w:left w:val="single" w:sz="4" w:space="0" w:color="auto"/>
              <w:bottom w:val="single" w:sz="4" w:space="0" w:color="auto"/>
              <w:right w:val="single" w:sz="4" w:space="0" w:color="auto"/>
            </w:tcBorders>
            <w:hideMark/>
          </w:tcPr>
          <w:p w14:paraId="2555ECB1" w14:textId="77777777" w:rsidR="00232608" w:rsidRDefault="00232608" w:rsidP="00E274FD">
            <w:pPr>
              <w:jc w:val="both"/>
              <w:rPr>
                <w:rFonts w:ascii="Arial" w:hAnsi="Arial" w:cs="Arial"/>
                <w:i/>
              </w:rPr>
            </w:pPr>
            <w:r>
              <w:rPr>
                <w:rFonts w:ascii="Arial" w:hAnsi="Arial" w:cs="Arial"/>
                <w:i/>
              </w:rPr>
              <w:t>Reading of assigned materials and active reflection on lecture and course content and linkage to personal experiences</w:t>
            </w:r>
          </w:p>
        </w:tc>
        <w:tc>
          <w:tcPr>
            <w:tcW w:w="3455" w:type="dxa"/>
            <w:tcBorders>
              <w:top w:val="single" w:sz="4" w:space="0" w:color="auto"/>
              <w:left w:val="single" w:sz="4" w:space="0" w:color="auto"/>
              <w:bottom w:val="single" w:sz="4" w:space="0" w:color="auto"/>
              <w:right w:val="single" w:sz="4" w:space="0" w:color="auto"/>
            </w:tcBorders>
          </w:tcPr>
          <w:p w14:paraId="6C65F926" w14:textId="77777777" w:rsidR="00232608" w:rsidRDefault="00232608" w:rsidP="00E274FD">
            <w:pPr>
              <w:jc w:val="center"/>
              <w:rPr>
                <w:rFonts w:ascii="Arial" w:hAnsi="Arial" w:cs="Arial"/>
                <w:i/>
              </w:rPr>
            </w:pPr>
            <w:r>
              <w:rPr>
                <w:rFonts w:ascii="Arial" w:hAnsi="Arial" w:cs="Arial"/>
                <w:i/>
              </w:rPr>
              <w:t>30</w:t>
            </w:r>
          </w:p>
        </w:tc>
      </w:tr>
      <w:tr w:rsidR="00232608" w14:paraId="7B9D7396" w14:textId="77777777" w:rsidTr="00E274FD">
        <w:tc>
          <w:tcPr>
            <w:tcW w:w="5070" w:type="dxa"/>
            <w:tcBorders>
              <w:top w:val="single" w:sz="4" w:space="0" w:color="auto"/>
              <w:left w:val="single" w:sz="4" w:space="0" w:color="auto"/>
              <w:bottom w:val="single" w:sz="4" w:space="0" w:color="auto"/>
              <w:right w:val="single" w:sz="4" w:space="0" w:color="auto"/>
            </w:tcBorders>
            <w:hideMark/>
          </w:tcPr>
          <w:p w14:paraId="5F57F571" w14:textId="77777777" w:rsidR="00232608" w:rsidRDefault="00232608" w:rsidP="00E274FD">
            <w:pPr>
              <w:jc w:val="both"/>
              <w:rPr>
                <w:rFonts w:ascii="Arial" w:hAnsi="Arial" w:cs="Arial"/>
                <w:i/>
              </w:rPr>
            </w:pPr>
            <w:r>
              <w:rPr>
                <w:rFonts w:ascii="Arial" w:hAnsi="Arial" w:cs="Arial"/>
                <w:i/>
              </w:rPr>
              <w:t>Final exam preparation</w:t>
            </w:r>
          </w:p>
        </w:tc>
        <w:tc>
          <w:tcPr>
            <w:tcW w:w="3455" w:type="dxa"/>
            <w:tcBorders>
              <w:top w:val="single" w:sz="4" w:space="0" w:color="auto"/>
              <w:left w:val="single" w:sz="4" w:space="0" w:color="auto"/>
              <w:bottom w:val="single" w:sz="4" w:space="0" w:color="auto"/>
              <w:right w:val="single" w:sz="4" w:space="0" w:color="auto"/>
            </w:tcBorders>
          </w:tcPr>
          <w:p w14:paraId="4C6FE47D" w14:textId="77777777" w:rsidR="00232608" w:rsidRDefault="00232608" w:rsidP="00E274FD">
            <w:pPr>
              <w:jc w:val="center"/>
              <w:rPr>
                <w:rFonts w:ascii="Arial" w:hAnsi="Arial" w:cs="Arial"/>
                <w:i/>
              </w:rPr>
            </w:pPr>
            <w:r>
              <w:rPr>
                <w:rFonts w:ascii="Arial" w:hAnsi="Arial" w:cs="Arial"/>
                <w:i/>
              </w:rPr>
              <w:t>30</w:t>
            </w:r>
          </w:p>
        </w:tc>
      </w:tr>
      <w:tr w:rsidR="00232608" w14:paraId="415D85D5" w14:textId="77777777" w:rsidTr="00E274FD">
        <w:tc>
          <w:tcPr>
            <w:tcW w:w="5070" w:type="dxa"/>
            <w:tcBorders>
              <w:top w:val="single" w:sz="4" w:space="0" w:color="auto"/>
              <w:left w:val="single" w:sz="4" w:space="0" w:color="auto"/>
              <w:bottom w:val="single" w:sz="4" w:space="0" w:color="auto"/>
              <w:right w:val="single" w:sz="4" w:space="0" w:color="auto"/>
            </w:tcBorders>
            <w:hideMark/>
          </w:tcPr>
          <w:p w14:paraId="62683C13" w14:textId="77777777" w:rsidR="00232608" w:rsidRDefault="00232608" w:rsidP="00E274FD">
            <w:pPr>
              <w:jc w:val="both"/>
              <w:rPr>
                <w:rFonts w:ascii="Arial" w:hAnsi="Arial" w:cs="Arial"/>
                <w:b/>
                <w:i/>
              </w:rPr>
            </w:pPr>
            <w:r>
              <w:rPr>
                <w:rFonts w:ascii="Arial" w:hAnsi="Arial" w:cs="Arial"/>
                <w:b/>
                <w:i/>
              </w:rPr>
              <w:t xml:space="preserve">Total </w:t>
            </w:r>
          </w:p>
        </w:tc>
        <w:tc>
          <w:tcPr>
            <w:tcW w:w="3455" w:type="dxa"/>
            <w:tcBorders>
              <w:top w:val="single" w:sz="4" w:space="0" w:color="auto"/>
              <w:left w:val="single" w:sz="4" w:space="0" w:color="auto"/>
              <w:bottom w:val="single" w:sz="4" w:space="0" w:color="auto"/>
              <w:right w:val="single" w:sz="4" w:space="0" w:color="auto"/>
            </w:tcBorders>
          </w:tcPr>
          <w:p w14:paraId="53D58509" w14:textId="77777777" w:rsidR="00232608" w:rsidRDefault="00232608" w:rsidP="00E274FD">
            <w:pPr>
              <w:jc w:val="center"/>
              <w:rPr>
                <w:rFonts w:ascii="Arial" w:hAnsi="Arial" w:cs="Arial"/>
                <w:b/>
                <w:i/>
              </w:rPr>
            </w:pPr>
            <w:r>
              <w:rPr>
                <w:rFonts w:ascii="Arial" w:hAnsi="Arial" w:cs="Arial"/>
                <w:b/>
                <w:i/>
              </w:rPr>
              <w:t>125</w:t>
            </w:r>
          </w:p>
        </w:tc>
      </w:tr>
    </w:tbl>
    <w:p w14:paraId="0BD294FB" w14:textId="77777777" w:rsidR="00232608" w:rsidRDefault="00232608" w:rsidP="00D6718A">
      <w:pPr>
        <w:pStyle w:val="Heading1"/>
        <w:rPr>
          <w:rFonts w:ascii="Arial" w:hAnsi="Arial" w:cs="Arial"/>
        </w:rPr>
      </w:pPr>
    </w:p>
    <w:p w14:paraId="1DC2DD27" w14:textId="77777777" w:rsidR="00232608" w:rsidRDefault="00232608" w:rsidP="00D6718A">
      <w:pPr>
        <w:pStyle w:val="Heading1"/>
        <w:rPr>
          <w:rFonts w:ascii="Arial" w:hAnsi="Arial" w:cs="Arial"/>
        </w:rPr>
      </w:pPr>
    </w:p>
    <w:p w14:paraId="6FC08C62" w14:textId="5077C4B9" w:rsidR="00D6718A" w:rsidRDefault="00D6718A" w:rsidP="00D6718A">
      <w:pPr>
        <w:pStyle w:val="Heading1"/>
        <w:rPr>
          <w:rFonts w:ascii="Arial" w:hAnsi="Arial" w:cs="Arial"/>
        </w:rPr>
      </w:pPr>
      <w:r>
        <w:rPr>
          <w:rFonts w:ascii="Arial" w:hAnsi="Arial" w:cs="Arial"/>
        </w:rPr>
        <w:t>TEXTBOOKS AND REQUIRED RESOURCES</w:t>
      </w:r>
    </w:p>
    <w:p w14:paraId="48D67819" w14:textId="77777777" w:rsidR="00D6718A" w:rsidRDefault="00D6718A" w:rsidP="00D6718A"/>
    <w:p w14:paraId="7C835043" w14:textId="1472C2FF" w:rsidR="00FC2981" w:rsidRPr="0056621F" w:rsidRDefault="00FC2981" w:rsidP="00FC2981">
      <w:pPr>
        <w:rPr>
          <w:rFonts w:ascii="Arial" w:hAnsi="Arial" w:cs="Arial"/>
          <w:b/>
          <w:bCs/>
        </w:rPr>
      </w:pPr>
      <w:bookmarkStart w:id="0" w:name="OLE_LINK1"/>
      <w:r w:rsidRPr="0056621F">
        <w:rPr>
          <w:rFonts w:ascii="Arial" w:hAnsi="Arial" w:cs="Arial"/>
          <w:b/>
          <w:bCs/>
        </w:rPr>
        <w:t xml:space="preserve">Required core course textbook: </w:t>
      </w:r>
    </w:p>
    <w:p w14:paraId="3CD79F9E" w14:textId="77777777" w:rsidR="00695DFD" w:rsidRDefault="00695DFD" w:rsidP="00FC2981">
      <w:pPr>
        <w:rPr>
          <w:rFonts w:ascii="Arial" w:hAnsi="Arial" w:cs="Arial"/>
          <w:b/>
          <w:bCs/>
          <w:sz w:val="22"/>
          <w:szCs w:val="22"/>
        </w:rPr>
      </w:pPr>
    </w:p>
    <w:p w14:paraId="6EEAB9CD" w14:textId="11AC2777" w:rsidR="00695DFD" w:rsidRPr="00445ED5" w:rsidRDefault="00695DFD" w:rsidP="00695DFD">
      <w:pPr>
        <w:jc w:val="both"/>
        <w:rPr>
          <w:rFonts w:ascii="Arial" w:hAnsi="Arial" w:cs="Arial"/>
        </w:rPr>
      </w:pPr>
      <w:r w:rsidRPr="00445ED5">
        <w:rPr>
          <w:rFonts w:ascii="Arial" w:hAnsi="Arial" w:cs="Arial"/>
        </w:rPr>
        <w:t>Hull, J. (20</w:t>
      </w:r>
      <w:r>
        <w:rPr>
          <w:rFonts w:ascii="Arial" w:hAnsi="Arial" w:cs="Arial"/>
        </w:rPr>
        <w:t>21</w:t>
      </w:r>
      <w:r w:rsidRPr="00445ED5">
        <w:rPr>
          <w:rFonts w:ascii="Arial" w:hAnsi="Arial" w:cs="Arial"/>
        </w:rPr>
        <w:t xml:space="preserve">), </w:t>
      </w:r>
      <w:r>
        <w:rPr>
          <w:rFonts w:ascii="Arial" w:hAnsi="Arial" w:cs="Arial"/>
        </w:rPr>
        <w:t>Options, Futures and Other Derivatives, Global Edition</w:t>
      </w:r>
      <w:r w:rsidRPr="00445ED5">
        <w:rPr>
          <w:rFonts w:ascii="Arial" w:hAnsi="Arial" w:cs="Arial"/>
          <w:i/>
        </w:rPr>
        <w:t>,</w:t>
      </w:r>
      <w:r w:rsidRPr="00445ED5">
        <w:rPr>
          <w:rFonts w:ascii="Arial" w:hAnsi="Arial" w:cs="Arial"/>
        </w:rPr>
        <w:t xml:space="preserve"> E</w:t>
      </w:r>
      <w:r>
        <w:rPr>
          <w:rFonts w:ascii="Arial" w:hAnsi="Arial" w:cs="Arial"/>
        </w:rPr>
        <w:t>leventh</w:t>
      </w:r>
      <w:r w:rsidRPr="00445ED5">
        <w:rPr>
          <w:rFonts w:ascii="Arial" w:hAnsi="Arial" w:cs="Arial"/>
        </w:rPr>
        <w:t xml:space="preserve"> Edition, Pearson Education Limited </w:t>
      </w:r>
    </w:p>
    <w:p w14:paraId="3DE6DB18" w14:textId="77777777" w:rsidR="00695DFD" w:rsidRPr="00445ED5" w:rsidRDefault="00695DFD" w:rsidP="00695DFD">
      <w:pPr>
        <w:jc w:val="both"/>
        <w:rPr>
          <w:rFonts w:ascii="Arial" w:hAnsi="Arial" w:cs="Arial"/>
        </w:rPr>
      </w:pPr>
    </w:p>
    <w:p w14:paraId="5C6FF7AA" w14:textId="77777777" w:rsidR="00695DFD" w:rsidRPr="00445ED5" w:rsidRDefault="00695DFD" w:rsidP="00695DFD">
      <w:pPr>
        <w:jc w:val="both"/>
        <w:rPr>
          <w:rFonts w:ascii="Arial" w:hAnsi="Arial" w:cs="Arial"/>
        </w:rPr>
      </w:pPr>
      <w:r w:rsidRPr="00445ED5">
        <w:rPr>
          <w:rFonts w:ascii="Arial" w:hAnsi="Arial" w:cs="Arial"/>
        </w:rPr>
        <w:t xml:space="preserve">Reference will be made to additional material throughout the course. Please refer to Blackboard for details. </w:t>
      </w:r>
    </w:p>
    <w:p w14:paraId="789B48C5" w14:textId="77777777" w:rsidR="00695DFD" w:rsidRDefault="00695DFD" w:rsidP="00FC2981">
      <w:pPr>
        <w:rPr>
          <w:rFonts w:ascii="Arial" w:hAnsi="Arial" w:cs="Arial"/>
          <w:b/>
          <w:bCs/>
          <w:sz w:val="22"/>
          <w:szCs w:val="22"/>
        </w:rPr>
      </w:pPr>
    </w:p>
    <w:bookmarkEnd w:id="0"/>
    <w:p w14:paraId="7854B3F5" w14:textId="77777777" w:rsidR="009D1F0E" w:rsidRDefault="009D1F0E" w:rsidP="00D6718A">
      <w:pPr>
        <w:rPr>
          <w:rFonts w:ascii="Arial" w:hAnsi="Arial" w:cs="Arial"/>
          <w:b/>
          <w:smallCaps/>
        </w:rPr>
      </w:pPr>
    </w:p>
    <w:p w14:paraId="6DD31EF7" w14:textId="77777777" w:rsidR="009D1F0E" w:rsidRDefault="009D1F0E" w:rsidP="00D6718A">
      <w:pPr>
        <w:rPr>
          <w:rFonts w:ascii="Arial" w:hAnsi="Arial" w:cs="Arial"/>
          <w:b/>
          <w:smallCaps/>
        </w:rPr>
      </w:pPr>
    </w:p>
    <w:p w14:paraId="61157A65" w14:textId="77777777" w:rsidR="009D1F0E" w:rsidRDefault="009D1F0E" w:rsidP="00D6718A">
      <w:pPr>
        <w:rPr>
          <w:rFonts w:ascii="Arial" w:hAnsi="Arial" w:cs="Arial"/>
          <w:b/>
          <w:smallCaps/>
        </w:rPr>
      </w:pPr>
    </w:p>
    <w:p w14:paraId="3BF7EBA6" w14:textId="77777777" w:rsidR="009D1F0E" w:rsidRDefault="009D1F0E" w:rsidP="00D6718A">
      <w:pPr>
        <w:rPr>
          <w:rFonts w:ascii="Arial" w:hAnsi="Arial" w:cs="Arial"/>
          <w:b/>
          <w:smallCaps/>
        </w:rPr>
      </w:pPr>
    </w:p>
    <w:p w14:paraId="5CFB7BDE" w14:textId="10057220" w:rsidR="00D6718A" w:rsidRDefault="00D6718A" w:rsidP="00D6718A">
      <w:pPr>
        <w:rPr>
          <w:rFonts w:ascii="Arial" w:hAnsi="Arial" w:cs="Arial"/>
          <w:b/>
          <w:smallCaps/>
        </w:rPr>
      </w:pPr>
      <w:r>
        <w:rPr>
          <w:rFonts w:ascii="Arial" w:hAnsi="Arial" w:cs="Arial"/>
          <w:b/>
          <w:smallCaps/>
        </w:rPr>
        <w:t xml:space="preserve">COURSE COMMUNICATION </w:t>
      </w:r>
    </w:p>
    <w:p w14:paraId="0452D493" w14:textId="77777777" w:rsidR="009D1F0E" w:rsidRDefault="009D1F0E" w:rsidP="00695DFD">
      <w:pPr>
        <w:autoSpaceDE w:val="0"/>
        <w:autoSpaceDN w:val="0"/>
        <w:adjustRightInd w:val="0"/>
        <w:jc w:val="both"/>
        <w:rPr>
          <w:rFonts w:ascii="Arial" w:hAnsi="Arial" w:cs="Arial"/>
          <w:lang w:val="en-US"/>
        </w:rPr>
      </w:pPr>
    </w:p>
    <w:p w14:paraId="57F2F640" w14:textId="311817B9" w:rsidR="00695DFD" w:rsidRPr="00CA47F9" w:rsidRDefault="00695DFD" w:rsidP="00695DFD">
      <w:pPr>
        <w:autoSpaceDE w:val="0"/>
        <w:autoSpaceDN w:val="0"/>
        <w:adjustRightInd w:val="0"/>
        <w:jc w:val="both"/>
        <w:rPr>
          <w:rFonts w:ascii="Arial" w:hAnsi="Arial" w:cs="Arial"/>
          <w:lang w:val="en-US"/>
        </w:rPr>
      </w:pPr>
      <w:r w:rsidRPr="00CA47F9">
        <w:rPr>
          <w:rFonts w:ascii="Arial" w:hAnsi="Arial" w:cs="Arial"/>
          <w:lang w:val="en-US"/>
        </w:rPr>
        <w:t>Lecture slides, relevant journal articles, assignment descriptions,</w:t>
      </w:r>
      <w:r>
        <w:rPr>
          <w:rFonts w:ascii="Arial" w:hAnsi="Arial" w:cs="Arial"/>
          <w:lang w:val="en-US"/>
        </w:rPr>
        <w:t xml:space="preserve"> </w:t>
      </w:r>
      <w:r w:rsidRPr="00CA47F9">
        <w:rPr>
          <w:rFonts w:ascii="Arial" w:hAnsi="Arial" w:cs="Arial"/>
          <w:lang w:val="en-US"/>
        </w:rPr>
        <w:t>announcements and term results will be posted on Blackboard.</w:t>
      </w:r>
    </w:p>
    <w:p w14:paraId="64A360AB" w14:textId="1EDDD3E3" w:rsidR="00A73B47" w:rsidRDefault="00A73B47" w:rsidP="00D6718A">
      <w:pPr>
        <w:rPr>
          <w:rFonts w:ascii="Arial" w:hAnsi="Arial" w:cs="Arial"/>
          <w:b/>
          <w:smallCaps/>
        </w:rPr>
      </w:pPr>
    </w:p>
    <w:p w14:paraId="72FD5F7F" w14:textId="77777777" w:rsidR="0090417E" w:rsidRPr="00994D23" w:rsidRDefault="0090417E" w:rsidP="0090417E">
      <w:pPr>
        <w:rPr>
          <w:rFonts w:ascii="Arial" w:hAnsi="Arial" w:cs="Arial"/>
          <w:b/>
          <w:sz w:val="22"/>
          <w:szCs w:val="22"/>
        </w:rPr>
      </w:pPr>
    </w:p>
    <w:p w14:paraId="7D45917B" w14:textId="77777777" w:rsidR="0090417E" w:rsidRDefault="0090417E" w:rsidP="0090417E">
      <w:pPr>
        <w:rPr>
          <w:rFonts w:ascii="Arial" w:hAnsi="Arial" w:cs="Arial"/>
          <w:b/>
          <w:i/>
          <w:sz w:val="22"/>
          <w:szCs w:val="22"/>
        </w:rPr>
      </w:pPr>
      <w:r w:rsidRPr="004765D6">
        <w:rPr>
          <w:rFonts w:ascii="Arial" w:hAnsi="Arial" w:cs="Arial"/>
          <w:b/>
          <w:i/>
          <w:sz w:val="22"/>
          <w:szCs w:val="22"/>
        </w:rPr>
        <w:t xml:space="preserve">Please note that all course related email communication </w:t>
      </w:r>
      <w:r w:rsidRPr="004765D6">
        <w:rPr>
          <w:rFonts w:ascii="Arial" w:hAnsi="Arial" w:cs="Arial"/>
          <w:b/>
          <w:i/>
          <w:sz w:val="22"/>
          <w:szCs w:val="22"/>
          <w:u w:val="single"/>
        </w:rPr>
        <w:t>must</w:t>
      </w:r>
      <w:r>
        <w:rPr>
          <w:rFonts w:ascii="Arial" w:hAnsi="Arial" w:cs="Arial"/>
          <w:b/>
          <w:i/>
          <w:sz w:val="22"/>
          <w:szCs w:val="22"/>
        </w:rPr>
        <w:t xml:space="preserve"> be sent</w:t>
      </w:r>
      <w:r w:rsidRPr="004765D6">
        <w:rPr>
          <w:rFonts w:ascii="Arial" w:hAnsi="Arial" w:cs="Arial"/>
          <w:b/>
          <w:i/>
          <w:sz w:val="22"/>
          <w:szCs w:val="22"/>
        </w:rPr>
        <w:t xml:space="preserve"> from your official TCD email address. Emails sen</w:t>
      </w:r>
      <w:r>
        <w:rPr>
          <w:rFonts w:ascii="Arial" w:hAnsi="Arial" w:cs="Arial"/>
          <w:b/>
          <w:i/>
          <w:sz w:val="22"/>
          <w:szCs w:val="22"/>
        </w:rPr>
        <w:t>t</w:t>
      </w:r>
      <w:r w:rsidRPr="004765D6">
        <w:rPr>
          <w:rFonts w:ascii="Arial" w:hAnsi="Arial" w:cs="Arial"/>
          <w:b/>
          <w:i/>
          <w:sz w:val="22"/>
          <w:szCs w:val="22"/>
        </w:rPr>
        <w:t xml:space="preserve"> from other addresses will not be attended to.</w:t>
      </w:r>
    </w:p>
    <w:p w14:paraId="5E93B83B" w14:textId="77777777" w:rsidR="00695DFD" w:rsidRPr="00994D23" w:rsidRDefault="00695DFD" w:rsidP="00695DFD">
      <w:pPr>
        <w:rPr>
          <w:rFonts w:ascii="Arial" w:hAnsi="Arial" w:cs="Arial"/>
          <w:b/>
          <w:sz w:val="22"/>
          <w:szCs w:val="22"/>
        </w:rPr>
      </w:pPr>
    </w:p>
    <w:p w14:paraId="25817D0A" w14:textId="77777777" w:rsidR="00695DFD" w:rsidRDefault="00695DFD" w:rsidP="0090417E">
      <w:pPr>
        <w:rPr>
          <w:rFonts w:ascii="Arial" w:hAnsi="Arial" w:cs="Arial"/>
          <w:b/>
          <w:i/>
          <w:sz w:val="22"/>
          <w:szCs w:val="22"/>
        </w:rPr>
      </w:pPr>
    </w:p>
    <w:p w14:paraId="70EB0FBF" w14:textId="77777777" w:rsidR="0090417E" w:rsidRDefault="0090417E" w:rsidP="0090417E">
      <w:pPr>
        <w:rPr>
          <w:rFonts w:ascii="Arial" w:hAnsi="Arial" w:cs="Arial"/>
          <w:b/>
        </w:rPr>
      </w:pPr>
    </w:p>
    <w:p w14:paraId="7FF278A1" w14:textId="77777777" w:rsidR="00D6718A" w:rsidRDefault="00D6718A" w:rsidP="00D6718A">
      <w:pPr>
        <w:pStyle w:val="BodyText2"/>
        <w:jc w:val="both"/>
        <w:rPr>
          <w:rFonts w:ascii="Arial" w:hAnsi="Arial" w:cs="Arial"/>
          <w:b/>
          <w:i w:val="0"/>
          <w:iCs w:val="0"/>
          <w:sz w:val="24"/>
        </w:rPr>
      </w:pPr>
      <w:r>
        <w:rPr>
          <w:rFonts w:ascii="Arial" w:hAnsi="Arial" w:cs="Arial"/>
          <w:b/>
          <w:i w:val="0"/>
          <w:iCs w:val="0"/>
          <w:sz w:val="24"/>
        </w:rPr>
        <w:t>ASSESSMENT</w:t>
      </w:r>
    </w:p>
    <w:p w14:paraId="40923955" w14:textId="77777777" w:rsidR="00695DFD" w:rsidRPr="00F85FE3" w:rsidRDefault="00695DFD" w:rsidP="00692C08"/>
    <w:p w14:paraId="44AE50AA" w14:textId="79B15D1A" w:rsidR="00695DFD" w:rsidRPr="005D26F4" w:rsidRDefault="00695DFD" w:rsidP="00695DFD">
      <w:pPr>
        <w:jc w:val="both"/>
        <w:rPr>
          <w:rFonts w:ascii="Arial" w:hAnsi="Arial" w:cs="Arial"/>
        </w:rPr>
      </w:pPr>
      <w:r w:rsidRPr="005D26F4">
        <w:rPr>
          <w:rFonts w:ascii="Arial" w:hAnsi="Arial" w:cs="Arial"/>
        </w:rPr>
        <w:t xml:space="preserve">Assessment for this </w:t>
      </w:r>
      <w:r w:rsidR="009D1F0E">
        <w:rPr>
          <w:rFonts w:ascii="Arial" w:hAnsi="Arial" w:cs="Arial"/>
        </w:rPr>
        <w:t>module</w:t>
      </w:r>
      <w:r w:rsidRPr="005D26F4">
        <w:rPr>
          <w:rFonts w:ascii="Arial" w:hAnsi="Arial" w:cs="Arial"/>
        </w:rPr>
        <w:t xml:space="preserve"> </w:t>
      </w:r>
      <w:r>
        <w:rPr>
          <w:rFonts w:ascii="Arial" w:hAnsi="Arial" w:cs="Arial"/>
        </w:rPr>
        <w:t>is</w:t>
      </w:r>
      <w:r w:rsidRPr="005D26F4">
        <w:rPr>
          <w:rFonts w:ascii="Arial" w:hAnsi="Arial" w:cs="Arial"/>
        </w:rPr>
        <w:t xml:space="preserve"> as follows:</w:t>
      </w:r>
    </w:p>
    <w:p w14:paraId="6E595AFA" w14:textId="77777777" w:rsidR="00695DFD" w:rsidRPr="005D26F4" w:rsidRDefault="00695DFD" w:rsidP="00695DFD">
      <w:pPr>
        <w:jc w:val="both"/>
        <w:rPr>
          <w:rFonts w:ascii="Arial" w:hAnsi="Arial" w:cs="Arial"/>
        </w:rPr>
      </w:pPr>
    </w:p>
    <w:p w14:paraId="75042520" w14:textId="77777777" w:rsidR="00695DFD" w:rsidRDefault="00695DFD" w:rsidP="00695DFD">
      <w:pPr>
        <w:numPr>
          <w:ilvl w:val="0"/>
          <w:numId w:val="34"/>
        </w:numPr>
        <w:jc w:val="both"/>
        <w:rPr>
          <w:rFonts w:ascii="Arial" w:hAnsi="Arial" w:cs="Arial"/>
        </w:rPr>
      </w:pPr>
      <w:r w:rsidRPr="005D26F4">
        <w:rPr>
          <w:rFonts w:ascii="Arial" w:hAnsi="Arial" w:cs="Arial"/>
        </w:rPr>
        <w:t xml:space="preserve">Mid-Term Examination (Individual) – </w:t>
      </w:r>
      <w:r>
        <w:rPr>
          <w:rFonts w:ascii="Arial" w:hAnsi="Arial" w:cs="Arial"/>
        </w:rPr>
        <w:t>3</w:t>
      </w:r>
      <w:r w:rsidRPr="005D26F4">
        <w:rPr>
          <w:rFonts w:ascii="Arial" w:hAnsi="Arial" w:cs="Arial"/>
        </w:rPr>
        <w:t>0%</w:t>
      </w:r>
    </w:p>
    <w:p w14:paraId="3B1123A7" w14:textId="77777777" w:rsidR="00695DFD" w:rsidRPr="005D26F4" w:rsidRDefault="00695DFD" w:rsidP="00695DFD">
      <w:pPr>
        <w:ind w:left="720"/>
        <w:jc w:val="both"/>
        <w:rPr>
          <w:rFonts w:ascii="Arial" w:hAnsi="Arial" w:cs="Arial"/>
        </w:rPr>
      </w:pPr>
      <w:r>
        <w:rPr>
          <w:rFonts w:ascii="Arial" w:hAnsi="Arial" w:cs="Arial"/>
        </w:rPr>
        <w:t>Further details will be provided in lectures.</w:t>
      </w:r>
    </w:p>
    <w:p w14:paraId="1B918E38" w14:textId="77777777" w:rsidR="00695DFD" w:rsidRPr="005D26F4" w:rsidRDefault="00695DFD" w:rsidP="00695DFD">
      <w:pPr>
        <w:ind w:left="720"/>
        <w:jc w:val="both"/>
        <w:rPr>
          <w:rFonts w:ascii="Arial" w:hAnsi="Arial" w:cs="Arial"/>
        </w:rPr>
      </w:pPr>
    </w:p>
    <w:p w14:paraId="3A09B7EF" w14:textId="77777777" w:rsidR="00695DFD" w:rsidRDefault="00695DFD" w:rsidP="00695DFD">
      <w:pPr>
        <w:numPr>
          <w:ilvl w:val="0"/>
          <w:numId w:val="34"/>
        </w:numPr>
        <w:jc w:val="both"/>
        <w:rPr>
          <w:rFonts w:ascii="Arial" w:hAnsi="Arial" w:cs="Arial"/>
        </w:rPr>
      </w:pPr>
      <w:r w:rsidRPr="005D26F4">
        <w:rPr>
          <w:rFonts w:ascii="Arial" w:hAnsi="Arial" w:cs="Arial"/>
        </w:rPr>
        <w:t xml:space="preserve">Final Examination (Individual) – </w:t>
      </w:r>
      <w:r>
        <w:rPr>
          <w:rFonts w:ascii="Arial" w:hAnsi="Arial" w:cs="Arial"/>
        </w:rPr>
        <w:t>7</w:t>
      </w:r>
      <w:r w:rsidRPr="005D26F4">
        <w:rPr>
          <w:rFonts w:ascii="Arial" w:hAnsi="Arial" w:cs="Arial"/>
        </w:rPr>
        <w:t>0%</w:t>
      </w:r>
    </w:p>
    <w:p w14:paraId="53A26A58" w14:textId="77777777" w:rsidR="00F40E7B" w:rsidRDefault="00F40E7B" w:rsidP="00692C08"/>
    <w:p w14:paraId="20A8C31F" w14:textId="77777777" w:rsidR="00692C08" w:rsidRPr="00436A4E" w:rsidRDefault="00692C08" w:rsidP="00692C08"/>
    <w:p w14:paraId="4258CA42" w14:textId="5E008166" w:rsidR="00692C08" w:rsidRPr="0056621F" w:rsidRDefault="00692C08" w:rsidP="00692C08">
      <w:pPr>
        <w:pStyle w:val="Title"/>
        <w:jc w:val="both"/>
        <w:rPr>
          <w:rFonts w:ascii="Arial" w:eastAsia="Times New Roman" w:hAnsi="Arial" w:cs="Arial"/>
          <w:spacing w:val="0"/>
          <w:kern w:val="0"/>
          <w:sz w:val="24"/>
          <w:szCs w:val="24"/>
          <w:lang w:eastAsia="en-IE"/>
        </w:rPr>
      </w:pPr>
      <w:r w:rsidRPr="0056621F">
        <w:rPr>
          <w:rFonts w:ascii="Arial" w:eastAsia="Times New Roman" w:hAnsi="Arial" w:cs="Arial"/>
          <w:spacing w:val="0"/>
          <w:kern w:val="0"/>
          <w:sz w:val="24"/>
          <w:szCs w:val="24"/>
          <w:lang w:eastAsia="en-IE"/>
        </w:rPr>
        <w:t xml:space="preserve">Students who fail the module will need to </w:t>
      </w:r>
      <w:r w:rsidR="00695DFD" w:rsidRPr="0056621F">
        <w:rPr>
          <w:rFonts w:ascii="Arial" w:eastAsia="Times New Roman" w:hAnsi="Arial" w:cs="Arial"/>
          <w:spacing w:val="0"/>
          <w:kern w:val="0"/>
          <w:sz w:val="24"/>
          <w:szCs w:val="24"/>
          <w:lang w:eastAsia="en-IE"/>
        </w:rPr>
        <w:t>sit a supplementary examination.</w:t>
      </w:r>
      <w:r w:rsidR="006F2BA8">
        <w:rPr>
          <w:rFonts w:ascii="Arial" w:eastAsia="Times New Roman" w:hAnsi="Arial" w:cs="Arial"/>
          <w:spacing w:val="0"/>
          <w:kern w:val="0"/>
          <w:sz w:val="24"/>
          <w:szCs w:val="24"/>
          <w:lang w:eastAsia="en-IE"/>
        </w:rPr>
        <w:t xml:space="preserve"> This supplementary examination will be worth 100% of the final grade for this module.</w:t>
      </w:r>
    </w:p>
    <w:p w14:paraId="63541A6B" w14:textId="77777777" w:rsidR="00692C08" w:rsidRPr="0056621F" w:rsidRDefault="00692C08" w:rsidP="00692C08">
      <w:pPr>
        <w:pStyle w:val="Title"/>
        <w:jc w:val="both"/>
        <w:rPr>
          <w:rFonts w:ascii="Arial" w:eastAsia="Times New Roman" w:hAnsi="Arial" w:cs="Arial"/>
          <w:spacing w:val="0"/>
          <w:kern w:val="0"/>
          <w:sz w:val="24"/>
          <w:szCs w:val="24"/>
          <w:lang w:eastAsia="en-IE"/>
        </w:rPr>
      </w:pPr>
    </w:p>
    <w:p w14:paraId="2C866FE9" w14:textId="77777777" w:rsidR="00692C08" w:rsidRPr="0056621F" w:rsidRDefault="00692C08" w:rsidP="00692C08">
      <w:pPr>
        <w:pStyle w:val="Title"/>
        <w:jc w:val="both"/>
        <w:rPr>
          <w:rFonts w:ascii="Arial" w:eastAsia="Times New Roman" w:hAnsi="Arial" w:cs="Arial"/>
          <w:spacing w:val="0"/>
          <w:kern w:val="0"/>
          <w:sz w:val="24"/>
          <w:szCs w:val="24"/>
          <w:lang w:eastAsia="en-IE"/>
        </w:rPr>
      </w:pPr>
      <w:r w:rsidRPr="0056621F">
        <w:rPr>
          <w:rFonts w:ascii="Arial" w:eastAsia="Times New Roman" w:hAnsi="Arial" w:cs="Arial"/>
          <w:spacing w:val="0"/>
          <w:kern w:val="0"/>
          <w:sz w:val="24"/>
          <w:szCs w:val="24"/>
          <w:lang w:eastAsia="en-IE"/>
        </w:rPr>
        <w:t xml:space="preserve">Attendance at lectures and tutorials is required, any student who attends less than two thirds of lectures and tutorials may be deemed non-satisfactory as per college regulations and may not be allowed to sit the final exam.  </w:t>
      </w:r>
    </w:p>
    <w:p w14:paraId="03F80D56" w14:textId="77777777" w:rsidR="00695DFD" w:rsidRPr="0056621F" w:rsidRDefault="00695DFD" w:rsidP="00695DFD">
      <w:pPr>
        <w:rPr>
          <w:rFonts w:ascii="Arial" w:hAnsi="Arial" w:cs="Arial"/>
          <w:lang w:eastAsia="en-IE"/>
        </w:rPr>
      </w:pPr>
    </w:p>
    <w:p w14:paraId="3C800CD8" w14:textId="77777777" w:rsidR="00692C08" w:rsidRPr="0056621F" w:rsidRDefault="00692C08" w:rsidP="00692C08">
      <w:pPr>
        <w:pStyle w:val="Title"/>
        <w:jc w:val="both"/>
        <w:rPr>
          <w:rFonts w:ascii="Arial" w:eastAsia="Times New Roman" w:hAnsi="Arial" w:cs="Arial"/>
          <w:spacing w:val="0"/>
          <w:kern w:val="0"/>
          <w:sz w:val="24"/>
          <w:szCs w:val="24"/>
          <w:lang w:eastAsia="en-IE"/>
        </w:rPr>
      </w:pPr>
      <w:r w:rsidRPr="0056621F">
        <w:rPr>
          <w:rFonts w:ascii="Arial" w:eastAsia="Times New Roman" w:hAnsi="Arial" w:cs="Arial"/>
          <w:spacing w:val="0"/>
          <w:kern w:val="0"/>
          <w:sz w:val="24"/>
          <w:szCs w:val="24"/>
          <w:lang w:eastAsia="en-IE"/>
        </w:rPr>
        <w:t>https://www.tcd.ie/undergraduate-studies/academic-progress/attendance-course-work.php</w:t>
      </w:r>
    </w:p>
    <w:p w14:paraId="4CD3867C" w14:textId="77777777" w:rsidR="00692C08" w:rsidRDefault="00692C08" w:rsidP="00D6718A">
      <w:pPr>
        <w:pStyle w:val="BodyText2"/>
        <w:jc w:val="both"/>
        <w:rPr>
          <w:rFonts w:ascii="Arial" w:hAnsi="Arial" w:cs="Arial"/>
          <w:b/>
          <w:i w:val="0"/>
          <w:iCs w:val="0"/>
          <w:sz w:val="24"/>
        </w:rPr>
      </w:pPr>
    </w:p>
    <w:p w14:paraId="2A21B9B2" w14:textId="77777777" w:rsidR="0090417E" w:rsidRDefault="0090417E" w:rsidP="0090417E">
      <w:pPr>
        <w:tabs>
          <w:tab w:val="num" w:pos="993"/>
        </w:tabs>
        <w:rPr>
          <w:rFonts w:ascii="Arial" w:hAnsi="Arial" w:cs="Arial"/>
          <w:b/>
        </w:rPr>
      </w:pPr>
    </w:p>
    <w:p w14:paraId="6FF278E8" w14:textId="1094C41B" w:rsidR="003631DA" w:rsidRPr="001B1932" w:rsidRDefault="003631DA" w:rsidP="001B1932">
      <w:pPr>
        <w:rPr>
          <w:rFonts w:ascii="Arial" w:hAnsi="Arial" w:cs="Arial"/>
          <w:b/>
        </w:rPr>
      </w:pPr>
      <w:r>
        <w:rPr>
          <w:rFonts w:ascii="Arial" w:hAnsi="Arial" w:cs="Arial"/>
          <w:b/>
        </w:rPr>
        <w:br w:type="page"/>
      </w:r>
    </w:p>
    <w:p w14:paraId="43647BCB" w14:textId="2B8BD8B2" w:rsidR="002F6524" w:rsidRPr="00371359" w:rsidRDefault="00371359" w:rsidP="00371359">
      <w:pPr>
        <w:pStyle w:val="NormalWeb"/>
        <w:jc w:val="both"/>
        <w:rPr>
          <w:rFonts w:ascii="Arial" w:hAnsi="Arial" w:cs="Arial"/>
          <w:i/>
          <w:iCs/>
        </w:rPr>
      </w:pPr>
      <w:r>
        <w:rPr>
          <w:rFonts w:ascii="Arial" w:hAnsi="Arial" w:cs="Arial"/>
          <w:b/>
        </w:rPr>
        <w:lastRenderedPageBreak/>
        <w:t>DETAILED MODULE DESCRIPTION</w:t>
      </w:r>
    </w:p>
    <w:p w14:paraId="21BBDCD8" w14:textId="77777777" w:rsidR="00371359" w:rsidRPr="00E636F4" w:rsidRDefault="00371359" w:rsidP="00371359">
      <w:pPr>
        <w:pStyle w:val="NormalWeb"/>
        <w:jc w:val="both"/>
        <w:rPr>
          <w:rFonts w:ascii="Arial" w:hAnsi="Arial" w:cs="Arial"/>
          <w:b/>
        </w:rPr>
      </w:pPr>
      <w:r w:rsidRPr="00E636F4">
        <w:rPr>
          <w:rFonts w:ascii="Arial" w:hAnsi="Arial" w:cs="Arial"/>
          <w:b/>
        </w:rPr>
        <w:t>Section 1: Introduction</w:t>
      </w:r>
      <w:r>
        <w:rPr>
          <w:rFonts w:ascii="Arial" w:hAnsi="Arial" w:cs="Arial"/>
          <w:b/>
        </w:rPr>
        <w:t xml:space="preserve"> to Risk Management</w:t>
      </w:r>
    </w:p>
    <w:p w14:paraId="3F140FB4" w14:textId="77777777" w:rsidR="00371359" w:rsidRPr="00E636F4" w:rsidRDefault="00371359" w:rsidP="00371359">
      <w:pPr>
        <w:pStyle w:val="NormalWeb"/>
        <w:jc w:val="both"/>
        <w:rPr>
          <w:rFonts w:ascii="Arial" w:hAnsi="Arial" w:cs="Arial"/>
        </w:rPr>
      </w:pPr>
      <w:r w:rsidRPr="00E636F4">
        <w:rPr>
          <w:rFonts w:ascii="Arial" w:hAnsi="Arial" w:cs="Arial"/>
        </w:rPr>
        <w:t xml:space="preserve">This section introduces the </w:t>
      </w:r>
      <w:r>
        <w:rPr>
          <w:rFonts w:ascii="Arial" w:hAnsi="Arial" w:cs="Arial"/>
        </w:rPr>
        <w:t>module and</w:t>
      </w:r>
      <w:r w:rsidRPr="00E636F4">
        <w:rPr>
          <w:rFonts w:ascii="Arial" w:hAnsi="Arial" w:cs="Arial"/>
        </w:rPr>
        <w:t xml:space="preserve"> provides an overview of </w:t>
      </w:r>
      <w:r>
        <w:rPr>
          <w:rFonts w:ascii="Arial" w:hAnsi="Arial" w:cs="Arial"/>
        </w:rPr>
        <w:t xml:space="preserve">risk management. It also introduces </w:t>
      </w:r>
      <w:r w:rsidRPr="00E636F4">
        <w:rPr>
          <w:rFonts w:ascii="Arial" w:hAnsi="Arial" w:cs="Arial"/>
        </w:rPr>
        <w:t>derivatives markets.</w:t>
      </w:r>
    </w:p>
    <w:p w14:paraId="7FAB3FEF" w14:textId="77777777" w:rsidR="00371359" w:rsidRPr="00E636F4" w:rsidRDefault="00371359" w:rsidP="00371359">
      <w:pPr>
        <w:pStyle w:val="NormalWeb"/>
        <w:jc w:val="both"/>
        <w:rPr>
          <w:rFonts w:ascii="Arial" w:hAnsi="Arial" w:cs="Arial"/>
          <w:b/>
        </w:rPr>
      </w:pPr>
      <w:r w:rsidRPr="00E636F4">
        <w:rPr>
          <w:rFonts w:ascii="Arial" w:hAnsi="Arial" w:cs="Arial"/>
          <w:b/>
        </w:rPr>
        <w:t>Section 2: Forwards and Futures</w:t>
      </w:r>
    </w:p>
    <w:p w14:paraId="67C0A1F7" w14:textId="77777777" w:rsidR="00371359" w:rsidRPr="00E636F4" w:rsidRDefault="00371359" w:rsidP="00371359">
      <w:pPr>
        <w:pStyle w:val="NormalWeb"/>
        <w:jc w:val="both"/>
        <w:rPr>
          <w:rFonts w:ascii="Arial" w:hAnsi="Arial" w:cs="Arial"/>
        </w:rPr>
      </w:pPr>
      <w:r w:rsidRPr="00E636F4">
        <w:rPr>
          <w:rFonts w:ascii="Arial" w:hAnsi="Arial" w:cs="Arial"/>
        </w:rPr>
        <w:t>This section distinguishes between forward and futures contracts, detail</w:t>
      </w:r>
      <w:r>
        <w:rPr>
          <w:rFonts w:ascii="Arial" w:hAnsi="Arial" w:cs="Arial"/>
        </w:rPr>
        <w:t>ing</w:t>
      </w:r>
      <w:r w:rsidRPr="00E636F4">
        <w:rPr>
          <w:rFonts w:ascii="Arial" w:hAnsi="Arial" w:cs="Arial"/>
        </w:rPr>
        <w:t xml:space="preserve"> various hedging </w:t>
      </w:r>
      <w:r>
        <w:rPr>
          <w:rFonts w:ascii="Arial" w:hAnsi="Arial" w:cs="Arial"/>
        </w:rPr>
        <w:t xml:space="preserve">and speculative </w:t>
      </w:r>
      <w:r w:rsidRPr="00E636F4">
        <w:rPr>
          <w:rFonts w:ascii="Arial" w:hAnsi="Arial" w:cs="Arial"/>
        </w:rPr>
        <w:t>strategies using futures</w:t>
      </w:r>
      <w:r>
        <w:rPr>
          <w:rFonts w:ascii="Arial" w:hAnsi="Arial" w:cs="Arial"/>
        </w:rPr>
        <w:t>.</w:t>
      </w:r>
    </w:p>
    <w:p w14:paraId="64128188" w14:textId="77777777" w:rsidR="00371359" w:rsidRPr="00E636F4" w:rsidRDefault="00371359" w:rsidP="00371359">
      <w:pPr>
        <w:pStyle w:val="NormalWeb"/>
        <w:jc w:val="both"/>
        <w:rPr>
          <w:rFonts w:ascii="Arial" w:hAnsi="Arial" w:cs="Arial"/>
          <w:b/>
        </w:rPr>
      </w:pPr>
      <w:r w:rsidRPr="00E636F4">
        <w:rPr>
          <w:rFonts w:ascii="Arial" w:hAnsi="Arial" w:cs="Arial"/>
          <w:b/>
        </w:rPr>
        <w:t>Section 3: Swaps</w:t>
      </w:r>
    </w:p>
    <w:p w14:paraId="35002176" w14:textId="77777777" w:rsidR="00371359" w:rsidRPr="00E636F4" w:rsidRDefault="00371359" w:rsidP="00371359">
      <w:pPr>
        <w:pStyle w:val="NormalWeb"/>
        <w:jc w:val="both"/>
        <w:rPr>
          <w:rFonts w:ascii="Arial" w:hAnsi="Arial" w:cs="Arial"/>
        </w:rPr>
      </w:pPr>
      <w:r w:rsidRPr="00E636F4">
        <w:rPr>
          <w:rFonts w:ascii="Arial" w:hAnsi="Arial" w:cs="Arial"/>
        </w:rPr>
        <w:t xml:space="preserve">This section describes various types of swaps, focusing primarily on interest rate and currency swaps. It also </w:t>
      </w:r>
      <w:r>
        <w:rPr>
          <w:rFonts w:ascii="Arial" w:hAnsi="Arial" w:cs="Arial"/>
        </w:rPr>
        <w:t>outlines</w:t>
      </w:r>
      <w:r w:rsidRPr="00E636F4">
        <w:rPr>
          <w:rFonts w:ascii="Arial" w:hAnsi="Arial" w:cs="Arial"/>
        </w:rPr>
        <w:t xml:space="preserve"> how to value swaps.</w:t>
      </w:r>
    </w:p>
    <w:p w14:paraId="61108AA6" w14:textId="77777777" w:rsidR="00371359" w:rsidRPr="00E636F4" w:rsidRDefault="00371359" w:rsidP="00371359">
      <w:pPr>
        <w:pStyle w:val="NormalWeb"/>
        <w:jc w:val="both"/>
        <w:rPr>
          <w:rFonts w:ascii="Arial" w:hAnsi="Arial" w:cs="Arial"/>
          <w:b/>
        </w:rPr>
      </w:pPr>
      <w:r w:rsidRPr="00E636F4">
        <w:rPr>
          <w:rFonts w:ascii="Arial" w:hAnsi="Arial" w:cs="Arial"/>
          <w:b/>
        </w:rPr>
        <w:t>Section 4: Options</w:t>
      </w:r>
    </w:p>
    <w:p w14:paraId="52A3F9E4" w14:textId="77777777" w:rsidR="00371359" w:rsidRPr="00E636F4" w:rsidRDefault="00371359" w:rsidP="00371359">
      <w:pPr>
        <w:pStyle w:val="NormalWeb"/>
        <w:jc w:val="both"/>
        <w:rPr>
          <w:rFonts w:ascii="Arial" w:hAnsi="Arial" w:cs="Arial"/>
        </w:rPr>
      </w:pPr>
      <w:r w:rsidRPr="00E636F4">
        <w:rPr>
          <w:rFonts w:ascii="Arial" w:hAnsi="Arial" w:cs="Arial"/>
        </w:rPr>
        <w:t>This section first details the properties of stock options and discusses the factors affecting options prices. It then outlines some of the numerous payoffs that can be attained using various combinations of derivatives.</w:t>
      </w:r>
    </w:p>
    <w:p w14:paraId="77B675C5" w14:textId="77777777" w:rsidR="00371359" w:rsidRPr="002E025D" w:rsidRDefault="00371359" w:rsidP="00371359">
      <w:pPr>
        <w:pStyle w:val="NormalWeb"/>
        <w:jc w:val="both"/>
        <w:rPr>
          <w:rFonts w:ascii="Arial" w:hAnsi="Arial" w:cs="Arial"/>
          <w:b/>
          <w:bCs/>
        </w:rPr>
      </w:pPr>
      <w:r w:rsidRPr="002E025D">
        <w:rPr>
          <w:rFonts w:ascii="Arial" w:hAnsi="Arial" w:cs="Arial"/>
          <w:b/>
          <w:bCs/>
        </w:rPr>
        <w:t xml:space="preserve">Section </w:t>
      </w:r>
      <w:r>
        <w:rPr>
          <w:rFonts w:ascii="Arial" w:hAnsi="Arial" w:cs="Arial"/>
          <w:b/>
          <w:bCs/>
        </w:rPr>
        <w:t>5</w:t>
      </w:r>
      <w:r w:rsidRPr="002E025D">
        <w:rPr>
          <w:rFonts w:ascii="Arial" w:hAnsi="Arial" w:cs="Arial"/>
          <w:b/>
          <w:bCs/>
        </w:rPr>
        <w:t>: Investment Risk Management</w:t>
      </w:r>
    </w:p>
    <w:p w14:paraId="2DD0ED85" w14:textId="77777777" w:rsidR="00371359" w:rsidRDefault="00371359" w:rsidP="00371359">
      <w:pPr>
        <w:pStyle w:val="NormalWeb"/>
        <w:jc w:val="both"/>
        <w:rPr>
          <w:rFonts w:ascii="Arial" w:hAnsi="Arial" w:cs="Arial"/>
        </w:rPr>
      </w:pPr>
      <w:r>
        <w:rPr>
          <w:rFonts w:ascii="Arial" w:hAnsi="Arial" w:cs="Arial"/>
        </w:rPr>
        <w:t>This section discusses investment risk and how best to hedge and manage investment risk using various strategies.</w:t>
      </w:r>
    </w:p>
    <w:p w14:paraId="4334D0F9" w14:textId="77777777" w:rsidR="00371359" w:rsidRDefault="00371359" w:rsidP="00371359">
      <w:pPr>
        <w:pStyle w:val="NormalWeb"/>
        <w:jc w:val="both"/>
        <w:rPr>
          <w:rFonts w:ascii="Arial" w:hAnsi="Arial" w:cs="Arial"/>
          <w:b/>
          <w:bCs/>
        </w:rPr>
      </w:pPr>
      <w:r>
        <w:rPr>
          <w:rFonts w:ascii="Arial" w:hAnsi="Arial" w:cs="Arial"/>
          <w:b/>
          <w:bCs/>
        </w:rPr>
        <w:t>Section 6: Foreign Exchange Risk Management</w:t>
      </w:r>
    </w:p>
    <w:p w14:paraId="5C41A923" w14:textId="77777777" w:rsidR="00371359" w:rsidRPr="00D244B1" w:rsidRDefault="00371359" w:rsidP="00371359">
      <w:pPr>
        <w:pStyle w:val="NormalWeb"/>
        <w:jc w:val="both"/>
        <w:rPr>
          <w:rFonts w:ascii="Arial" w:hAnsi="Arial" w:cs="Arial"/>
        </w:rPr>
      </w:pPr>
      <w:r>
        <w:rPr>
          <w:rFonts w:ascii="Arial" w:hAnsi="Arial" w:cs="Arial"/>
        </w:rPr>
        <w:t>This section discusses exchange rate risk and how best to measure and manage it.</w:t>
      </w:r>
    </w:p>
    <w:p w14:paraId="5E0284E5" w14:textId="77777777" w:rsidR="00371359" w:rsidRPr="002E025D" w:rsidRDefault="00371359" w:rsidP="00371359">
      <w:pPr>
        <w:pStyle w:val="NormalWeb"/>
        <w:jc w:val="both"/>
        <w:rPr>
          <w:rFonts w:ascii="Arial" w:hAnsi="Arial" w:cs="Arial"/>
          <w:b/>
          <w:bCs/>
        </w:rPr>
      </w:pPr>
      <w:r w:rsidRPr="002E025D">
        <w:rPr>
          <w:rFonts w:ascii="Arial" w:hAnsi="Arial" w:cs="Arial"/>
          <w:b/>
          <w:bCs/>
        </w:rPr>
        <w:t xml:space="preserve">Section </w:t>
      </w:r>
      <w:r>
        <w:rPr>
          <w:rFonts w:ascii="Arial" w:hAnsi="Arial" w:cs="Arial"/>
          <w:b/>
          <w:bCs/>
        </w:rPr>
        <w:t>7</w:t>
      </w:r>
      <w:r w:rsidRPr="002E025D">
        <w:rPr>
          <w:rFonts w:ascii="Arial" w:hAnsi="Arial" w:cs="Arial"/>
          <w:b/>
          <w:bCs/>
        </w:rPr>
        <w:t>: Financial Risk Management</w:t>
      </w:r>
    </w:p>
    <w:p w14:paraId="21B13596" w14:textId="77777777" w:rsidR="00371359" w:rsidRDefault="00371359" w:rsidP="00371359">
      <w:pPr>
        <w:pStyle w:val="NormalWeb"/>
        <w:jc w:val="both"/>
        <w:rPr>
          <w:rFonts w:ascii="Arial" w:hAnsi="Arial" w:cs="Arial"/>
        </w:rPr>
      </w:pPr>
      <w:r>
        <w:rPr>
          <w:rFonts w:ascii="Arial" w:hAnsi="Arial" w:cs="Arial"/>
        </w:rPr>
        <w:t>This section discusses financial risk, how it impacts firms and how best to evaluate and manage it.</w:t>
      </w:r>
    </w:p>
    <w:p w14:paraId="266180A7" w14:textId="77777777" w:rsidR="00371359" w:rsidRPr="00E636F4" w:rsidRDefault="00371359" w:rsidP="00371359">
      <w:pPr>
        <w:pStyle w:val="BodyText2"/>
        <w:jc w:val="both"/>
        <w:rPr>
          <w:rFonts w:ascii="Arial" w:hAnsi="Arial" w:cs="Arial"/>
          <w:b/>
          <w:i w:val="0"/>
          <w:iCs w:val="0"/>
          <w:smallCaps/>
          <w:sz w:val="28"/>
          <w:szCs w:val="28"/>
        </w:rPr>
      </w:pPr>
    </w:p>
    <w:p w14:paraId="05915340" w14:textId="77777777" w:rsidR="00371359" w:rsidRDefault="00371359" w:rsidP="00371359">
      <w:pPr>
        <w:pStyle w:val="BodyText2"/>
        <w:jc w:val="both"/>
        <w:rPr>
          <w:rFonts w:ascii="Arial" w:hAnsi="Arial" w:cs="Arial"/>
          <w:b/>
          <w:i w:val="0"/>
          <w:iCs w:val="0"/>
          <w:smallCaps/>
          <w:sz w:val="28"/>
          <w:szCs w:val="28"/>
        </w:rPr>
      </w:pPr>
    </w:p>
    <w:p w14:paraId="333363CA" w14:textId="77777777" w:rsidR="00371359" w:rsidRDefault="00371359" w:rsidP="00371359">
      <w:pPr>
        <w:pStyle w:val="BodyText2"/>
        <w:jc w:val="both"/>
        <w:rPr>
          <w:rFonts w:ascii="Arial" w:hAnsi="Arial" w:cs="Arial"/>
          <w:b/>
          <w:i w:val="0"/>
          <w:iCs w:val="0"/>
          <w:smallCaps/>
          <w:sz w:val="28"/>
          <w:szCs w:val="28"/>
        </w:rPr>
      </w:pPr>
    </w:p>
    <w:p w14:paraId="5588164C" w14:textId="77777777" w:rsidR="00371359" w:rsidRDefault="00371359" w:rsidP="00371359">
      <w:pPr>
        <w:pStyle w:val="BodyText2"/>
        <w:jc w:val="both"/>
        <w:rPr>
          <w:rFonts w:ascii="Arial" w:hAnsi="Arial" w:cs="Arial"/>
          <w:b/>
          <w:i w:val="0"/>
          <w:iCs w:val="0"/>
          <w:smallCaps/>
          <w:sz w:val="28"/>
          <w:szCs w:val="28"/>
        </w:rPr>
      </w:pPr>
    </w:p>
    <w:p w14:paraId="60CC3A3F" w14:textId="77777777" w:rsidR="00371359" w:rsidRDefault="00371359" w:rsidP="00371359">
      <w:pPr>
        <w:pStyle w:val="BodyText2"/>
        <w:jc w:val="both"/>
        <w:rPr>
          <w:rFonts w:ascii="Arial" w:hAnsi="Arial" w:cs="Arial"/>
          <w:b/>
          <w:i w:val="0"/>
          <w:iCs w:val="0"/>
          <w:smallCaps/>
          <w:sz w:val="28"/>
          <w:szCs w:val="28"/>
        </w:rPr>
      </w:pPr>
    </w:p>
    <w:p w14:paraId="15E37E85" w14:textId="77777777" w:rsidR="00371359" w:rsidRDefault="00371359" w:rsidP="00371359">
      <w:pPr>
        <w:pStyle w:val="BodyText2"/>
        <w:jc w:val="both"/>
        <w:rPr>
          <w:rFonts w:ascii="Arial" w:hAnsi="Arial" w:cs="Arial"/>
          <w:b/>
          <w:i w:val="0"/>
          <w:iCs w:val="0"/>
          <w:smallCaps/>
          <w:sz w:val="28"/>
          <w:szCs w:val="28"/>
        </w:rPr>
      </w:pPr>
    </w:p>
    <w:p w14:paraId="537982EA" w14:textId="77777777" w:rsidR="00371359" w:rsidRDefault="00371359" w:rsidP="00371359">
      <w:pPr>
        <w:pStyle w:val="BodyText2"/>
        <w:jc w:val="both"/>
        <w:rPr>
          <w:rFonts w:ascii="Arial" w:hAnsi="Arial" w:cs="Arial"/>
          <w:b/>
          <w:i w:val="0"/>
          <w:iCs w:val="0"/>
          <w:smallCaps/>
          <w:sz w:val="28"/>
          <w:szCs w:val="28"/>
        </w:rPr>
      </w:pPr>
    </w:p>
    <w:p w14:paraId="77A03999" w14:textId="77777777" w:rsidR="00371359" w:rsidRDefault="00371359" w:rsidP="00371359">
      <w:pPr>
        <w:pStyle w:val="BodyText2"/>
        <w:jc w:val="both"/>
        <w:rPr>
          <w:rFonts w:ascii="Arial" w:hAnsi="Arial" w:cs="Arial"/>
          <w:b/>
          <w:i w:val="0"/>
          <w:iCs w:val="0"/>
          <w:smallCaps/>
          <w:sz w:val="28"/>
          <w:szCs w:val="28"/>
        </w:rPr>
      </w:pPr>
    </w:p>
    <w:p w14:paraId="58CEA6AE" w14:textId="77777777" w:rsidR="00371359" w:rsidRDefault="00371359" w:rsidP="00371359">
      <w:pPr>
        <w:pStyle w:val="BodyText2"/>
        <w:jc w:val="both"/>
        <w:rPr>
          <w:rFonts w:ascii="Arial" w:hAnsi="Arial" w:cs="Arial"/>
          <w:b/>
          <w:i w:val="0"/>
          <w:iCs w:val="0"/>
          <w:smallCaps/>
          <w:sz w:val="28"/>
          <w:szCs w:val="28"/>
        </w:rPr>
      </w:pPr>
      <w:r>
        <w:rPr>
          <w:rFonts w:ascii="Arial" w:hAnsi="Arial" w:cs="Arial"/>
          <w:b/>
          <w:i w:val="0"/>
          <w:iCs w:val="0"/>
          <w:smallCaps/>
          <w:sz w:val="28"/>
          <w:szCs w:val="28"/>
        </w:rPr>
        <w:lastRenderedPageBreak/>
        <w:t xml:space="preserve">Biographical Note: </w:t>
      </w:r>
    </w:p>
    <w:p w14:paraId="0ADD440C" w14:textId="77777777" w:rsidR="00371359" w:rsidRDefault="00371359" w:rsidP="00371359">
      <w:pPr>
        <w:pStyle w:val="BodyText2"/>
        <w:jc w:val="both"/>
        <w:rPr>
          <w:rFonts w:ascii="Arial" w:hAnsi="Arial" w:cs="Arial"/>
          <w:i w:val="0"/>
          <w:iCs w:val="0"/>
          <w:sz w:val="24"/>
        </w:rPr>
      </w:pPr>
    </w:p>
    <w:p w14:paraId="40B29B9D" w14:textId="77777777" w:rsidR="00371359" w:rsidRDefault="00371359" w:rsidP="00371359">
      <w:pPr>
        <w:contextualSpacing/>
        <w:jc w:val="both"/>
        <w:rPr>
          <w:rFonts w:ascii="Arial" w:hAnsi="Arial" w:cs="Arial"/>
          <w:lang w:val="en-US"/>
        </w:rPr>
      </w:pPr>
      <w:r w:rsidRPr="00401C10">
        <w:rPr>
          <w:rFonts w:ascii="Arial" w:hAnsi="Arial" w:cs="Arial"/>
          <w:lang w:val="en-US"/>
        </w:rPr>
        <w:t xml:space="preserve">Jenny Berrill is an Associate Professor </w:t>
      </w:r>
      <w:r>
        <w:rPr>
          <w:rFonts w:ascii="Arial" w:hAnsi="Arial" w:cs="Arial"/>
          <w:lang w:val="en-US"/>
        </w:rPr>
        <w:t xml:space="preserve">of Finance </w:t>
      </w:r>
      <w:r w:rsidRPr="00401C10">
        <w:rPr>
          <w:rFonts w:ascii="Arial" w:hAnsi="Arial" w:cs="Arial"/>
          <w:lang w:val="en-US"/>
        </w:rPr>
        <w:t xml:space="preserve">at Trinity Business School. She holds a BA degree in Economics and Finance and a </w:t>
      </w:r>
      <w:proofErr w:type="spellStart"/>
      <w:proofErr w:type="gramStart"/>
      <w:r w:rsidRPr="00401C10">
        <w:rPr>
          <w:rFonts w:ascii="Arial" w:hAnsi="Arial" w:cs="Arial"/>
          <w:lang w:val="en-US"/>
        </w:rPr>
        <w:t>Masters</w:t>
      </w:r>
      <w:proofErr w:type="spellEnd"/>
      <w:r w:rsidRPr="00401C10">
        <w:rPr>
          <w:rFonts w:ascii="Arial" w:hAnsi="Arial" w:cs="Arial"/>
          <w:lang w:val="en-US"/>
        </w:rPr>
        <w:t xml:space="preserve"> degree in Economics and Finance</w:t>
      </w:r>
      <w:proofErr w:type="gramEnd"/>
      <w:r w:rsidRPr="00401C10">
        <w:rPr>
          <w:rFonts w:ascii="Arial" w:hAnsi="Arial" w:cs="Arial"/>
          <w:lang w:val="en-US"/>
        </w:rPr>
        <w:t xml:space="preserve"> from NUI Maynooth. She holds a PhD degree in International Business and Finance from Trinity College Dublin. She has previously taught courses in Hong Kong, Australia and Spain as well as University College Dublin and Dublin City University in Ireland. Her research interests are in the areas of International Business and Finance, </w:t>
      </w:r>
      <w:proofErr w:type="spellStart"/>
      <w:r>
        <w:rPr>
          <w:rFonts w:ascii="Arial" w:hAnsi="Arial" w:cs="Arial"/>
          <w:lang w:val="en-US"/>
        </w:rPr>
        <w:t>Behavioural</w:t>
      </w:r>
      <w:proofErr w:type="spellEnd"/>
      <w:r>
        <w:rPr>
          <w:rFonts w:ascii="Arial" w:hAnsi="Arial" w:cs="Arial"/>
          <w:lang w:val="en-US"/>
        </w:rPr>
        <w:t xml:space="preserve"> Finance, </w:t>
      </w:r>
      <w:r w:rsidRPr="00401C10">
        <w:rPr>
          <w:rFonts w:ascii="Arial" w:hAnsi="Arial" w:cs="Arial"/>
          <w:lang w:val="en-US"/>
        </w:rPr>
        <w:t xml:space="preserve">Entrepreneurship and </w:t>
      </w:r>
      <w:proofErr w:type="spellStart"/>
      <w:r w:rsidRPr="00401C10">
        <w:rPr>
          <w:rFonts w:ascii="Arial" w:hAnsi="Arial" w:cs="Arial"/>
          <w:lang w:val="en-US"/>
        </w:rPr>
        <w:t>Labour</w:t>
      </w:r>
      <w:proofErr w:type="spellEnd"/>
      <w:r w:rsidRPr="00401C10">
        <w:rPr>
          <w:rFonts w:ascii="Arial" w:hAnsi="Arial" w:cs="Arial"/>
          <w:lang w:val="en-US"/>
        </w:rPr>
        <w:t xml:space="preserve"> Economics. She has published articles in many journals including Financial Analysts Journal, International Business Review, </w:t>
      </w:r>
      <w:r>
        <w:rPr>
          <w:rFonts w:ascii="Arial" w:hAnsi="Arial" w:cs="Arial"/>
          <w:lang w:val="en-US"/>
        </w:rPr>
        <w:t xml:space="preserve">Social Science and Medicine </w:t>
      </w:r>
      <w:r w:rsidRPr="00401C10">
        <w:rPr>
          <w:rFonts w:ascii="Arial" w:hAnsi="Arial" w:cs="Arial"/>
          <w:lang w:val="en-US"/>
        </w:rPr>
        <w:t xml:space="preserve">and Small Business Economics. </w:t>
      </w:r>
    </w:p>
    <w:p w14:paraId="33E82C11" w14:textId="361A8239" w:rsidR="004D5D0E" w:rsidRPr="00371359" w:rsidRDefault="004D5D0E" w:rsidP="00D6718A">
      <w:pPr>
        <w:pStyle w:val="BodyText2"/>
        <w:jc w:val="both"/>
        <w:rPr>
          <w:rFonts w:ascii="Arial" w:hAnsi="Arial" w:cs="Arial"/>
          <w:i w:val="0"/>
          <w:iCs w:val="0"/>
          <w:sz w:val="24"/>
        </w:rPr>
      </w:pPr>
    </w:p>
    <w:p w14:paraId="32028B84" w14:textId="26AF1362" w:rsidR="004D5D0E" w:rsidRDefault="004D5D0E" w:rsidP="00D6718A">
      <w:pPr>
        <w:pStyle w:val="BodyText2"/>
        <w:jc w:val="both"/>
      </w:pPr>
    </w:p>
    <w:p w14:paraId="25875492" w14:textId="53C420D5" w:rsidR="004D5D0E" w:rsidRDefault="004D5D0E" w:rsidP="00D6718A">
      <w:pPr>
        <w:pStyle w:val="BodyText2"/>
        <w:jc w:val="both"/>
      </w:pPr>
    </w:p>
    <w:p w14:paraId="3452031A" w14:textId="77777777" w:rsidR="00C21303" w:rsidRDefault="00C21303" w:rsidP="00C21303">
      <w:pPr>
        <w:pStyle w:val="BodyText2"/>
        <w:jc w:val="both"/>
        <w:rPr>
          <w:i w:val="0"/>
          <w:iCs w:val="0"/>
          <w:color w:val="333333"/>
          <w:sz w:val="24"/>
          <w:shd w:val="clear" w:color="auto" w:fill="FFFFFF"/>
          <w:lang w:val="en-GB" w:eastAsia="en-GB"/>
        </w:rPr>
      </w:pPr>
    </w:p>
    <w:p w14:paraId="6CEF60D0" w14:textId="77777777" w:rsidR="00D6718A" w:rsidRDefault="00D6718A" w:rsidP="00D6718A">
      <w:pPr>
        <w:pStyle w:val="BodyText2"/>
        <w:jc w:val="both"/>
        <w:rPr>
          <w:rFonts w:ascii="Arial" w:hAnsi="Arial" w:cs="Arial"/>
          <w:i w:val="0"/>
          <w:iCs w:val="0"/>
          <w:sz w:val="24"/>
        </w:rPr>
      </w:pPr>
    </w:p>
    <w:p w14:paraId="4C690E9B" w14:textId="11593217" w:rsidR="00A66C21" w:rsidRPr="00822F1E" w:rsidRDefault="00A66C21" w:rsidP="00822F1E">
      <w:pPr>
        <w:pStyle w:val="BodyText2"/>
        <w:rPr>
          <w:rFonts w:ascii="Arial" w:hAnsi="Arial" w:cs="Arial"/>
        </w:rPr>
      </w:pPr>
    </w:p>
    <w:sectPr w:rsidR="00A66C21" w:rsidRPr="00822F1E" w:rsidSect="00586962">
      <w:headerReference w:type="even"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BE93B" w14:textId="77777777" w:rsidR="007138D6" w:rsidRDefault="007138D6" w:rsidP="006D6D3A">
      <w:r>
        <w:separator/>
      </w:r>
    </w:p>
  </w:endnote>
  <w:endnote w:type="continuationSeparator" w:id="0">
    <w:p w14:paraId="7C2A3D27" w14:textId="77777777" w:rsidR="007138D6" w:rsidRDefault="007138D6" w:rsidP="006D6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7AB54" w14:textId="77777777" w:rsidR="007138D6" w:rsidRDefault="007138D6" w:rsidP="006D6D3A">
      <w:r>
        <w:separator/>
      </w:r>
    </w:p>
  </w:footnote>
  <w:footnote w:type="continuationSeparator" w:id="0">
    <w:p w14:paraId="797233C5" w14:textId="77777777" w:rsidR="007138D6" w:rsidRDefault="007138D6" w:rsidP="006D6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B6037" w14:textId="4E674608" w:rsidR="00E90DA3" w:rsidRPr="004F4C70" w:rsidRDefault="004F4C70" w:rsidP="004F4C70">
    <w:pPr>
      <w:pStyle w:val="Header"/>
    </w:pPr>
    <w:r>
      <w:rPr>
        <w:rFonts w:asciiTheme="minorHAnsi" w:hAnsiTheme="minorHAnsi" w:cstheme="minorHAnsi"/>
      </w:rPr>
      <w:fldChar w:fldCharType="begin" w:fldLock="1"/>
    </w:r>
    <w:r>
      <w:rPr>
        <w:rFonts w:asciiTheme="minorHAnsi" w:hAnsiTheme="minorHAnsi" w:cstheme="minorHAnsi"/>
      </w:rPr>
      <w:instrText xml:space="preserve"> DOCPROPERTY bjHeaderEvenPageDocProperty </w:instrText>
    </w:r>
    <w:r>
      <w:rPr>
        <w:rFonts w:asciiTheme="minorHAnsi" w:hAnsiTheme="minorHAnsi" w:cstheme="minorHAnsi"/>
      </w:rPr>
      <w:fldChar w:fldCharType="separate"/>
    </w:r>
    <w:r w:rsidRPr="00201E54">
      <w:rPr>
        <w:bCs/>
        <w:color w:val="000000"/>
        <w:lang w:val="en-GB"/>
      </w:rPr>
      <w:t>Central Bank of Ireland - UNRESTRICTED</w:t>
    </w:r>
    <w:r>
      <w:rPr>
        <w:rFonts w:asciiTheme="minorHAnsi" w:hAnsiTheme="minorHAnsi" w:cstheme="minorHAns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FBDC8" w14:textId="026F6290" w:rsidR="00E90DA3" w:rsidRPr="004F4C70" w:rsidRDefault="004F4C70" w:rsidP="004F4C70">
    <w:pPr>
      <w:pStyle w:val="Header"/>
    </w:pPr>
    <w:r>
      <w:rPr>
        <w:rFonts w:asciiTheme="minorHAnsi" w:hAnsiTheme="minorHAnsi" w:cstheme="minorHAnsi"/>
      </w:rPr>
      <w:fldChar w:fldCharType="begin" w:fldLock="1"/>
    </w:r>
    <w:r>
      <w:rPr>
        <w:rFonts w:asciiTheme="minorHAnsi" w:hAnsiTheme="minorHAnsi" w:cstheme="minorHAnsi"/>
      </w:rPr>
      <w:instrText xml:space="preserve"> DOCPROPERTY bjHeaderFirstPageDocProperty </w:instrText>
    </w:r>
    <w:r>
      <w:rPr>
        <w:rFonts w:asciiTheme="minorHAnsi" w:hAnsiTheme="minorHAnsi" w:cstheme="minorHAnsi"/>
      </w:rPr>
      <w:fldChar w:fldCharType="separate"/>
    </w:r>
    <w:r w:rsidRPr="00201E54">
      <w:rPr>
        <w:bCs/>
        <w:color w:val="000000"/>
        <w:lang w:val="en-GB"/>
      </w:rPr>
      <w:t>Central Bank of Ireland - UNRESTRICTED</w:t>
    </w:r>
    <w:r>
      <w:rPr>
        <w:rFonts w:asciiTheme="minorHAnsi" w:hAnsiTheme="minorHAnsi" w:cstheme="minorHAnsi"/>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256E"/>
    <w:multiLevelType w:val="hybridMultilevel"/>
    <w:tmpl w:val="6450B3EC"/>
    <w:lvl w:ilvl="0" w:tplc="04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9A22E8E"/>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 w15:restartNumberingAfterBreak="0">
    <w:nsid w:val="0B601545"/>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3" w15:restartNumberingAfterBreak="0">
    <w:nsid w:val="0EA87205"/>
    <w:multiLevelType w:val="hybridMultilevel"/>
    <w:tmpl w:val="F7D89E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06C3913"/>
    <w:multiLevelType w:val="hybridMultilevel"/>
    <w:tmpl w:val="2E3C0728"/>
    <w:lvl w:ilvl="0" w:tplc="E87EA7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17046"/>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6" w15:restartNumberingAfterBreak="0">
    <w:nsid w:val="12E63E08"/>
    <w:multiLevelType w:val="hybridMultilevel"/>
    <w:tmpl w:val="EC96E76A"/>
    <w:lvl w:ilvl="0" w:tplc="18090001">
      <w:start w:val="1"/>
      <w:numFmt w:val="bullet"/>
      <w:lvlText w:val=""/>
      <w:lvlJc w:val="left"/>
      <w:pPr>
        <w:ind w:left="1140" w:hanging="360"/>
      </w:pPr>
      <w:rPr>
        <w:rFonts w:ascii="Symbol" w:hAnsi="Symbol" w:hint="default"/>
      </w:rPr>
    </w:lvl>
    <w:lvl w:ilvl="1" w:tplc="18090003" w:tentative="1">
      <w:start w:val="1"/>
      <w:numFmt w:val="bullet"/>
      <w:lvlText w:val="o"/>
      <w:lvlJc w:val="left"/>
      <w:pPr>
        <w:ind w:left="1860" w:hanging="360"/>
      </w:pPr>
      <w:rPr>
        <w:rFonts w:ascii="Courier New" w:hAnsi="Courier New" w:cs="Courier New" w:hint="default"/>
      </w:rPr>
    </w:lvl>
    <w:lvl w:ilvl="2" w:tplc="18090005" w:tentative="1">
      <w:start w:val="1"/>
      <w:numFmt w:val="bullet"/>
      <w:lvlText w:val=""/>
      <w:lvlJc w:val="left"/>
      <w:pPr>
        <w:ind w:left="2580" w:hanging="360"/>
      </w:pPr>
      <w:rPr>
        <w:rFonts w:ascii="Wingdings" w:hAnsi="Wingdings" w:hint="default"/>
      </w:rPr>
    </w:lvl>
    <w:lvl w:ilvl="3" w:tplc="18090001" w:tentative="1">
      <w:start w:val="1"/>
      <w:numFmt w:val="bullet"/>
      <w:lvlText w:val=""/>
      <w:lvlJc w:val="left"/>
      <w:pPr>
        <w:ind w:left="3300" w:hanging="360"/>
      </w:pPr>
      <w:rPr>
        <w:rFonts w:ascii="Symbol" w:hAnsi="Symbol" w:hint="default"/>
      </w:rPr>
    </w:lvl>
    <w:lvl w:ilvl="4" w:tplc="18090003" w:tentative="1">
      <w:start w:val="1"/>
      <w:numFmt w:val="bullet"/>
      <w:lvlText w:val="o"/>
      <w:lvlJc w:val="left"/>
      <w:pPr>
        <w:ind w:left="4020" w:hanging="360"/>
      </w:pPr>
      <w:rPr>
        <w:rFonts w:ascii="Courier New" w:hAnsi="Courier New" w:cs="Courier New" w:hint="default"/>
      </w:rPr>
    </w:lvl>
    <w:lvl w:ilvl="5" w:tplc="18090005" w:tentative="1">
      <w:start w:val="1"/>
      <w:numFmt w:val="bullet"/>
      <w:lvlText w:val=""/>
      <w:lvlJc w:val="left"/>
      <w:pPr>
        <w:ind w:left="4740" w:hanging="360"/>
      </w:pPr>
      <w:rPr>
        <w:rFonts w:ascii="Wingdings" w:hAnsi="Wingdings" w:hint="default"/>
      </w:rPr>
    </w:lvl>
    <w:lvl w:ilvl="6" w:tplc="18090001" w:tentative="1">
      <w:start w:val="1"/>
      <w:numFmt w:val="bullet"/>
      <w:lvlText w:val=""/>
      <w:lvlJc w:val="left"/>
      <w:pPr>
        <w:ind w:left="5460" w:hanging="360"/>
      </w:pPr>
      <w:rPr>
        <w:rFonts w:ascii="Symbol" w:hAnsi="Symbol" w:hint="default"/>
      </w:rPr>
    </w:lvl>
    <w:lvl w:ilvl="7" w:tplc="18090003" w:tentative="1">
      <w:start w:val="1"/>
      <w:numFmt w:val="bullet"/>
      <w:lvlText w:val="o"/>
      <w:lvlJc w:val="left"/>
      <w:pPr>
        <w:ind w:left="6180" w:hanging="360"/>
      </w:pPr>
      <w:rPr>
        <w:rFonts w:ascii="Courier New" w:hAnsi="Courier New" w:cs="Courier New" w:hint="default"/>
      </w:rPr>
    </w:lvl>
    <w:lvl w:ilvl="8" w:tplc="18090005" w:tentative="1">
      <w:start w:val="1"/>
      <w:numFmt w:val="bullet"/>
      <w:lvlText w:val=""/>
      <w:lvlJc w:val="left"/>
      <w:pPr>
        <w:ind w:left="6900" w:hanging="360"/>
      </w:pPr>
      <w:rPr>
        <w:rFonts w:ascii="Wingdings" w:hAnsi="Wingdings" w:hint="default"/>
      </w:rPr>
    </w:lvl>
  </w:abstractNum>
  <w:abstractNum w:abstractNumId="7" w15:restartNumberingAfterBreak="0">
    <w:nsid w:val="1FD90379"/>
    <w:multiLevelType w:val="hybridMultilevel"/>
    <w:tmpl w:val="A7421704"/>
    <w:lvl w:ilvl="0" w:tplc="0409000F">
      <w:start w:val="1"/>
      <w:numFmt w:val="bullet"/>
      <w:lvlText w:val=""/>
      <w:lvlJc w:val="left"/>
      <w:pPr>
        <w:tabs>
          <w:tab w:val="num" w:pos="360"/>
        </w:tabs>
        <w:ind w:left="360" w:hanging="360"/>
      </w:pPr>
      <w:rPr>
        <w:rFonts w:ascii="Symbol" w:hAnsi="Symbol"/>
      </w:rPr>
    </w:lvl>
    <w:lvl w:ilvl="1" w:tplc="08090005">
      <w:start w:val="1"/>
      <w:numFmt w:val="bullet"/>
      <w:lvlText w:val=""/>
      <w:lvlJc w:val="left"/>
      <w:pPr>
        <w:tabs>
          <w:tab w:val="num" w:pos="1080"/>
        </w:tabs>
        <w:ind w:left="1080" w:hanging="360"/>
      </w:pPr>
      <w:rPr>
        <w:rFonts w:ascii="Wingdings" w:hAnsi="Wingdings"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1492C7F"/>
    <w:multiLevelType w:val="hybridMultilevel"/>
    <w:tmpl w:val="5A56F212"/>
    <w:lvl w:ilvl="0" w:tplc="08090013">
      <w:start w:val="1"/>
      <w:numFmt w:val="upperRoman"/>
      <w:lvlText w:val="%1."/>
      <w:lvlJc w:val="righ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3523E97"/>
    <w:multiLevelType w:val="hybridMultilevel"/>
    <w:tmpl w:val="D09696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71243C"/>
    <w:multiLevelType w:val="hybridMultilevel"/>
    <w:tmpl w:val="1FBCE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A63BD6"/>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2" w15:restartNumberingAfterBreak="0">
    <w:nsid w:val="333A00B4"/>
    <w:multiLevelType w:val="hybridMultilevel"/>
    <w:tmpl w:val="5114EAC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447518F"/>
    <w:multiLevelType w:val="hybridMultilevel"/>
    <w:tmpl w:val="5A56F212"/>
    <w:lvl w:ilvl="0" w:tplc="08090013">
      <w:start w:val="1"/>
      <w:numFmt w:val="upperRoman"/>
      <w:lvlText w:val="%1."/>
      <w:lvlJc w:val="righ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5AB15E2"/>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5" w15:restartNumberingAfterBreak="0">
    <w:nsid w:val="370921B4"/>
    <w:multiLevelType w:val="hybridMultilevel"/>
    <w:tmpl w:val="461E7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4508E8"/>
    <w:multiLevelType w:val="hybridMultilevel"/>
    <w:tmpl w:val="9140D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8124CB"/>
    <w:multiLevelType w:val="hybridMultilevel"/>
    <w:tmpl w:val="52D4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160074"/>
    <w:multiLevelType w:val="hybridMultilevel"/>
    <w:tmpl w:val="15CA24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E50642"/>
    <w:multiLevelType w:val="hybridMultilevel"/>
    <w:tmpl w:val="9A7AE5DE"/>
    <w:lvl w:ilvl="0" w:tplc="08090013">
      <w:start w:val="1"/>
      <w:numFmt w:val="upp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2E62F3E"/>
    <w:multiLevelType w:val="hybridMultilevel"/>
    <w:tmpl w:val="2392E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AD0112"/>
    <w:multiLevelType w:val="hybridMultilevel"/>
    <w:tmpl w:val="7E16864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4BC1FF7"/>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3" w15:restartNumberingAfterBreak="0">
    <w:nsid w:val="48D14650"/>
    <w:multiLevelType w:val="hybridMultilevel"/>
    <w:tmpl w:val="81844B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08482F"/>
    <w:multiLevelType w:val="multilevel"/>
    <w:tmpl w:val="FCF8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1865AB"/>
    <w:multiLevelType w:val="hybridMultilevel"/>
    <w:tmpl w:val="2F82E07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6" w15:restartNumberingAfterBreak="0">
    <w:nsid w:val="57341F9C"/>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7" w15:restartNumberingAfterBreak="0">
    <w:nsid w:val="5BCE4296"/>
    <w:multiLevelType w:val="hybridMultilevel"/>
    <w:tmpl w:val="31C22D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612895"/>
    <w:multiLevelType w:val="hybridMultilevel"/>
    <w:tmpl w:val="B26C4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4D7E66"/>
    <w:multiLevelType w:val="hybridMultilevel"/>
    <w:tmpl w:val="CF020948"/>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D5443D"/>
    <w:multiLevelType w:val="hybridMultilevel"/>
    <w:tmpl w:val="C2DC1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1E6947"/>
    <w:multiLevelType w:val="hybridMultilevel"/>
    <w:tmpl w:val="94EEE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396755"/>
    <w:multiLevelType w:val="hybridMultilevel"/>
    <w:tmpl w:val="948EA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83505B"/>
    <w:multiLevelType w:val="hybridMultilevel"/>
    <w:tmpl w:val="4682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86996048">
    <w:abstractNumId w:val="7"/>
  </w:num>
  <w:num w:numId="2" w16cid:durableId="1145004103">
    <w:abstractNumId w:val="14"/>
  </w:num>
  <w:num w:numId="3" w16cid:durableId="55794040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3750284">
    <w:abstractNumId w:val="29"/>
  </w:num>
  <w:num w:numId="5" w16cid:durableId="1408696399">
    <w:abstractNumId w:val="5"/>
  </w:num>
  <w:num w:numId="6" w16cid:durableId="1012876674">
    <w:abstractNumId w:val="28"/>
  </w:num>
  <w:num w:numId="7" w16cid:durableId="1688411081">
    <w:abstractNumId w:val="33"/>
  </w:num>
  <w:num w:numId="8" w16cid:durableId="497573582">
    <w:abstractNumId w:val="30"/>
  </w:num>
  <w:num w:numId="9" w16cid:durableId="27344721">
    <w:abstractNumId w:val="10"/>
  </w:num>
  <w:num w:numId="10" w16cid:durableId="303655603">
    <w:abstractNumId w:val="16"/>
  </w:num>
  <w:num w:numId="11" w16cid:durableId="235097612">
    <w:abstractNumId w:val="31"/>
  </w:num>
  <w:num w:numId="12" w16cid:durableId="1483883650">
    <w:abstractNumId w:val="20"/>
  </w:num>
  <w:num w:numId="13" w16cid:durableId="773135965">
    <w:abstractNumId w:val="4"/>
  </w:num>
  <w:num w:numId="14" w16cid:durableId="711731849">
    <w:abstractNumId w:val="24"/>
  </w:num>
  <w:num w:numId="15" w16cid:durableId="400753147">
    <w:abstractNumId w:val="17"/>
  </w:num>
  <w:num w:numId="16" w16cid:durableId="1741362677">
    <w:abstractNumId w:val="22"/>
  </w:num>
  <w:num w:numId="17" w16cid:durableId="1200315553">
    <w:abstractNumId w:val="1"/>
  </w:num>
  <w:num w:numId="18" w16cid:durableId="244874597">
    <w:abstractNumId w:val="11"/>
  </w:num>
  <w:num w:numId="19" w16cid:durableId="1135103131">
    <w:abstractNumId w:val="2"/>
  </w:num>
  <w:num w:numId="20" w16cid:durableId="620500926">
    <w:abstractNumId w:val="26"/>
  </w:num>
  <w:num w:numId="21" w16cid:durableId="2094204003">
    <w:abstractNumId w:val="8"/>
  </w:num>
  <w:num w:numId="22" w16cid:durableId="337275868">
    <w:abstractNumId w:val="19"/>
  </w:num>
  <w:num w:numId="23" w16cid:durableId="1640376947">
    <w:abstractNumId w:val="13"/>
  </w:num>
  <w:num w:numId="24" w16cid:durableId="99643470">
    <w:abstractNumId w:val="12"/>
  </w:num>
  <w:num w:numId="25" w16cid:durableId="1990746825">
    <w:abstractNumId w:val="18"/>
  </w:num>
  <w:num w:numId="26" w16cid:durableId="742407337">
    <w:abstractNumId w:val="9"/>
  </w:num>
  <w:num w:numId="27" w16cid:durableId="2119712956">
    <w:abstractNumId w:val="27"/>
  </w:num>
  <w:num w:numId="28" w16cid:durableId="602539607">
    <w:abstractNumId w:val="23"/>
  </w:num>
  <w:num w:numId="29" w16cid:durableId="1376543607">
    <w:abstractNumId w:val="6"/>
  </w:num>
  <w:num w:numId="30" w16cid:durableId="1075473941">
    <w:abstractNumId w:val="32"/>
  </w:num>
  <w:num w:numId="31" w16cid:durableId="574705677">
    <w:abstractNumId w:val="15"/>
  </w:num>
  <w:num w:numId="32" w16cid:durableId="1245992402">
    <w:abstractNumId w:val="3"/>
  </w:num>
  <w:num w:numId="33" w16cid:durableId="1293632681">
    <w:abstractNumId w:val="21"/>
  </w:num>
  <w:num w:numId="34" w16cid:durableId="1905993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18A"/>
    <w:rsid w:val="00024818"/>
    <w:rsid w:val="00041E25"/>
    <w:rsid w:val="0004502D"/>
    <w:rsid w:val="00053A9E"/>
    <w:rsid w:val="0006463E"/>
    <w:rsid w:val="00073312"/>
    <w:rsid w:val="0008514B"/>
    <w:rsid w:val="00090B67"/>
    <w:rsid w:val="000924CD"/>
    <w:rsid w:val="000A2C1D"/>
    <w:rsid w:val="000E497A"/>
    <w:rsid w:val="00105706"/>
    <w:rsid w:val="00122CE5"/>
    <w:rsid w:val="001252E7"/>
    <w:rsid w:val="001628FD"/>
    <w:rsid w:val="00177705"/>
    <w:rsid w:val="001920C6"/>
    <w:rsid w:val="00193AA7"/>
    <w:rsid w:val="001A79FA"/>
    <w:rsid w:val="001B1932"/>
    <w:rsid w:val="001E7EEA"/>
    <w:rsid w:val="001F198D"/>
    <w:rsid w:val="00200CFC"/>
    <w:rsid w:val="00232608"/>
    <w:rsid w:val="00244B1D"/>
    <w:rsid w:val="00256F35"/>
    <w:rsid w:val="00270E0B"/>
    <w:rsid w:val="00286703"/>
    <w:rsid w:val="002B250F"/>
    <w:rsid w:val="002B486F"/>
    <w:rsid w:val="002B5410"/>
    <w:rsid w:val="002C2DF4"/>
    <w:rsid w:val="002C3FD4"/>
    <w:rsid w:val="002C56DA"/>
    <w:rsid w:val="002F56BA"/>
    <w:rsid w:val="002F6524"/>
    <w:rsid w:val="003000AF"/>
    <w:rsid w:val="00311AAB"/>
    <w:rsid w:val="00321D75"/>
    <w:rsid w:val="00326FF6"/>
    <w:rsid w:val="0033323E"/>
    <w:rsid w:val="003631DA"/>
    <w:rsid w:val="003659A0"/>
    <w:rsid w:val="00371359"/>
    <w:rsid w:val="003907E3"/>
    <w:rsid w:val="003A107A"/>
    <w:rsid w:val="003B364B"/>
    <w:rsid w:val="003D42C9"/>
    <w:rsid w:val="003E39FB"/>
    <w:rsid w:val="003E524A"/>
    <w:rsid w:val="003F22AC"/>
    <w:rsid w:val="003F6201"/>
    <w:rsid w:val="004112F4"/>
    <w:rsid w:val="00416944"/>
    <w:rsid w:val="0042500B"/>
    <w:rsid w:val="00425160"/>
    <w:rsid w:val="00437213"/>
    <w:rsid w:val="00457EE6"/>
    <w:rsid w:val="004963C6"/>
    <w:rsid w:val="004A183D"/>
    <w:rsid w:val="004D2AEC"/>
    <w:rsid w:val="004D57ED"/>
    <w:rsid w:val="004D5D0E"/>
    <w:rsid w:val="004D7E40"/>
    <w:rsid w:val="004E6C2A"/>
    <w:rsid w:val="004F09A5"/>
    <w:rsid w:val="004F443E"/>
    <w:rsid w:val="004F4C70"/>
    <w:rsid w:val="004F6C92"/>
    <w:rsid w:val="004F7BD7"/>
    <w:rsid w:val="00506185"/>
    <w:rsid w:val="00514226"/>
    <w:rsid w:val="0052499C"/>
    <w:rsid w:val="00525CA8"/>
    <w:rsid w:val="0054217E"/>
    <w:rsid w:val="0056621F"/>
    <w:rsid w:val="00570204"/>
    <w:rsid w:val="00572946"/>
    <w:rsid w:val="005765C1"/>
    <w:rsid w:val="00586962"/>
    <w:rsid w:val="00591D81"/>
    <w:rsid w:val="005A2E11"/>
    <w:rsid w:val="005B462D"/>
    <w:rsid w:val="005D09D8"/>
    <w:rsid w:val="00602FA9"/>
    <w:rsid w:val="00602FFA"/>
    <w:rsid w:val="006120C7"/>
    <w:rsid w:val="00614B4B"/>
    <w:rsid w:val="00616B8F"/>
    <w:rsid w:val="0062469B"/>
    <w:rsid w:val="00631103"/>
    <w:rsid w:val="006337BE"/>
    <w:rsid w:val="006378F8"/>
    <w:rsid w:val="00651DF3"/>
    <w:rsid w:val="006569BB"/>
    <w:rsid w:val="00656B45"/>
    <w:rsid w:val="006676A2"/>
    <w:rsid w:val="00671759"/>
    <w:rsid w:val="00687322"/>
    <w:rsid w:val="00692C08"/>
    <w:rsid w:val="00695DFD"/>
    <w:rsid w:val="0069718B"/>
    <w:rsid w:val="006A1A9A"/>
    <w:rsid w:val="006B02A1"/>
    <w:rsid w:val="006B28DA"/>
    <w:rsid w:val="006D27EA"/>
    <w:rsid w:val="006D6D3A"/>
    <w:rsid w:val="006F2BA8"/>
    <w:rsid w:val="006F3F9B"/>
    <w:rsid w:val="006F5C71"/>
    <w:rsid w:val="007138D6"/>
    <w:rsid w:val="00713F95"/>
    <w:rsid w:val="007264F3"/>
    <w:rsid w:val="00750DE4"/>
    <w:rsid w:val="00795F48"/>
    <w:rsid w:val="007974CD"/>
    <w:rsid w:val="007A2039"/>
    <w:rsid w:val="007A23F6"/>
    <w:rsid w:val="007A793B"/>
    <w:rsid w:val="007B3926"/>
    <w:rsid w:val="007C59CC"/>
    <w:rsid w:val="007C5F2F"/>
    <w:rsid w:val="007D53DD"/>
    <w:rsid w:val="007E5944"/>
    <w:rsid w:val="007F263F"/>
    <w:rsid w:val="00821ACE"/>
    <w:rsid w:val="00822F1E"/>
    <w:rsid w:val="0083297E"/>
    <w:rsid w:val="00857D0E"/>
    <w:rsid w:val="008626E1"/>
    <w:rsid w:val="008A5721"/>
    <w:rsid w:val="008D6D65"/>
    <w:rsid w:val="008E5F83"/>
    <w:rsid w:val="008F51CC"/>
    <w:rsid w:val="0090417E"/>
    <w:rsid w:val="009073FA"/>
    <w:rsid w:val="00930A32"/>
    <w:rsid w:val="00931645"/>
    <w:rsid w:val="009435AD"/>
    <w:rsid w:val="00946C1F"/>
    <w:rsid w:val="00953873"/>
    <w:rsid w:val="0095750B"/>
    <w:rsid w:val="009A27F4"/>
    <w:rsid w:val="009A43C6"/>
    <w:rsid w:val="009D1F0E"/>
    <w:rsid w:val="009E6214"/>
    <w:rsid w:val="009F3480"/>
    <w:rsid w:val="009F6988"/>
    <w:rsid w:val="00A0577C"/>
    <w:rsid w:val="00A06374"/>
    <w:rsid w:val="00A15843"/>
    <w:rsid w:val="00A47A86"/>
    <w:rsid w:val="00A55598"/>
    <w:rsid w:val="00A57B9F"/>
    <w:rsid w:val="00A63B33"/>
    <w:rsid w:val="00A66C21"/>
    <w:rsid w:val="00A73B47"/>
    <w:rsid w:val="00AA00B2"/>
    <w:rsid w:val="00AA2795"/>
    <w:rsid w:val="00AA7743"/>
    <w:rsid w:val="00AB1E05"/>
    <w:rsid w:val="00AF014D"/>
    <w:rsid w:val="00B32A76"/>
    <w:rsid w:val="00B44857"/>
    <w:rsid w:val="00B56A97"/>
    <w:rsid w:val="00B70C09"/>
    <w:rsid w:val="00B70E82"/>
    <w:rsid w:val="00B932A4"/>
    <w:rsid w:val="00B95931"/>
    <w:rsid w:val="00BB162C"/>
    <w:rsid w:val="00BB4B31"/>
    <w:rsid w:val="00BD63C0"/>
    <w:rsid w:val="00BF3483"/>
    <w:rsid w:val="00C02871"/>
    <w:rsid w:val="00C11B5B"/>
    <w:rsid w:val="00C11F93"/>
    <w:rsid w:val="00C21303"/>
    <w:rsid w:val="00C55B2E"/>
    <w:rsid w:val="00C604FB"/>
    <w:rsid w:val="00C67DA9"/>
    <w:rsid w:val="00C7627F"/>
    <w:rsid w:val="00C7767B"/>
    <w:rsid w:val="00C811D1"/>
    <w:rsid w:val="00C86D92"/>
    <w:rsid w:val="00CA71E4"/>
    <w:rsid w:val="00CB325E"/>
    <w:rsid w:val="00CC5F93"/>
    <w:rsid w:val="00CD6A0E"/>
    <w:rsid w:val="00CD7897"/>
    <w:rsid w:val="00CE1881"/>
    <w:rsid w:val="00CF210B"/>
    <w:rsid w:val="00D36A3C"/>
    <w:rsid w:val="00D43C47"/>
    <w:rsid w:val="00D45322"/>
    <w:rsid w:val="00D5221D"/>
    <w:rsid w:val="00D6718A"/>
    <w:rsid w:val="00D67A95"/>
    <w:rsid w:val="00D84F32"/>
    <w:rsid w:val="00D87F26"/>
    <w:rsid w:val="00DA1E44"/>
    <w:rsid w:val="00DB0D51"/>
    <w:rsid w:val="00DB40B2"/>
    <w:rsid w:val="00DC3B29"/>
    <w:rsid w:val="00DC7225"/>
    <w:rsid w:val="00DE2E59"/>
    <w:rsid w:val="00DE399C"/>
    <w:rsid w:val="00DF3F0C"/>
    <w:rsid w:val="00E25028"/>
    <w:rsid w:val="00E72B61"/>
    <w:rsid w:val="00E7754F"/>
    <w:rsid w:val="00E90DA3"/>
    <w:rsid w:val="00E943A8"/>
    <w:rsid w:val="00EB4DA4"/>
    <w:rsid w:val="00EB6816"/>
    <w:rsid w:val="00EC1941"/>
    <w:rsid w:val="00EC7CCC"/>
    <w:rsid w:val="00ED2394"/>
    <w:rsid w:val="00F1229A"/>
    <w:rsid w:val="00F26116"/>
    <w:rsid w:val="00F40E7B"/>
    <w:rsid w:val="00F50C0E"/>
    <w:rsid w:val="00F678D4"/>
    <w:rsid w:val="00F765CD"/>
    <w:rsid w:val="00F91906"/>
    <w:rsid w:val="00F9358D"/>
    <w:rsid w:val="00F94263"/>
    <w:rsid w:val="00FA1CF8"/>
    <w:rsid w:val="00FC2981"/>
    <w:rsid w:val="00FF2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290D8"/>
  <w15:chartTrackingRefBased/>
  <w15:docId w15:val="{F802EC30-E2A9-294C-82EF-4714CCF92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CC"/>
    <w:rPr>
      <w:rFonts w:ascii="Times New Roman" w:eastAsia="Times New Roman" w:hAnsi="Times New Roman" w:cs="Times New Roman"/>
      <w:sz w:val="24"/>
      <w:szCs w:val="24"/>
      <w:lang w:val="en-IE"/>
    </w:rPr>
  </w:style>
  <w:style w:type="paragraph" w:styleId="Heading1">
    <w:name w:val="heading 1"/>
    <w:basedOn w:val="Normal"/>
    <w:next w:val="Normal"/>
    <w:link w:val="Heading1Char"/>
    <w:uiPriority w:val="99"/>
    <w:qFormat/>
    <w:rsid w:val="00D6718A"/>
    <w:pPr>
      <w:keepNext/>
      <w:outlineLvl w:val="0"/>
    </w:pPr>
    <w:rPr>
      <w:b/>
      <w:bCs/>
    </w:rPr>
  </w:style>
  <w:style w:type="paragraph" w:styleId="Heading2">
    <w:name w:val="heading 2"/>
    <w:basedOn w:val="Normal"/>
    <w:next w:val="Normal"/>
    <w:link w:val="Heading2Char"/>
    <w:semiHidden/>
    <w:unhideWhenUsed/>
    <w:qFormat/>
    <w:rsid w:val="00D6718A"/>
    <w:pPr>
      <w:keepNext/>
      <w:jc w:val="center"/>
      <w:outlineLvl w:val="1"/>
    </w:pPr>
    <w:rPr>
      <w:b/>
      <w:bCs/>
    </w:rPr>
  </w:style>
  <w:style w:type="paragraph" w:styleId="Heading5">
    <w:name w:val="heading 5"/>
    <w:basedOn w:val="Normal"/>
    <w:next w:val="Normal"/>
    <w:link w:val="Heading5Char"/>
    <w:semiHidden/>
    <w:unhideWhenUsed/>
    <w:qFormat/>
    <w:rsid w:val="00D6718A"/>
    <w:pPr>
      <w:keepNext/>
      <w:outlineLvl w:val="4"/>
    </w:pPr>
    <w:rPr>
      <w:i/>
      <w:iCs/>
      <w:sz w:val="18"/>
    </w:rPr>
  </w:style>
  <w:style w:type="paragraph" w:styleId="Heading6">
    <w:name w:val="heading 6"/>
    <w:basedOn w:val="Normal"/>
    <w:next w:val="Normal"/>
    <w:link w:val="Heading6Char"/>
    <w:uiPriority w:val="99"/>
    <w:unhideWhenUsed/>
    <w:qFormat/>
    <w:rsid w:val="00D6718A"/>
    <w:pPr>
      <w:keepNext/>
      <w:outlineLvl w:val="5"/>
    </w:pPr>
    <w:rPr>
      <w:i/>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6718A"/>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semiHidden/>
    <w:rsid w:val="00D6718A"/>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semiHidden/>
    <w:rsid w:val="00D6718A"/>
    <w:rPr>
      <w:rFonts w:ascii="Times New Roman" w:eastAsia="Times New Roman" w:hAnsi="Times New Roman" w:cs="Times New Roman"/>
      <w:i/>
      <w:iCs/>
      <w:sz w:val="18"/>
      <w:szCs w:val="20"/>
    </w:rPr>
  </w:style>
  <w:style w:type="character" w:customStyle="1" w:styleId="Heading6Char">
    <w:name w:val="Heading 6 Char"/>
    <w:basedOn w:val="DefaultParagraphFont"/>
    <w:link w:val="Heading6"/>
    <w:uiPriority w:val="99"/>
    <w:semiHidden/>
    <w:rsid w:val="00D6718A"/>
    <w:rPr>
      <w:rFonts w:ascii="Times New Roman" w:eastAsia="Times New Roman" w:hAnsi="Times New Roman" w:cs="Times New Roman"/>
      <w:i/>
      <w:iCs/>
      <w:sz w:val="16"/>
      <w:szCs w:val="20"/>
    </w:rPr>
  </w:style>
  <w:style w:type="character" w:styleId="Hyperlink">
    <w:name w:val="Hyperlink"/>
    <w:basedOn w:val="DefaultParagraphFont"/>
    <w:unhideWhenUsed/>
    <w:rsid w:val="00D6718A"/>
    <w:rPr>
      <w:color w:val="0000FF"/>
      <w:u w:val="single"/>
    </w:rPr>
  </w:style>
  <w:style w:type="paragraph" w:styleId="CommentText">
    <w:name w:val="annotation text"/>
    <w:basedOn w:val="Normal"/>
    <w:link w:val="CommentTextChar"/>
    <w:semiHidden/>
    <w:unhideWhenUsed/>
    <w:rsid w:val="00D6718A"/>
  </w:style>
  <w:style w:type="character" w:customStyle="1" w:styleId="CommentTextChar">
    <w:name w:val="Comment Text Char"/>
    <w:basedOn w:val="DefaultParagraphFont"/>
    <w:link w:val="CommentText"/>
    <w:semiHidden/>
    <w:rsid w:val="00D6718A"/>
    <w:rPr>
      <w:rFonts w:ascii="Times New Roman" w:eastAsia="Times New Roman" w:hAnsi="Times New Roman" w:cs="Times New Roman"/>
      <w:sz w:val="20"/>
      <w:szCs w:val="20"/>
    </w:rPr>
  </w:style>
  <w:style w:type="paragraph" w:styleId="BodyText2">
    <w:name w:val="Body Text 2"/>
    <w:basedOn w:val="Normal"/>
    <w:link w:val="BodyText2Char"/>
    <w:unhideWhenUsed/>
    <w:rsid w:val="00D6718A"/>
    <w:rPr>
      <w:i/>
      <w:iCs/>
      <w:sz w:val="16"/>
    </w:rPr>
  </w:style>
  <w:style w:type="character" w:customStyle="1" w:styleId="BodyText2Char">
    <w:name w:val="Body Text 2 Char"/>
    <w:basedOn w:val="DefaultParagraphFont"/>
    <w:link w:val="BodyText2"/>
    <w:rsid w:val="00D6718A"/>
    <w:rPr>
      <w:rFonts w:ascii="Times New Roman" w:eastAsia="Times New Roman" w:hAnsi="Times New Roman" w:cs="Times New Roman"/>
      <w:i/>
      <w:iCs/>
      <w:sz w:val="16"/>
      <w:szCs w:val="20"/>
    </w:rPr>
  </w:style>
  <w:style w:type="paragraph" w:customStyle="1" w:styleId="Default">
    <w:name w:val="Default"/>
    <w:uiPriority w:val="99"/>
    <w:rsid w:val="00D6718A"/>
    <w:pPr>
      <w:autoSpaceDE w:val="0"/>
      <w:autoSpaceDN w:val="0"/>
      <w:adjustRightInd w:val="0"/>
    </w:pPr>
    <w:rPr>
      <w:rFonts w:ascii="Times New Roman" w:eastAsia="Times New Roman" w:hAnsi="Times New Roman" w:cs="Times New Roman"/>
      <w:color w:val="000000"/>
      <w:sz w:val="24"/>
      <w:szCs w:val="24"/>
    </w:rPr>
  </w:style>
  <w:style w:type="character" w:styleId="CommentReference">
    <w:name w:val="annotation reference"/>
    <w:basedOn w:val="DefaultParagraphFont"/>
    <w:semiHidden/>
    <w:unhideWhenUsed/>
    <w:rsid w:val="00D6718A"/>
    <w:rPr>
      <w:sz w:val="16"/>
      <w:szCs w:val="16"/>
    </w:rPr>
  </w:style>
  <w:style w:type="table" w:styleId="TableGrid">
    <w:name w:val="Table Grid"/>
    <w:basedOn w:val="TableNormal"/>
    <w:rsid w:val="00D6718A"/>
    <w:rPr>
      <w:rFonts w:ascii="Times New Roman" w:eastAsia="Times New Roman" w:hAnsi="Times New Roman" w:cs="Times New Roman"/>
      <w:sz w:val="20"/>
      <w:szCs w:val="20"/>
      <w:lang w:val="en-IE" w:eastAsia="en-I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71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18A"/>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DA1E44"/>
    <w:rPr>
      <w:b/>
      <w:bCs/>
    </w:rPr>
  </w:style>
  <w:style w:type="character" w:customStyle="1" w:styleId="CommentSubjectChar">
    <w:name w:val="Comment Subject Char"/>
    <w:basedOn w:val="CommentTextChar"/>
    <w:link w:val="CommentSubject"/>
    <w:uiPriority w:val="99"/>
    <w:semiHidden/>
    <w:rsid w:val="00DA1E44"/>
    <w:rPr>
      <w:rFonts w:ascii="Times New Roman" w:eastAsia="Times New Roman" w:hAnsi="Times New Roman" w:cs="Times New Roman"/>
      <w:b/>
      <w:bCs/>
      <w:sz w:val="20"/>
      <w:szCs w:val="20"/>
    </w:rPr>
  </w:style>
  <w:style w:type="character" w:customStyle="1" w:styleId="medium-font">
    <w:name w:val="medium-font"/>
    <w:basedOn w:val="DefaultParagraphFont"/>
    <w:rsid w:val="004F443E"/>
    <w:rPr>
      <w:rFonts w:cs="Times New Roman"/>
    </w:rPr>
  </w:style>
  <w:style w:type="paragraph" w:styleId="ListParagraph">
    <w:name w:val="List Paragraph"/>
    <w:basedOn w:val="Normal"/>
    <w:uiPriority w:val="34"/>
    <w:qFormat/>
    <w:rsid w:val="00D87F26"/>
    <w:pPr>
      <w:ind w:left="720"/>
      <w:contextualSpacing/>
    </w:pPr>
  </w:style>
  <w:style w:type="character" w:styleId="FollowedHyperlink">
    <w:name w:val="FollowedHyperlink"/>
    <w:basedOn w:val="DefaultParagraphFont"/>
    <w:uiPriority w:val="99"/>
    <w:semiHidden/>
    <w:unhideWhenUsed/>
    <w:rsid w:val="00D36A3C"/>
    <w:rPr>
      <w:color w:val="954F72" w:themeColor="followedHyperlink"/>
      <w:u w:val="single"/>
    </w:rPr>
  </w:style>
  <w:style w:type="character" w:customStyle="1" w:styleId="a-size-extra-large">
    <w:name w:val="a-size-extra-large"/>
    <w:basedOn w:val="DefaultParagraphFont"/>
    <w:rsid w:val="004D5D0E"/>
  </w:style>
  <w:style w:type="character" w:customStyle="1" w:styleId="a-size-large">
    <w:name w:val="a-size-large"/>
    <w:basedOn w:val="DefaultParagraphFont"/>
    <w:rsid w:val="004D5D0E"/>
  </w:style>
  <w:style w:type="character" w:styleId="Strong">
    <w:name w:val="Strong"/>
    <w:basedOn w:val="DefaultParagraphFont"/>
    <w:uiPriority w:val="22"/>
    <w:qFormat/>
    <w:rsid w:val="004D5D0E"/>
    <w:rPr>
      <w:rFonts w:cs="Times New Roman"/>
      <w:b/>
      <w:bCs/>
    </w:rPr>
  </w:style>
  <w:style w:type="character" w:customStyle="1" w:styleId="title-link-wrapper">
    <w:name w:val="title-link-wrapper"/>
    <w:basedOn w:val="DefaultParagraphFont"/>
    <w:rsid w:val="004D5D0E"/>
  </w:style>
  <w:style w:type="paragraph" w:customStyle="1" w:styleId="EndNoteBibliography">
    <w:name w:val="EndNote Bibliography"/>
    <w:basedOn w:val="Normal"/>
    <w:rsid w:val="004D5D0E"/>
    <w:rPr>
      <w:rFonts w:ascii="Calibri" w:eastAsiaTheme="minorHAnsi" w:hAnsi="Calibri" w:cstheme="majorBidi"/>
      <w:sz w:val="32"/>
      <w:szCs w:val="32"/>
      <w:lang w:val="en-GB" w:eastAsia="en-GB" w:bidi="en-GB"/>
    </w:rPr>
  </w:style>
  <w:style w:type="character" w:customStyle="1" w:styleId="producttitle">
    <w:name w:val="product__title"/>
    <w:basedOn w:val="DefaultParagraphFont"/>
    <w:rsid w:val="00EC7CCC"/>
  </w:style>
  <w:style w:type="character" w:customStyle="1" w:styleId="product-detailskey">
    <w:name w:val="product-details__key"/>
    <w:basedOn w:val="DefaultParagraphFont"/>
    <w:rsid w:val="00EC7CCC"/>
  </w:style>
  <w:style w:type="character" w:customStyle="1" w:styleId="product-detailsvalue">
    <w:name w:val="product-details__value"/>
    <w:basedOn w:val="DefaultParagraphFont"/>
    <w:rsid w:val="00EC7CCC"/>
  </w:style>
  <w:style w:type="character" w:customStyle="1" w:styleId="producttype">
    <w:name w:val="product__type"/>
    <w:basedOn w:val="DefaultParagraphFont"/>
    <w:rsid w:val="00EC7CCC"/>
  </w:style>
  <w:style w:type="paragraph" w:styleId="NormalWeb">
    <w:name w:val="Normal (Web)"/>
    <w:basedOn w:val="Normal"/>
    <w:uiPriority w:val="99"/>
    <w:unhideWhenUsed/>
    <w:rsid w:val="00F678D4"/>
    <w:pPr>
      <w:spacing w:before="100" w:beforeAutospacing="1" w:after="100" w:afterAutospacing="1"/>
    </w:pPr>
  </w:style>
  <w:style w:type="character" w:customStyle="1" w:styleId="UnresolvedMention1">
    <w:name w:val="Unresolved Mention1"/>
    <w:basedOn w:val="DefaultParagraphFont"/>
    <w:uiPriority w:val="99"/>
    <w:semiHidden/>
    <w:unhideWhenUsed/>
    <w:rsid w:val="004F09A5"/>
    <w:rPr>
      <w:color w:val="605E5C"/>
      <w:shd w:val="clear" w:color="auto" w:fill="E1DFDD"/>
    </w:rPr>
  </w:style>
  <w:style w:type="paragraph" w:styleId="Header">
    <w:name w:val="header"/>
    <w:basedOn w:val="Normal"/>
    <w:link w:val="HeaderChar"/>
    <w:uiPriority w:val="99"/>
    <w:unhideWhenUsed/>
    <w:rsid w:val="006D6D3A"/>
    <w:pPr>
      <w:tabs>
        <w:tab w:val="center" w:pos="4513"/>
        <w:tab w:val="right" w:pos="9026"/>
      </w:tabs>
    </w:pPr>
  </w:style>
  <w:style w:type="character" w:customStyle="1" w:styleId="HeaderChar">
    <w:name w:val="Header Char"/>
    <w:basedOn w:val="DefaultParagraphFont"/>
    <w:link w:val="Header"/>
    <w:uiPriority w:val="99"/>
    <w:rsid w:val="006D6D3A"/>
    <w:rPr>
      <w:rFonts w:ascii="Times New Roman" w:eastAsia="Times New Roman" w:hAnsi="Times New Roman" w:cs="Times New Roman"/>
      <w:sz w:val="24"/>
      <w:szCs w:val="24"/>
      <w:lang w:val="en-IE"/>
    </w:rPr>
  </w:style>
  <w:style w:type="paragraph" w:styleId="Footer">
    <w:name w:val="footer"/>
    <w:basedOn w:val="Normal"/>
    <w:link w:val="FooterChar"/>
    <w:uiPriority w:val="99"/>
    <w:unhideWhenUsed/>
    <w:rsid w:val="006D6D3A"/>
    <w:pPr>
      <w:tabs>
        <w:tab w:val="center" w:pos="4513"/>
        <w:tab w:val="right" w:pos="9026"/>
      </w:tabs>
    </w:pPr>
  </w:style>
  <w:style w:type="character" w:customStyle="1" w:styleId="FooterChar">
    <w:name w:val="Footer Char"/>
    <w:basedOn w:val="DefaultParagraphFont"/>
    <w:link w:val="Footer"/>
    <w:uiPriority w:val="99"/>
    <w:rsid w:val="006D6D3A"/>
    <w:rPr>
      <w:rFonts w:ascii="Times New Roman" w:eastAsia="Times New Roman" w:hAnsi="Times New Roman" w:cs="Times New Roman"/>
      <w:sz w:val="24"/>
      <w:szCs w:val="24"/>
      <w:lang w:val="en-IE"/>
    </w:rPr>
  </w:style>
  <w:style w:type="character" w:customStyle="1" w:styleId="normaltextrun">
    <w:name w:val="normaltextrun"/>
    <w:basedOn w:val="DefaultParagraphFont"/>
    <w:rsid w:val="003000AF"/>
  </w:style>
  <w:style w:type="character" w:customStyle="1" w:styleId="eop">
    <w:name w:val="eop"/>
    <w:basedOn w:val="DefaultParagraphFont"/>
    <w:rsid w:val="003000AF"/>
  </w:style>
  <w:style w:type="paragraph" w:styleId="NoSpacing">
    <w:name w:val="No Spacing"/>
    <w:uiPriority w:val="1"/>
    <w:qFormat/>
    <w:rsid w:val="003000AF"/>
    <w:rPr>
      <w:rFonts w:ascii="Times New Roman" w:eastAsia="Times New Roman" w:hAnsi="Times New Roman" w:cs="Times New Roman"/>
      <w:sz w:val="24"/>
      <w:szCs w:val="24"/>
      <w:lang w:val="en-IE"/>
    </w:rPr>
  </w:style>
  <w:style w:type="paragraph" w:styleId="Title">
    <w:name w:val="Title"/>
    <w:basedOn w:val="Normal"/>
    <w:next w:val="Normal"/>
    <w:link w:val="TitleChar"/>
    <w:qFormat/>
    <w:rsid w:val="00692C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92C08"/>
    <w:rPr>
      <w:rFonts w:asciiTheme="majorHAnsi" w:eastAsiaTheme="majorEastAsia" w:hAnsiTheme="majorHAnsi" w:cstheme="majorBidi"/>
      <w:spacing w:val="-10"/>
      <w:kern w:val="28"/>
      <w:sz w:val="56"/>
      <w:szCs w:val="56"/>
      <w:lang w:val="en-IE"/>
    </w:rPr>
  </w:style>
  <w:style w:type="paragraph" w:styleId="IntenseQuote">
    <w:name w:val="Intense Quote"/>
    <w:basedOn w:val="Normal"/>
    <w:next w:val="Normal"/>
    <w:link w:val="IntenseQuoteChar"/>
    <w:uiPriority w:val="30"/>
    <w:qFormat/>
    <w:rsid w:val="00DB40B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B40B2"/>
    <w:rPr>
      <w:rFonts w:ascii="Times New Roman" w:eastAsia="Times New Roman" w:hAnsi="Times New Roman" w:cs="Times New Roman"/>
      <w:i/>
      <w:iCs/>
      <w:color w:val="2E74B5" w:themeColor="accent1" w:themeShade="BF"/>
      <w:sz w:val="24"/>
      <w:szCs w:val="24"/>
      <w:lang w:val="en-IE"/>
    </w:rPr>
  </w:style>
  <w:style w:type="paragraph" w:customStyle="1" w:styleId="cdt4ke">
    <w:name w:val="cdt4ke"/>
    <w:basedOn w:val="Normal"/>
    <w:rsid w:val="000E497A"/>
    <w:pPr>
      <w:spacing w:before="100" w:beforeAutospacing="1" w:after="100" w:afterAutospacing="1"/>
    </w:pPr>
    <w:rPr>
      <w:lang w:val="en-GB" w:eastAsia="en-GB"/>
    </w:rPr>
  </w:style>
  <w:style w:type="paragraph" w:styleId="Revision">
    <w:name w:val="Revision"/>
    <w:hidden/>
    <w:uiPriority w:val="99"/>
    <w:semiHidden/>
    <w:rsid w:val="00177705"/>
    <w:rPr>
      <w:rFonts w:ascii="Times New Roman" w:eastAsia="Times New Roman" w:hAnsi="Times New Roman" w:cs="Times New Roman"/>
      <w:sz w:val="24"/>
      <w:szCs w:val="24"/>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87849">
      <w:bodyDiv w:val="1"/>
      <w:marLeft w:val="0"/>
      <w:marRight w:val="0"/>
      <w:marTop w:val="0"/>
      <w:marBottom w:val="0"/>
      <w:divBdr>
        <w:top w:val="none" w:sz="0" w:space="0" w:color="auto"/>
        <w:left w:val="none" w:sz="0" w:space="0" w:color="auto"/>
        <w:bottom w:val="none" w:sz="0" w:space="0" w:color="auto"/>
        <w:right w:val="none" w:sz="0" w:space="0" w:color="auto"/>
      </w:divBdr>
      <w:divsChild>
        <w:div w:id="84965144">
          <w:marLeft w:val="0"/>
          <w:marRight w:val="0"/>
          <w:marTop w:val="0"/>
          <w:marBottom w:val="0"/>
          <w:divBdr>
            <w:top w:val="none" w:sz="0" w:space="0" w:color="auto"/>
            <w:left w:val="none" w:sz="0" w:space="0" w:color="auto"/>
            <w:bottom w:val="none" w:sz="0" w:space="0" w:color="auto"/>
            <w:right w:val="none" w:sz="0" w:space="0" w:color="auto"/>
          </w:divBdr>
          <w:divsChild>
            <w:div w:id="489562111">
              <w:marLeft w:val="0"/>
              <w:marRight w:val="0"/>
              <w:marTop w:val="0"/>
              <w:marBottom w:val="0"/>
              <w:divBdr>
                <w:top w:val="none" w:sz="0" w:space="0" w:color="auto"/>
                <w:left w:val="none" w:sz="0" w:space="0" w:color="auto"/>
                <w:bottom w:val="none" w:sz="0" w:space="0" w:color="auto"/>
                <w:right w:val="none" w:sz="0" w:space="0" w:color="auto"/>
              </w:divBdr>
              <w:divsChild>
                <w:div w:id="1517378620">
                  <w:marLeft w:val="0"/>
                  <w:marRight w:val="0"/>
                  <w:marTop w:val="0"/>
                  <w:marBottom w:val="0"/>
                  <w:divBdr>
                    <w:top w:val="none" w:sz="0" w:space="0" w:color="auto"/>
                    <w:left w:val="none" w:sz="0" w:space="0" w:color="auto"/>
                    <w:bottom w:val="none" w:sz="0" w:space="0" w:color="auto"/>
                    <w:right w:val="none" w:sz="0" w:space="0" w:color="auto"/>
                  </w:divBdr>
                  <w:divsChild>
                    <w:div w:id="433400346">
                      <w:marLeft w:val="0"/>
                      <w:marRight w:val="0"/>
                      <w:marTop w:val="0"/>
                      <w:marBottom w:val="0"/>
                      <w:divBdr>
                        <w:top w:val="none" w:sz="0" w:space="0" w:color="auto"/>
                        <w:left w:val="none" w:sz="0" w:space="0" w:color="auto"/>
                        <w:bottom w:val="none" w:sz="0" w:space="0" w:color="auto"/>
                        <w:right w:val="none" w:sz="0" w:space="0" w:color="auto"/>
                      </w:divBdr>
                    </w:div>
                    <w:div w:id="1105922389">
                      <w:marLeft w:val="0"/>
                      <w:marRight w:val="0"/>
                      <w:marTop w:val="0"/>
                      <w:marBottom w:val="0"/>
                      <w:divBdr>
                        <w:top w:val="none" w:sz="0" w:space="0" w:color="auto"/>
                        <w:left w:val="none" w:sz="0" w:space="0" w:color="auto"/>
                        <w:bottom w:val="none" w:sz="0" w:space="0" w:color="auto"/>
                        <w:right w:val="none" w:sz="0" w:space="0" w:color="auto"/>
                      </w:divBdr>
                    </w:div>
                    <w:div w:id="41741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851827">
      <w:bodyDiv w:val="1"/>
      <w:marLeft w:val="0"/>
      <w:marRight w:val="0"/>
      <w:marTop w:val="0"/>
      <w:marBottom w:val="0"/>
      <w:divBdr>
        <w:top w:val="none" w:sz="0" w:space="0" w:color="auto"/>
        <w:left w:val="none" w:sz="0" w:space="0" w:color="auto"/>
        <w:bottom w:val="none" w:sz="0" w:space="0" w:color="auto"/>
        <w:right w:val="none" w:sz="0" w:space="0" w:color="auto"/>
      </w:divBdr>
      <w:divsChild>
        <w:div w:id="727650519">
          <w:marLeft w:val="0"/>
          <w:marRight w:val="0"/>
          <w:marTop w:val="0"/>
          <w:marBottom w:val="0"/>
          <w:divBdr>
            <w:top w:val="none" w:sz="0" w:space="0" w:color="auto"/>
            <w:left w:val="none" w:sz="0" w:space="0" w:color="auto"/>
            <w:bottom w:val="none" w:sz="0" w:space="0" w:color="auto"/>
            <w:right w:val="none" w:sz="0" w:space="0" w:color="auto"/>
          </w:divBdr>
          <w:divsChild>
            <w:div w:id="1871458148">
              <w:marLeft w:val="0"/>
              <w:marRight w:val="0"/>
              <w:marTop w:val="0"/>
              <w:marBottom w:val="0"/>
              <w:divBdr>
                <w:top w:val="none" w:sz="0" w:space="0" w:color="auto"/>
                <w:left w:val="none" w:sz="0" w:space="0" w:color="auto"/>
                <w:bottom w:val="none" w:sz="0" w:space="0" w:color="auto"/>
                <w:right w:val="none" w:sz="0" w:space="0" w:color="auto"/>
              </w:divBdr>
              <w:divsChild>
                <w:div w:id="1614632525">
                  <w:marLeft w:val="0"/>
                  <w:marRight w:val="0"/>
                  <w:marTop w:val="0"/>
                  <w:marBottom w:val="0"/>
                  <w:divBdr>
                    <w:top w:val="none" w:sz="0" w:space="0" w:color="auto"/>
                    <w:left w:val="none" w:sz="0" w:space="0" w:color="auto"/>
                    <w:bottom w:val="none" w:sz="0" w:space="0" w:color="auto"/>
                    <w:right w:val="none" w:sz="0" w:space="0" w:color="auto"/>
                  </w:divBdr>
                  <w:divsChild>
                    <w:div w:id="528220932">
                      <w:marLeft w:val="0"/>
                      <w:marRight w:val="0"/>
                      <w:marTop w:val="0"/>
                      <w:marBottom w:val="0"/>
                      <w:divBdr>
                        <w:top w:val="none" w:sz="0" w:space="0" w:color="auto"/>
                        <w:left w:val="none" w:sz="0" w:space="0" w:color="auto"/>
                        <w:bottom w:val="none" w:sz="0" w:space="0" w:color="auto"/>
                        <w:right w:val="none" w:sz="0" w:space="0" w:color="auto"/>
                      </w:divBdr>
                    </w:div>
                    <w:div w:id="82760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057495">
      <w:bodyDiv w:val="1"/>
      <w:marLeft w:val="0"/>
      <w:marRight w:val="0"/>
      <w:marTop w:val="0"/>
      <w:marBottom w:val="0"/>
      <w:divBdr>
        <w:top w:val="none" w:sz="0" w:space="0" w:color="auto"/>
        <w:left w:val="none" w:sz="0" w:space="0" w:color="auto"/>
        <w:bottom w:val="none" w:sz="0" w:space="0" w:color="auto"/>
        <w:right w:val="none" w:sz="0" w:space="0" w:color="auto"/>
      </w:divBdr>
      <w:divsChild>
        <w:div w:id="1259872746">
          <w:marLeft w:val="0"/>
          <w:marRight w:val="0"/>
          <w:marTop w:val="0"/>
          <w:marBottom w:val="0"/>
          <w:divBdr>
            <w:top w:val="none" w:sz="0" w:space="0" w:color="auto"/>
            <w:left w:val="none" w:sz="0" w:space="0" w:color="auto"/>
            <w:bottom w:val="none" w:sz="0" w:space="0" w:color="auto"/>
            <w:right w:val="none" w:sz="0" w:space="0" w:color="auto"/>
          </w:divBdr>
          <w:divsChild>
            <w:div w:id="929243701">
              <w:marLeft w:val="0"/>
              <w:marRight w:val="0"/>
              <w:marTop w:val="0"/>
              <w:marBottom w:val="0"/>
              <w:divBdr>
                <w:top w:val="none" w:sz="0" w:space="0" w:color="auto"/>
                <w:left w:val="none" w:sz="0" w:space="0" w:color="auto"/>
                <w:bottom w:val="none" w:sz="0" w:space="0" w:color="auto"/>
                <w:right w:val="none" w:sz="0" w:space="0" w:color="auto"/>
              </w:divBdr>
              <w:divsChild>
                <w:div w:id="1251234273">
                  <w:marLeft w:val="0"/>
                  <w:marRight w:val="0"/>
                  <w:marTop w:val="0"/>
                  <w:marBottom w:val="0"/>
                  <w:divBdr>
                    <w:top w:val="none" w:sz="0" w:space="0" w:color="auto"/>
                    <w:left w:val="none" w:sz="0" w:space="0" w:color="auto"/>
                    <w:bottom w:val="none" w:sz="0" w:space="0" w:color="auto"/>
                    <w:right w:val="none" w:sz="0" w:space="0" w:color="auto"/>
                  </w:divBdr>
                  <w:divsChild>
                    <w:div w:id="809134755">
                      <w:marLeft w:val="0"/>
                      <w:marRight w:val="0"/>
                      <w:marTop w:val="0"/>
                      <w:marBottom w:val="0"/>
                      <w:divBdr>
                        <w:top w:val="none" w:sz="0" w:space="0" w:color="auto"/>
                        <w:left w:val="none" w:sz="0" w:space="0" w:color="auto"/>
                        <w:bottom w:val="none" w:sz="0" w:space="0" w:color="auto"/>
                        <w:right w:val="none" w:sz="0" w:space="0" w:color="auto"/>
                      </w:divBdr>
                    </w:div>
                    <w:div w:id="20363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769101">
      <w:bodyDiv w:val="1"/>
      <w:marLeft w:val="0"/>
      <w:marRight w:val="0"/>
      <w:marTop w:val="0"/>
      <w:marBottom w:val="0"/>
      <w:divBdr>
        <w:top w:val="none" w:sz="0" w:space="0" w:color="auto"/>
        <w:left w:val="none" w:sz="0" w:space="0" w:color="auto"/>
        <w:bottom w:val="none" w:sz="0" w:space="0" w:color="auto"/>
        <w:right w:val="none" w:sz="0" w:space="0" w:color="auto"/>
      </w:divBdr>
      <w:divsChild>
        <w:div w:id="1065106621">
          <w:marLeft w:val="0"/>
          <w:marRight w:val="0"/>
          <w:marTop w:val="0"/>
          <w:marBottom w:val="0"/>
          <w:divBdr>
            <w:top w:val="none" w:sz="0" w:space="0" w:color="auto"/>
            <w:left w:val="none" w:sz="0" w:space="0" w:color="auto"/>
            <w:bottom w:val="none" w:sz="0" w:space="0" w:color="auto"/>
            <w:right w:val="none" w:sz="0" w:space="0" w:color="auto"/>
          </w:divBdr>
          <w:divsChild>
            <w:div w:id="401178251">
              <w:marLeft w:val="0"/>
              <w:marRight w:val="0"/>
              <w:marTop w:val="0"/>
              <w:marBottom w:val="0"/>
              <w:divBdr>
                <w:top w:val="none" w:sz="0" w:space="0" w:color="auto"/>
                <w:left w:val="none" w:sz="0" w:space="0" w:color="auto"/>
                <w:bottom w:val="none" w:sz="0" w:space="0" w:color="auto"/>
                <w:right w:val="none" w:sz="0" w:space="0" w:color="auto"/>
              </w:divBdr>
              <w:divsChild>
                <w:div w:id="1455365589">
                  <w:marLeft w:val="0"/>
                  <w:marRight w:val="0"/>
                  <w:marTop w:val="0"/>
                  <w:marBottom w:val="0"/>
                  <w:divBdr>
                    <w:top w:val="none" w:sz="0" w:space="0" w:color="auto"/>
                    <w:left w:val="none" w:sz="0" w:space="0" w:color="auto"/>
                    <w:bottom w:val="none" w:sz="0" w:space="0" w:color="auto"/>
                    <w:right w:val="none" w:sz="0" w:space="0" w:color="auto"/>
                  </w:divBdr>
                  <w:divsChild>
                    <w:div w:id="108275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000723">
      <w:bodyDiv w:val="1"/>
      <w:marLeft w:val="0"/>
      <w:marRight w:val="0"/>
      <w:marTop w:val="0"/>
      <w:marBottom w:val="0"/>
      <w:divBdr>
        <w:top w:val="none" w:sz="0" w:space="0" w:color="auto"/>
        <w:left w:val="none" w:sz="0" w:space="0" w:color="auto"/>
        <w:bottom w:val="none" w:sz="0" w:space="0" w:color="auto"/>
        <w:right w:val="none" w:sz="0" w:space="0" w:color="auto"/>
      </w:divBdr>
    </w:div>
    <w:div w:id="872349702">
      <w:bodyDiv w:val="1"/>
      <w:marLeft w:val="0"/>
      <w:marRight w:val="0"/>
      <w:marTop w:val="0"/>
      <w:marBottom w:val="0"/>
      <w:divBdr>
        <w:top w:val="none" w:sz="0" w:space="0" w:color="auto"/>
        <w:left w:val="none" w:sz="0" w:space="0" w:color="auto"/>
        <w:bottom w:val="none" w:sz="0" w:space="0" w:color="auto"/>
        <w:right w:val="none" w:sz="0" w:space="0" w:color="auto"/>
      </w:divBdr>
      <w:divsChild>
        <w:div w:id="1601183345">
          <w:marLeft w:val="0"/>
          <w:marRight w:val="0"/>
          <w:marTop w:val="0"/>
          <w:marBottom w:val="0"/>
          <w:divBdr>
            <w:top w:val="none" w:sz="0" w:space="0" w:color="auto"/>
            <w:left w:val="none" w:sz="0" w:space="0" w:color="auto"/>
            <w:bottom w:val="none" w:sz="0" w:space="0" w:color="auto"/>
            <w:right w:val="none" w:sz="0" w:space="0" w:color="auto"/>
          </w:divBdr>
        </w:div>
        <w:div w:id="1565067760">
          <w:marLeft w:val="0"/>
          <w:marRight w:val="0"/>
          <w:marTop w:val="0"/>
          <w:marBottom w:val="0"/>
          <w:divBdr>
            <w:top w:val="none" w:sz="0" w:space="0" w:color="auto"/>
            <w:left w:val="none" w:sz="0" w:space="0" w:color="auto"/>
            <w:bottom w:val="none" w:sz="0" w:space="0" w:color="auto"/>
            <w:right w:val="none" w:sz="0" w:space="0" w:color="auto"/>
          </w:divBdr>
        </w:div>
      </w:divsChild>
    </w:div>
    <w:div w:id="969896655">
      <w:bodyDiv w:val="1"/>
      <w:marLeft w:val="0"/>
      <w:marRight w:val="0"/>
      <w:marTop w:val="0"/>
      <w:marBottom w:val="0"/>
      <w:divBdr>
        <w:top w:val="none" w:sz="0" w:space="0" w:color="auto"/>
        <w:left w:val="none" w:sz="0" w:space="0" w:color="auto"/>
        <w:bottom w:val="none" w:sz="0" w:space="0" w:color="auto"/>
        <w:right w:val="none" w:sz="0" w:space="0" w:color="auto"/>
      </w:divBdr>
      <w:divsChild>
        <w:div w:id="467019580">
          <w:marLeft w:val="0"/>
          <w:marRight w:val="0"/>
          <w:marTop w:val="0"/>
          <w:marBottom w:val="0"/>
          <w:divBdr>
            <w:top w:val="none" w:sz="0" w:space="0" w:color="auto"/>
            <w:left w:val="none" w:sz="0" w:space="0" w:color="auto"/>
            <w:bottom w:val="none" w:sz="0" w:space="0" w:color="auto"/>
            <w:right w:val="none" w:sz="0" w:space="0" w:color="auto"/>
          </w:divBdr>
          <w:divsChild>
            <w:div w:id="2072145878">
              <w:marLeft w:val="0"/>
              <w:marRight w:val="0"/>
              <w:marTop w:val="0"/>
              <w:marBottom w:val="0"/>
              <w:divBdr>
                <w:top w:val="none" w:sz="0" w:space="0" w:color="auto"/>
                <w:left w:val="none" w:sz="0" w:space="0" w:color="auto"/>
                <w:bottom w:val="none" w:sz="0" w:space="0" w:color="auto"/>
                <w:right w:val="none" w:sz="0" w:space="0" w:color="auto"/>
              </w:divBdr>
              <w:divsChild>
                <w:div w:id="1162310741">
                  <w:marLeft w:val="0"/>
                  <w:marRight w:val="0"/>
                  <w:marTop w:val="0"/>
                  <w:marBottom w:val="0"/>
                  <w:divBdr>
                    <w:top w:val="none" w:sz="0" w:space="0" w:color="auto"/>
                    <w:left w:val="none" w:sz="0" w:space="0" w:color="auto"/>
                    <w:bottom w:val="none" w:sz="0" w:space="0" w:color="auto"/>
                    <w:right w:val="none" w:sz="0" w:space="0" w:color="auto"/>
                  </w:divBdr>
                  <w:divsChild>
                    <w:div w:id="913782156">
                      <w:marLeft w:val="0"/>
                      <w:marRight w:val="0"/>
                      <w:marTop w:val="0"/>
                      <w:marBottom w:val="0"/>
                      <w:divBdr>
                        <w:top w:val="none" w:sz="0" w:space="0" w:color="auto"/>
                        <w:left w:val="none" w:sz="0" w:space="0" w:color="auto"/>
                        <w:bottom w:val="none" w:sz="0" w:space="0" w:color="auto"/>
                        <w:right w:val="none" w:sz="0" w:space="0" w:color="auto"/>
                      </w:divBdr>
                      <w:divsChild>
                        <w:div w:id="796752592">
                          <w:marLeft w:val="0"/>
                          <w:marRight w:val="0"/>
                          <w:marTop w:val="0"/>
                          <w:marBottom w:val="0"/>
                          <w:divBdr>
                            <w:top w:val="none" w:sz="0" w:space="0" w:color="auto"/>
                            <w:left w:val="none" w:sz="0" w:space="0" w:color="auto"/>
                            <w:bottom w:val="none" w:sz="0" w:space="0" w:color="auto"/>
                            <w:right w:val="none" w:sz="0" w:space="0" w:color="auto"/>
                          </w:divBdr>
                          <w:divsChild>
                            <w:div w:id="1267421718">
                              <w:marLeft w:val="0"/>
                              <w:marRight w:val="0"/>
                              <w:marTop w:val="0"/>
                              <w:marBottom w:val="0"/>
                              <w:divBdr>
                                <w:top w:val="none" w:sz="0" w:space="0" w:color="auto"/>
                                <w:left w:val="none" w:sz="0" w:space="0" w:color="auto"/>
                                <w:bottom w:val="none" w:sz="0" w:space="0" w:color="auto"/>
                                <w:right w:val="none" w:sz="0" w:space="0" w:color="auto"/>
                              </w:divBdr>
                              <w:divsChild>
                                <w:div w:id="573515694">
                                  <w:marLeft w:val="0"/>
                                  <w:marRight w:val="0"/>
                                  <w:marTop w:val="0"/>
                                  <w:marBottom w:val="0"/>
                                  <w:divBdr>
                                    <w:top w:val="none" w:sz="0" w:space="0" w:color="auto"/>
                                    <w:left w:val="none" w:sz="0" w:space="0" w:color="auto"/>
                                    <w:bottom w:val="none" w:sz="0" w:space="0" w:color="auto"/>
                                    <w:right w:val="none" w:sz="0" w:space="0" w:color="auto"/>
                                  </w:divBdr>
                                  <w:divsChild>
                                    <w:div w:id="2051874489">
                                      <w:marLeft w:val="0"/>
                                      <w:marRight w:val="0"/>
                                      <w:marTop w:val="0"/>
                                      <w:marBottom w:val="0"/>
                                      <w:divBdr>
                                        <w:top w:val="none" w:sz="0" w:space="0" w:color="auto"/>
                                        <w:left w:val="none" w:sz="0" w:space="0" w:color="auto"/>
                                        <w:bottom w:val="none" w:sz="0" w:space="0" w:color="auto"/>
                                        <w:right w:val="none" w:sz="0" w:space="0" w:color="auto"/>
                                      </w:divBdr>
                                      <w:divsChild>
                                        <w:div w:id="989363842">
                                          <w:marLeft w:val="0"/>
                                          <w:marRight w:val="0"/>
                                          <w:marTop w:val="0"/>
                                          <w:marBottom w:val="0"/>
                                          <w:divBdr>
                                            <w:top w:val="none" w:sz="0" w:space="0" w:color="auto"/>
                                            <w:left w:val="none" w:sz="0" w:space="0" w:color="auto"/>
                                            <w:bottom w:val="none" w:sz="0" w:space="0" w:color="auto"/>
                                            <w:right w:val="none" w:sz="0" w:space="0" w:color="auto"/>
                                          </w:divBdr>
                                        </w:div>
                                        <w:div w:id="182257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89647">
      <w:bodyDiv w:val="1"/>
      <w:marLeft w:val="0"/>
      <w:marRight w:val="0"/>
      <w:marTop w:val="0"/>
      <w:marBottom w:val="0"/>
      <w:divBdr>
        <w:top w:val="none" w:sz="0" w:space="0" w:color="auto"/>
        <w:left w:val="none" w:sz="0" w:space="0" w:color="auto"/>
        <w:bottom w:val="none" w:sz="0" w:space="0" w:color="auto"/>
        <w:right w:val="none" w:sz="0" w:space="0" w:color="auto"/>
      </w:divBdr>
      <w:divsChild>
        <w:div w:id="1641496036">
          <w:marLeft w:val="0"/>
          <w:marRight w:val="0"/>
          <w:marTop w:val="0"/>
          <w:marBottom w:val="0"/>
          <w:divBdr>
            <w:top w:val="none" w:sz="0" w:space="0" w:color="auto"/>
            <w:left w:val="none" w:sz="0" w:space="0" w:color="auto"/>
            <w:bottom w:val="none" w:sz="0" w:space="0" w:color="auto"/>
            <w:right w:val="none" w:sz="0" w:space="0" w:color="auto"/>
          </w:divBdr>
          <w:divsChild>
            <w:div w:id="2051150038">
              <w:marLeft w:val="0"/>
              <w:marRight w:val="0"/>
              <w:marTop w:val="0"/>
              <w:marBottom w:val="0"/>
              <w:divBdr>
                <w:top w:val="none" w:sz="0" w:space="0" w:color="auto"/>
                <w:left w:val="none" w:sz="0" w:space="0" w:color="auto"/>
                <w:bottom w:val="none" w:sz="0" w:space="0" w:color="auto"/>
                <w:right w:val="none" w:sz="0" w:space="0" w:color="auto"/>
              </w:divBdr>
              <w:divsChild>
                <w:div w:id="1301115528">
                  <w:marLeft w:val="0"/>
                  <w:marRight w:val="0"/>
                  <w:marTop w:val="0"/>
                  <w:marBottom w:val="0"/>
                  <w:divBdr>
                    <w:top w:val="none" w:sz="0" w:space="0" w:color="auto"/>
                    <w:left w:val="none" w:sz="0" w:space="0" w:color="auto"/>
                    <w:bottom w:val="none" w:sz="0" w:space="0" w:color="auto"/>
                    <w:right w:val="none" w:sz="0" w:space="0" w:color="auto"/>
                  </w:divBdr>
                  <w:divsChild>
                    <w:div w:id="1156263550">
                      <w:marLeft w:val="0"/>
                      <w:marRight w:val="0"/>
                      <w:marTop w:val="0"/>
                      <w:marBottom w:val="0"/>
                      <w:divBdr>
                        <w:top w:val="none" w:sz="0" w:space="0" w:color="auto"/>
                        <w:left w:val="none" w:sz="0" w:space="0" w:color="auto"/>
                        <w:bottom w:val="none" w:sz="0" w:space="0" w:color="auto"/>
                        <w:right w:val="none" w:sz="0" w:space="0" w:color="auto"/>
                      </w:divBdr>
                    </w:div>
                    <w:div w:id="59200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67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WrappedLabelInfo xmlns:xsi="http://www.w3.org/2001/XMLSchema-instance" xmlns:xsd="http://www.w3.org/2001/XMLSchema" xmlns="http://www.boldonjames.com/2016/02/Classifier/internal/wrappedLabelInfo">
  <Value>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PGVsaD54R2p0S3VqeHlFcjdkT0tDdW9QMXA5ZmVrTTRwZ0paNjwvZWxoPjxjb25maWc+Q0JvSTwvY29uZmlnPjxwb2w+U3RhbmRhcmRVc2VyPC9wb2w+PHN1bW1hcnk+VW5yZXN0cmljdGVkPC9zdW1tYXJ5PjxhcHA+V29yZDwvYXBwPjxTaWduYXR1cmVWYWxpZD5mYWxzZTwvU2lnbmF0dXJlVmFsaWQ+PC9MYWJlbEluZm9YbWxQYXJ0Pg==</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WU6N/CENQ5Vjgr14CKf/BunZaAjKJ0wwukq/420bxpE=</DigestValue>
      </Reference>
      <Reference URI="#INFO">
        <DigestMethod Algorithm="http://www.w3.org/2001/04/xmlenc#sha256"/>
        <DigestValue>u+UoOC2Kt+iAK1YZocebQEyVFiGfjytVW3w6VmwXM0s=</DigestValue>
      </Reference>
    </SignedInfo>
    <SignatureValue>dXgyGsIZnHJW9DYrk6yyVrwI9Bx+suwGhFMZnCqZy9IE7w5KLy2i/I2lmBRqV2C4T+dWM+QXqZFJCcZLWs6IoQ==</SignatureValue>
    <Object Id="INFO">
      <ArrayOfString xmlns:xsi="http://www.w3.org/2001/XMLSchema-instance" xmlns:xsd="http://www.w3.org/2001/XMLSchema" xmlns="">
        <string>xGjtKujxyEr7dOKCuoP1p9fekM4pgJZ6</string>
      </ArrayOfString>
    </Object>
  </Signature>
</WrappedLabelInfo>
</file>

<file path=customXml/item3.xml><?xml version="1.0" encoding="utf-8"?>
<sisl xmlns:xsi="http://www.w3.org/2001/XMLSchema-instance" xmlns:xsd="http://www.w3.org/2001/XMLSchema" xmlns="http://www.boldonjames.com/2008/01/sie/internal/label" sislVersion="0" policy="a586b747-2a7c-4f57-bcd1-e81df5c8c005" origin="userSelected">
  <element uid="id_classification_nonbusiness" value=""/>
</sisl>
</file>

<file path=customXml/itemProps1.xml><?xml version="1.0" encoding="utf-8"?>
<ds:datastoreItem xmlns:ds="http://schemas.openxmlformats.org/officeDocument/2006/customXml" ds:itemID="{DD5B294B-99E0-45C3-A801-3DECF0103AB6}">
  <ds:schemaRefs>
    <ds:schemaRef ds:uri="http://schemas.openxmlformats.org/officeDocument/2006/bibliography"/>
  </ds:schemaRefs>
</ds:datastoreItem>
</file>

<file path=customXml/itemProps2.xml><?xml version="1.0" encoding="utf-8"?>
<ds:datastoreItem xmlns:ds="http://schemas.openxmlformats.org/officeDocument/2006/customXml" ds:itemID="{2E748BC1-5CC8-4A7C-86D0-D54CE9F751E0}">
  <ds:schemaRefs>
    <ds:schemaRef ds:uri="http://www.w3.org/2001/XMLSchema"/>
    <ds:schemaRef ds:uri="http://www.boldonjames.com/2016/02/Classifier/internal/wrappedLabelInfo"/>
    <ds:schemaRef ds:uri="http://www.w3.org/2000/09/xmldsig#"/>
    <ds:schemaRef ds:uri=""/>
  </ds:schemaRefs>
</ds:datastoreItem>
</file>

<file path=customXml/itemProps3.xml><?xml version="1.0" encoding="utf-8"?>
<ds:datastoreItem xmlns:ds="http://schemas.openxmlformats.org/officeDocument/2006/customXml" ds:itemID="{6D86AE27-B3F8-4B43-A247-E16048DC032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821</Words>
  <Characters>4685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TCD</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Agnew</dc:creator>
  <cp:keywords>Unrestricted</cp:keywords>
  <dc:description/>
  <cp:lastModifiedBy>Jenny Berrill</cp:lastModifiedBy>
  <cp:revision>5</cp:revision>
  <dcterms:created xsi:type="dcterms:W3CDTF">2026-06-18T09:13:00Z</dcterms:created>
  <dcterms:modified xsi:type="dcterms:W3CDTF">2026-07-03T11:37:00Z</dcterms:modified>
  <cp:category>Unrestricted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1889200192</vt:i4>
  </property>
  <property fmtid="{D5CDD505-2E9C-101B-9397-08002B2CF9AE}" pid="3" name="docIndexRef">
    <vt:lpwstr>1a2d253e-d134-4a41-8a20-c1ff20f619c5</vt:lpwstr>
  </property>
  <property fmtid="{D5CDD505-2E9C-101B-9397-08002B2CF9AE}" pid="4" name="bjSaver">
    <vt:lpwstr>cBY1RYcpd6N3sRo91bPdD+US8t2vjZxx</vt:lpwstr>
  </property>
  <property fmtid="{D5CDD505-2E9C-101B-9397-08002B2CF9AE}" pid="5"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6" name="bjDocumentLabelXML-0">
    <vt:lpwstr>ames.com/2008/01/sie/internal/label"&gt;&lt;element uid="id_classification_nonbusiness" value="" /&gt;&lt;/sisl&gt;</vt:lpwstr>
  </property>
  <property fmtid="{D5CDD505-2E9C-101B-9397-08002B2CF9AE}" pid="7" name="bjDocumentSecurityLabel">
    <vt:lpwstr>Unrestricted</vt:lpwstr>
  </property>
  <property fmtid="{D5CDD505-2E9C-101B-9397-08002B2CF9AE}" pid="8" name="bjClsUserRVM">
    <vt:lpwstr>[]</vt:lpwstr>
  </property>
  <property fmtid="{D5CDD505-2E9C-101B-9397-08002B2CF9AE}" pid="9" name="bjHeaderBothDocProperty">
    <vt:lpwstr>Central Bank of Ireland - UNRESTRICTED</vt:lpwstr>
  </property>
  <property fmtid="{D5CDD505-2E9C-101B-9397-08002B2CF9AE}" pid="10" name="bjHeaderFirstPageDocProperty">
    <vt:lpwstr>Central Bank of Ireland - UNRESTRICTED</vt:lpwstr>
  </property>
  <property fmtid="{D5CDD505-2E9C-101B-9397-08002B2CF9AE}" pid="11" name="bjHeaderEvenPageDocProperty">
    <vt:lpwstr>Central Bank of Ireland - UNRESTRICTED</vt:lpwstr>
  </property>
  <property fmtid="{D5CDD505-2E9C-101B-9397-08002B2CF9AE}" pid="12" name="bjpmDocIH">
    <vt:lpwstr>IaBSIENL6Pngj9IlfhJvLMkB3t4WKZGu</vt:lpwstr>
  </property>
  <property fmtid="{D5CDD505-2E9C-101B-9397-08002B2CF9AE}" pid="13" name="_NewReviewCycle">
    <vt:lpwstr/>
  </property>
</Properties>
</file>