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6F5549" w:rsidRDefault="008D6D65" w:rsidP="00D6718A">
      <w:pPr>
        <w:pBdr>
          <w:bottom w:val="single" w:sz="12" w:space="1" w:color="auto"/>
        </w:pBdr>
        <w:ind w:left="1418" w:hanging="1418"/>
        <w:jc w:val="both"/>
        <w:rPr>
          <w:rFonts w:ascii="Arial" w:hAnsi="Arial" w:cs="Arial"/>
          <w:b/>
        </w:rPr>
      </w:pPr>
      <w:r w:rsidRPr="006F5549">
        <w:rPr>
          <w:rFonts w:ascii="Arial" w:hAnsi="Arial" w:cs="Arial"/>
          <w:b/>
        </w:rPr>
        <w:t xml:space="preserve"> </w:t>
      </w:r>
      <w:r w:rsidR="00D6718A" w:rsidRPr="006F5549">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6F5549" w:rsidRDefault="00D6718A" w:rsidP="00D6718A">
      <w:pPr>
        <w:rPr>
          <w:rFonts w:ascii="Arial" w:hAnsi="Arial" w:cs="Arial"/>
          <w:b/>
        </w:rPr>
      </w:pPr>
    </w:p>
    <w:p w14:paraId="77D199BC" w14:textId="77777777" w:rsidR="00D6718A" w:rsidRPr="006F5549" w:rsidRDefault="00D6718A" w:rsidP="00D6718A">
      <w:pPr>
        <w:jc w:val="center"/>
        <w:rPr>
          <w:rFonts w:ascii="Arial" w:hAnsi="Arial" w:cs="Arial"/>
          <w:b/>
        </w:rPr>
      </w:pPr>
      <w:r w:rsidRPr="006F5549">
        <w:rPr>
          <w:rFonts w:ascii="Arial" w:hAnsi="Arial" w:cs="Arial"/>
          <w:b/>
        </w:rPr>
        <w:t>Trinity Business School</w:t>
      </w:r>
    </w:p>
    <w:p w14:paraId="22F7A018" w14:textId="77777777" w:rsidR="00AA00B2" w:rsidRPr="006F5549" w:rsidRDefault="00AA00B2" w:rsidP="00D6718A">
      <w:pPr>
        <w:jc w:val="center"/>
        <w:rPr>
          <w:rFonts w:ascii="Arial" w:hAnsi="Arial" w:cs="Arial"/>
          <w:b/>
        </w:rPr>
      </w:pPr>
    </w:p>
    <w:p w14:paraId="2B842890" w14:textId="77777777" w:rsidR="002A6AAE" w:rsidRPr="006F5549" w:rsidRDefault="002A6AAE" w:rsidP="002A6AAE">
      <w:pPr>
        <w:pStyle w:val="Heading1"/>
        <w:jc w:val="center"/>
        <w:rPr>
          <w:rFonts w:ascii="Arial" w:hAnsi="Arial" w:cs="Arial"/>
        </w:rPr>
      </w:pPr>
      <w:r w:rsidRPr="006F5549">
        <w:rPr>
          <w:rFonts w:ascii="Arial" w:hAnsi="Arial" w:cs="Arial"/>
        </w:rPr>
        <w:t>Social and Environmental Innovation</w:t>
      </w:r>
    </w:p>
    <w:p w14:paraId="1FEF455D" w14:textId="5FF1ADA4" w:rsidR="00D6718A" w:rsidRPr="006F5549" w:rsidRDefault="00177705" w:rsidP="00CA71E4">
      <w:pPr>
        <w:pStyle w:val="Heading1"/>
        <w:jc w:val="center"/>
        <w:rPr>
          <w:rFonts w:ascii="Arial" w:hAnsi="Arial" w:cs="Arial"/>
        </w:rPr>
      </w:pPr>
      <w:r w:rsidRPr="006F5549">
        <w:rPr>
          <w:rFonts w:ascii="Arial" w:hAnsi="Arial" w:cs="Arial"/>
        </w:rPr>
        <w:t>2026/</w:t>
      </w:r>
      <w:r w:rsidR="009435AD" w:rsidRPr="006F5549">
        <w:rPr>
          <w:rFonts w:ascii="Arial" w:hAnsi="Arial" w:cs="Arial"/>
        </w:rPr>
        <w:t>202</w:t>
      </w:r>
      <w:r w:rsidR="006A1A9A" w:rsidRPr="006F5549">
        <w:rPr>
          <w:rFonts w:ascii="Arial" w:hAnsi="Arial" w:cs="Arial"/>
        </w:rPr>
        <w:t>7</w:t>
      </w:r>
    </w:p>
    <w:p w14:paraId="0DE47136" w14:textId="0FD7D1BA" w:rsidR="009435AD" w:rsidRPr="006F5549" w:rsidRDefault="009435AD" w:rsidP="009435AD">
      <w:pPr>
        <w:rPr>
          <w:rFonts w:ascii="Arial" w:hAnsi="Arial" w:cs="Arial"/>
        </w:rPr>
      </w:pPr>
    </w:p>
    <w:p w14:paraId="65958D62" w14:textId="77777777" w:rsidR="009435AD" w:rsidRPr="006F5549" w:rsidRDefault="009435AD" w:rsidP="009435AD">
      <w:pPr>
        <w:rPr>
          <w:rFonts w:ascii="Arial" w:hAnsi="Arial" w:cs="Arial"/>
        </w:rPr>
      </w:pPr>
    </w:p>
    <w:p w14:paraId="3944BAB5" w14:textId="77777777" w:rsidR="00D6718A" w:rsidRPr="006F5549" w:rsidRDefault="00D6718A" w:rsidP="00D6718A">
      <w:pPr>
        <w:rPr>
          <w:rFonts w:ascii="Arial" w:hAnsi="Arial" w:cs="Arial"/>
        </w:rPr>
      </w:pPr>
    </w:p>
    <w:p w14:paraId="693D01E0" w14:textId="356DC83B" w:rsidR="003000AF" w:rsidRPr="006F5549" w:rsidRDefault="003000AF" w:rsidP="003000AF">
      <w:pPr>
        <w:pStyle w:val="NoSpacing"/>
        <w:spacing w:line="276" w:lineRule="auto"/>
        <w:rPr>
          <w:rFonts w:ascii="Arial" w:hAnsi="Arial" w:cs="Arial"/>
        </w:rPr>
      </w:pPr>
      <w:r w:rsidRPr="006F5549">
        <w:rPr>
          <w:rFonts w:ascii="Arial" w:hAnsi="Arial" w:cs="Arial"/>
          <w:b/>
          <w:bCs/>
        </w:rPr>
        <w:t>MODULE CODE:</w:t>
      </w:r>
      <w:r w:rsidRPr="006F5549">
        <w:rPr>
          <w:rFonts w:ascii="Arial" w:hAnsi="Arial" w:cs="Arial"/>
        </w:rPr>
        <w:t xml:space="preserve"> </w:t>
      </w:r>
      <w:r w:rsidR="002A6AAE" w:rsidRPr="006F5549">
        <w:rPr>
          <w:rFonts w:ascii="Arial" w:hAnsi="Arial" w:cs="Arial"/>
        </w:rPr>
        <w:t>BUU33804</w:t>
      </w:r>
    </w:p>
    <w:p w14:paraId="647DCA9C" w14:textId="3E237DA1" w:rsidR="003000AF" w:rsidRPr="006F5549" w:rsidRDefault="003000AF" w:rsidP="003000AF">
      <w:pPr>
        <w:pStyle w:val="NoSpacing"/>
        <w:spacing w:line="276" w:lineRule="auto"/>
        <w:rPr>
          <w:rFonts w:ascii="Arial" w:hAnsi="Arial" w:cs="Arial"/>
        </w:rPr>
      </w:pPr>
      <w:r w:rsidRPr="006F5549">
        <w:rPr>
          <w:rFonts w:ascii="Arial" w:hAnsi="Arial" w:cs="Arial"/>
          <w:b/>
          <w:bCs/>
        </w:rPr>
        <w:t>MODULE NAME:</w:t>
      </w:r>
      <w:r w:rsidRPr="006F5549">
        <w:rPr>
          <w:rFonts w:ascii="Arial" w:hAnsi="Arial" w:cs="Arial"/>
        </w:rPr>
        <w:t xml:space="preserve"> </w:t>
      </w:r>
      <w:r w:rsidR="00F7616C" w:rsidRPr="006F5549">
        <w:rPr>
          <w:rFonts w:ascii="Arial" w:hAnsi="Arial" w:cs="Arial"/>
        </w:rPr>
        <w:t>Social and Environmental Innovation</w:t>
      </w:r>
    </w:p>
    <w:p w14:paraId="48D2B383" w14:textId="732154F9" w:rsidR="003000AF" w:rsidRPr="006F5549" w:rsidRDefault="003000AF" w:rsidP="003000AF">
      <w:pPr>
        <w:pStyle w:val="NoSpacing"/>
        <w:spacing w:line="276" w:lineRule="auto"/>
        <w:rPr>
          <w:rFonts w:ascii="Arial" w:hAnsi="Arial" w:cs="Arial"/>
        </w:rPr>
      </w:pPr>
      <w:r w:rsidRPr="006F5549">
        <w:rPr>
          <w:rFonts w:ascii="Arial" w:hAnsi="Arial" w:cs="Arial"/>
          <w:b/>
          <w:bCs/>
        </w:rPr>
        <w:t>ECTS:</w:t>
      </w:r>
      <w:r w:rsidRPr="006F5549">
        <w:rPr>
          <w:rFonts w:ascii="Arial" w:hAnsi="Arial" w:cs="Arial"/>
        </w:rPr>
        <w:t xml:space="preserve">  </w:t>
      </w:r>
      <w:r w:rsidR="00F7616C" w:rsidRPr="006F5549">
        <w:rPr>
          <w:rFonts w:ascii="Arial" w:hAnsi="Arial" w:cs="Arial"/>
        </w:rPr>
        <w:t>5</w:t>
      </w:r>
    </w:p>
    <w:p w14:paraId="563D978F" w14:textId="2DADF3EE" w:rsidR="003000AF" w:rsidRPr="006F5549" w:rsidRDefault="003000AF" w:rsidP="003000AF">
      <w:pPr>
        <w:pStyle w:val="NoSpacing"/>
        <w:spacing w:line="276" w:lineRule="auto"/>
        <w:rPr>
          <w:rFonts w:ascii="Arial" w:hAnsi="Arial" w:cs="Arial"/>
        </w:rPr>
      </w:pPr>
      <w:r w:rsidRPr="006F5549">
        <w:rPr>
          <w:rFonts w:ascii="Arial" w:hAnsi="Arial" w:cs="Arial"/>
          <w:b/>
          <w:bCs/>
        </w:rPr>
        <w:t>Lecturer</w:t>
      </w:r>
      <w:r w:rsidRPr="006F5549">
        <w:rPr>
          <w:rFonts w:ascii="Arial" w:hAnsi="Arial" w:cs="Arial"/>
        </w:rPr>
        <w:t>:</w:t>
      </w:r>
      <w:r w:rsidRPr="006F5549">
        <w:rPr>
          <w:rFonts w:ascii="Arial" w:hAnsi="Arial" w:cs="Arial"/>
        </w:rPr>
        <w:tab/>
      </w:r>
      <w:r w:rsidR="00F7616C" w:rsidRPr="006F5549">
        <w:rPr>
          <w:rFonts w:ascii="Arial" w:hAnsi="Arial" w:cs="Arial"/>
        </w:rPr>
        <w:t>Dr Sheila Cannon, Associate Professor of Social Innovation</w:t>
      </w:r>
    </w:p>
    <w:p w14:paraId="13EC232A" w14:textId="2D6D9CF3" w:rsidR="003000AF" w:rsidRPr="006F5549" w:rsidRDefault="003000AF" w:rsidP="003000AF">
      <w:pPr>
        <w:pStyle w:val="NoSpacing"/>
        <w:spacing w:line="276" w:lineRule="auto"/>
        <w:rPr>
          <w:rFonts w:ascii="Arial" w:hAnsi="Arial" w:cs="Arial"/>
          <w:bCs/>
        </w:rPr>
      </w:pPr>
      <w:r w:rsidRPr="006F5549">
        <w:rPr>
          <w:rStyle w:val="normaltextrun"/>
          <w:rFonts w:ascii="Arial" w:hAnsi="Arial" w:cs="Arial"/>
          <w:b/>
        </w:rPr>
        <w:t>E-mail:</w:t>
      </w:r>
      <w:r w:rsidR="00F7616C" w:rsidRPr="006F5549">
        <w:rPr>
          <w:rStyle w:val="eop"/>
          <w:rFonts w:ascii="Arial" w:hAnsi="Arial" w:cs="Arial"/>
          <w:b/>
          <w:bCs/>
        </w:rPr>
        <w:t xml:space="preserve"> </w:t>
      </w:r>
      <w:hyperlink r:id="rId11" w:history="1">
        <w:r w:rsidR="00F7616C" w:rsidRPr="006F5549">
          <w:rPr>
            <w:rStyle w:val="Hyperlink"/>
            <w:rFonts w:ascii="Arial" w:hAnsi="Arial" w:cs="Arial"/>
          </w:rPr>
          <w:t>cannonsh@tcd.ie</w:t>
        </w:r>
      </w:hyperlink>
      <w:r w:rsidR="00F7616C" w:rsidRPr="006F5549">
        <w:rPr>
          <w:rStyle w:val="eop"/>
          <w:rFonts w:ascii="Arial" w:hAnsi="Arial" w:cs="Arial"/>
        </w:rPr>
        <w:t xml:space="preserve"> </w:t>
      </w:r>
    </w:p>
    <w:p w14:paraId="650DD068" w14:textId="4020E42A" w:rsidR="003000AF" w:rsidRPr="006F5549" w:rsidRDefault="003000AF" w:rsidP="003000AF">
      <w:pPr>
        <w:pStyle w:val="NoSpacing"/>
        <w:spacing w:line="276" w:lineRule="auto"/>
        <w:rPr>
          <w:rStyle w:val="normaltextrun"/>
          <w:rFonts w:ascii="Arial" w:hAnsi="Arial" w:cs="Arial"/>
        </w:rPr>
      </w:pPr>
      <w:r w:rsidRPr="006F5549">
        <w:rPr>
          <w:rStyle w:val="normaltextrun"/>
          <w:rFonts w:ascii="Arial" w:hAnsi="Arial" w:cs="Arial"/>
          <w:b/>
        </w:rPr>
        <w:t>Office Hours:</w:t>
      </w:r>
      <w:r w:rsidRPr="006F5549">
        <w:rPr>
          <w:rStyle w:val="normaltextrun"/>
          <w:rFonts w:ascii="Arial" w:hAnsi="Arial" w:cs="Arial"/>
          <w:bCs/>
        </w:rPr>
        <w:t xml:space="preserve"> </w:t>
      </w:r>
      <w:r w:rsidR="00D2125F" w:rsidRPr="006F5549">
        <w:rPr>
          <w:rStyle w:val="normaltextrun"/>
          <w:rFonts w:ascii="Arial" w:hAnsi="Arial" w:cs="Arial"/>
          <w:bCs/>
        </w:rPr>
        <w:t>By appointment</w:t>
      </w:r>
    </w:p>
    <w:p w14:paraId="5E0110ED" w14:textId="77777777" w:rsidR="003000AF" w:rsidRPr="006F5549" w:rsidRDefault="003000AF" w:rsidP="003000AF">
      <w:pPr>
        <w:ind w:left="2127" w:hanging="2127"/>
        <w:rPr>
          <w:rFonts w:ascii="Arial" w:hAnsi="Arial" w:cs="Arial"/>
          <w:b/>
        </w:rPr>
      </w:pPr>
    </w:p>
    <w:p w14:paraId="69F34A8F" w14:textId="2BFBC74B" w:rsidR="003000AF" w:rsidRPr="006F5549" w:rsidRDefault="003000AF" w:rsidP="003000AF">
      <w:pPr>
        <w:ind w:left="2127" w:hanging="2127"/>
        <w:rPr>
          <w:rFonts w:ascii="Arial" w:hAnsi="Arial" w:cs="Arial"/>
          <w:bCs/>
        </w:rPr>
      </w:pPr>
      <w:r w:rsidRPr="006F5549">
        <w:rPr>
          <w:rFonts w:ascii="Arial" w:hAnsi="Arial" w:cs="Arial"/>
          <w:b/>
        </w:rPr>
        <w:t xml:space="preserve">Pre- Requisite: </w:t>
      </w:r>
      <w:r w:rsidR="0077281F" w:rsidRPr="006F5549">
        <w:rPr>
          <w:rFonts w:ascii="Arial" w:hAnsi="Arial" w:cs="Arial"/>
          <w:bCs/>
        </w:rPr>
        <w:t>None</w:t>
      </w:r>
    </w:p>
    <w:p w14:paraId="35803075" w14:textId="77777777" w:rsidR="003000AF" w:rsidRPr="006F5549" w:rsidRDefault="003000AF" w:rsidP="003000AF">
      <w:pPr>
        <w:ind w:left="2127" w:hanging="2127"/>
        <w:rPr>
          <w:rFonts w:ascii="Arial" w:hAnsi="Arial" w:cs="Arial"/>
          <w:b/>
        </w:rPr>
      </w:pPr>
    </w:p>
    <w:p w14:paraId="11CFD08C" w14:textId="02CAD2E6" w:rsidR="003000AF" w:rsidRPr="006F5549" w:rsidRDefault="003000AF" w:rsidP="003000AF">
      <w:pPr>
        <w:ind w:left="2127" w:hanging="2127"/>
        <w:rPr>
          <w:rFonts w:ascii="Arial" w:hAnsi="Arial" w:cs="Arial"/>
          <w:bCs/>
        </w:rPr>
      </w:pPr>
      <w:r w:rsidRPr="006F5549">
        <w:rPr>
          <w:rFonts w:ascii="Arial" w:hAnsi="Arial" w:cs="Arial"/>
          <w:b/>
        </w:rPr>
        <w:t>Available to exchange Students:</w:t>
      </w:r>
      <w:r w:rsidRPr="006F5549">
        <w:rPr>
          <w:rFonts w:ascii="Arial" w:hAnsi="Arial" w:cs="Arial"/>
          <w:bCs/>
        </w:rPr>
        <w:t xml:space="preserve"> Yes</w:t>
      </w:r>
    </w:p>
    <w:p w14:paraId="7215089F" w14:textId="2BF8BAEB" w:rsidR="00193AA7" w:rsidRPr="006F5549" w:rsidRDefault="00193AA7" w:rsidP="00D6718A">
      <w:pPr>
        <w:ind w:left="2127" w:hanging="2127"/>
        <w:rPr>
          <w:rFonts w:ascii="Arial" w:hAnsi="Arial" w:cs="Arial"/>
          <w:b/>
        </w:rPr>
      </w:pPr>
    </w:p>
    <w:p w14:paraId="035B352A" w14:textId="77777777" w:rsidR="00D6718A" w:rsidRPr="006F5549" w:rsidRDefault="00D6718A" w:rsidP="00D6718A">
      <w:pPr>
        <w:pStyle w:val="Heading1"/>
        <w:rPr>
          <w:rFonts w:ascii="Arial" w:hAnsi="Arial" w:cs="Arial"/>
        </w:rPr>
      </w:pPr>
      <w:r w:rsidRPr="006F5549">
        <w:rPr>
          <w:rFonts w:ascii="Arial" w:hAnsi="Arial" w:cs="Arial"/>
        </w:rPr>
        <w:t xml:space="preserve">MODULE DESCRIPTION </w:t>
      </w:r>
    </w:p>
    <w:p w14:paraId="32D50EC7" w14:textId="36078EDB" w:rsidR="000D59B4" w:rsidRPr="006F5549" w:rsidRDefault="000D59B4" w:rsidP="000D59B4">
      <w:pPr>
        <w:rPr>
          <w:rFonts w:ascii="Arial" w:hAnsi="Arial" w:cs="Arial"/>
        </w:rPr>
      </w:pPr>
      <w:r w:rsidRPr="006F5549">
        <w:rPr>
          <w:rFonts w:ascii="Arial" w:hAnsi="Arial" w:cs="Arial"/>
        </w:rPr>
        <w:t xml:space="preserve">Social innovation </w:t>
      </w:r>
      <w:r w:rsidRPr="006F5549">
        <w:rPr>
          <w:rFonts w:ascii="Arial" w:hAnsi="Arial" w:cs="Arial"/>
        </w:rPr>
        <w:t>is</w:t>
      </w:r>
      <w:r w:rsidRPr="006F5549">
        <w:rPr>
          <w:rFonts w:ascii="Arial" w:hAnsi="Arial" w:cs="Arial"/>
        </w:rPr>
        <w:t xml:space="preserve"> </w:t>
      </w:r>
      <w:r w:rsidRPr="006F5549">
        <w:rPr>
          <w:rFonts w:ascii="Arial" w:hAnsi="Arial" w:cs="Arial"/>
          <w:color w:val="231F20"/>
          <w:shd w:val="clear" w:color="auto" w:fill="FFFFFF"/>
          <w:lang w:val="en-GB" w:eastAsia="en-GB"/>
        </w:rPr>
        <w:t xml:space="preserve">the process of developing and </w:t>
      </w:r>
      <w:r w:rsidR="003E23D6" w:rsidRPr="006F5549">
        <w:rPr>
          <w:rFonts w:ascii="Arial" w:hAnsi="Arial" w:cs="Arial"/>
          <w:color w:val="231F20"/>
          <w:shd w:val="clear" w:color="auto" w:fill="FFFFFF"/>
          <w:lang w:val="en-GB" w:eastAsia="en-GB"/>
        </w:rPr>
        <w:t>implementing</w:t>
      </w:r>
      <w:r w:rsidRPr="006F5549">
        <w:rPr>
          <w:rFonts w:ascii="Arial" w:hAnsi="Arial" w:cs="Arial"/>
          <w:color w:val="231F20"/>
          <w:shd w:val="clear" w:color="auto" w:fill="FFFFFF"/>
          <w:lang w:val="en-GB" w:eastAsia="en-GB"/>
        </w:rPr>
        <w:t xml:space="preserve"> effective solutions to </w:t>
      </w:r>
      <w:proofErr w:type="gramStart"/>
      <w:r w:rsidRPr="006F5549">
        <w:rPr>
          <w:rFonts w:ascii="Arial" w:hAnsi="Arial" w:cs="Arial"/>
          <w:color w:val="231F20"/>
          <w:shd w:val="clear" w:color="auto" w:fill="FFFFFF"/>
          <w:lang w:val="en-GB" w:eastAsia="en-GB"/>
        </w:rPr>
        <w:t>challenging</w:t>
      </w:r>
      <w:r w:rsidR="00AA78AB" w:rsidRPr="006F5549">
        <w:rPr>
          <w:rFonts w:ascii="Arial" w:hAnsi="Arial" w:cs="Arial"/>
          <w:color w:val="231F20"/>
          <w:shd w:val="clear" w:color="auto" w:fill="FFFFFF"/>
          <w:lang w:val="en-GB" w:eastAsia="en-GB"/>
        </w:rPr>
        <w:t>,</w:t>
      </w:r>
      <w:proofErr w:type="gramEnd"/>
      <w:r w:rsidRPr="006F5549">
        <w:rPr>
          <w:rFonts w:ascii="Arial" w:hAnsi="Arial" w:cs="Arial"/>
          <w:color w:val="231F20"/>
          <w:shd w:val="clear" w:color="auto" w:fill="FFFFFF"/>
          <w:lang w:val="en-GB" w:eastAsia="en-GB"/>
        </w:rPr>
        <w:t xml:space="preserve"> systemic societal</w:t>
      </w:r>
      <w:r w:rsidR="00AA78AB" w:rsidRPr="006F5549">
        <w:rPr>
          <w:rFonts w:ascii="Arial" w:hAnsi="Arial" w:cs="Arial"/>
          <w:color w:val="231F20"/>
          <w:shd w:val="clear" w:color="auto" w:fill="FFFFFF"/>
          <w:lang w:val="en-GB" w:eastAsia="en-GB"/>
        </w:rPr>
        <w:t xml:space="preserve"> and </w:t>
      </w:r>
      <w:r w:rsidRPr="006F5549">
        <w:rPr>
          <w:rFonts w:ascii="Arial" w:hAnsi="Arial" w:cs="Arial"/>
          <w:color w:val="231F20"/>
          <w:shd w:val="clear" w:color="auto" w:fill="FFFFFF"/>
          <w:lang w:val="en-GB" w:eastAsia="en-GB"/>
        </w:rPr>
        <w:t xml:space="preserve">environmental issues.  </w:t>
      </w:r>
      <w:r w:rsidRPr="006F5549">
        <w:rPr>
          <w:rFonts w:ascii="Arial" w:hAnsi="Arial" w:cs="Arial"/>
        </w:rPr>
        <w:t>The module will critically assess the evidence in support of social innovation and examine</w:t>
      </w:r>
      <w:r w:rsidR="00092B46" w:rsidRPr="006F5549">
        <w:rPr>
          <w:rFonts w:ascii="Arial" w:hAnsi="Arial" w:cs="Arial"/>
        </w:rPr>
        <w:t xml:space="preserve"> origin,</w:t>
      </w:r>
      <w:r w:rsidRPr="006F5549">
        <w:rPr>
          <w:rFonts w:ascii="Arial" w:hAnsi="Arial" w:cs="Arial"/>
        </w:rPr>
        <w:t xml:space="preserve"> theory and practice – local and international - in social </w:t>
      </w:r>
      <w:r w:rsidR="0029480F" w:rsidRPr="006F5549">
        <w:rPr>
          <w:rFonts w:ascii="Arial" w:hAnsi="Arial" w:cs="Arial"/>
        </w:rPr>
        <w:t>ent</w:t>
      </w:r>
      <w:r w:rsidR="00D35E33" w:rsidRPr="006F5549">
        <w:rPr>
          <w:rFonts w:ascii="Arial" w:hAnsi="Arial" w:cs="Arial"/>
        </w:rPr>
        <w:t>repreneurship</w:t>
      </w:r>
      <w:r w:rsidR="0029480F" w:rsidRPr="006F5549">
        <w:rPr>
          <w:rFonts w:ascii="Arial" w:hAnsi="Arial" w:cs="Arial"/>
        </w:rPr>
        <w:t xml:space="preserve">, </w:t>
      </w:r>
      <w:r w:rsidR="00D35E33" w:rsidRPr="006F5549">
        <w:rPr>
          <w:rFonts w:ascii="Arial" w:hAnsi="Arial" w:cs="Arial"/>
        </w:rPr>
        <w:t>impact measurement, scaling</w:t>
      </w:r>
      <w:r w:rsidR="00081286" w:rsidRPr="006F5549">
        <w:rPr>
          <w:rFonts w:ascii="Arial" w:hAnsi="Arial" w:cs="Arial"/>
        </w:rPr>
        <w:t xml:space="preserve"> impact</w:t>
      </w:r>
      <w:r w:rsidR="00D35E33" w:rsidRPr="006F5549">
        <w:rPr>
          <w:rFonts w:ascii="Arial" w:hAnsi="Arial" w:cs="Arial"/>
        </w:rPr>
        <w:t xml:space="preserve">, </w:t>
      </w:r>
      <w:r w:rsidR="00081286" w:rsidRPr="006F5549">
        <w:rPr>
          <w:rFonts w:ascii="Arial" w:hAnsi="Arial" w:cs="Arial"/>
        </w:rPr>
        <w:t xml:space="preserve">and </w:t>
      </w:r>
      <w:r w:rsidRPr="006F5549">
        <w:rPr>
          <w:rFonts w:ascii="Arial" w:hAnsi="Arial" w:cs="Arial"/>
        </w:rPr>
        <w:t>social value creation.  We will consider the organisational settings that social innovators adopt, including social enterprises</w:t>
      </w:r>
      <w:r w:rsidR="00081286" w:rsidRPr="006F5549">
        <w:rPr>
          <w:rFonts w:ascii="Arial" w:hAnsi="Arial" w:cs="Arial"/>
        </w:rPr>
        <w:t xml:space="preserve">, </w:t>
      </w:r>
      <w:r w:rsidR="003828B7" w:rsidRPr="006F5549">
        <w:rPr>
          <w:rFonts w:ascii="Arial" w:hAnsi="Arial" w:cs="Arial"/>
        </w:rPr>
        <w:t xml:space="preserve">cooperatives, </w:t>
      </w:r>
      <w:proofErr w:type="gramStart"/>
      <w:r w:rsidR="00081286" w:rsidRPr="006F5549">
        <w:rPr>
          <w:rFonts w:ascii="Arial" w:hAnsi="Arial" w:cs="Arial"/>
        </w:rPr>
        <w:t>nature based</w:t>
      </w:r>
      <w:proofErr w:type="gramEnd"/>
      <w:r w:rsidR="00081286" w:rsidRPr="006F5549">
        <w:rPr>
          <w:rFonts w:ascii="Arial" w:hAnsi="Arial" w:cs="Arial"/>
        </w:rPr>
        <w:t xml:space="preserve"> enterprises, </w:t>
      </w:r>
      <w:r w:rsidR="003828B7" w:rsidRPr="006F5549">
        <w:rPr>
          <w:rFonts w:ascii="Arial" w:hAnsi="Arial" w:cs="Arial"/>
        </w:rPr>
        <w:t>social purpose businesses, charities, NGOs, nonprofits</w:t>
      </w:r>
      <w:r w:rsidR="00A939EB" w:rsidRPr="006F5549">
        <w:rPr>
          <w:rFonts w:ascii="Arial" w:hAnsi="Arial" w:cs="Arial"/>
        </w:rPr>
        <w:t>, and hybrids</w:t>
      </w:r>
      <w:r w:rsidRPr="006F5549">
        <w:rPr>
          <w:rFonts w:ascii="Arial" w:hAnsi="Arial" w:cs="Arial"/>
        </w:rPr>
        <w:t xml:space="preserve">.  In this course, participants will work with theory, case studies and their own projects to identify how social innovation can respond to and even drive social-economic-political change in the current context.  </w:t>
      </w:r>
    </w:p>
    <w:p w14:paraId="761A3AA1" w14:textId="77777777" w:rsidR="00092B46" w:rsidRPr="006F5549" w:rsidRDefault="00092B46" w:rsidP="000D59B4">
      <w:pPr>
        <w:rPr>
          <w:rFonts w:ascii="Arial" w:hAnsi="Arial" w:cs="Arial"/>
        </w:rPr>
      </w:pPr>
    </w:p>
    <w:p w14:paraId="4572AD20" w14:textId="77777777" w:rsidR="00D6718A" w:rsidRPr="006F5549" w:rsidRDefault="00D6718A" w:rsidP="00D6718A">
      <w:pPr>
        <w:jc w:val="both"/>
        <w:rPr>
          <w:rFonts w:ascii="Arial" w:hAnsi="Arial" w:cs="Arial"/>
        </w:rPr>
      </w:pPr>
    </w:p>
    <w:p w14:paraId="387E5FA1" w14:textId="77777777" w:rsidR="00092B46" w:rsidRPr="006F5549" w:rsidRDefault="00092B46">
      <w:pPr>
        <w:rPr>
          <w:rFonts w:ascii="Arial" w:hAnsi="Arial" w:cs="Arial"/>
          <w:b/>
        </w:rPr>
      </w:pPr>
      <w:r w:rsidRPr="006F5549">
        <w:rPr>
          <w:rFonts w:ascii="Arial" w:hAnsi="Arial" w:cs="Arial"/>
          <w:b/>
        </w:rPr>
        <w:br w:type="page"/>
      </w:r>
    </w:p>
    <w:p w14:paraId="5B6881C2" w14:textId="4F84E628" w:rsidR="00D6718A" w:rsidRPr="006F5549" w:rsidRDefault="00D6718A" w:rsidP="00D6718A">
      <w:pPr>
        <w:rPr>
          <w:rFonts w:ascii="Arial" w:hAnsi="Arial" w:cs="Arial"/>
          <w:b/>
        </w:rPr>
      </w:pPr>
      <w:r w:rsidRPr="006F5549">
        <w:rPr>
          <w:rFonts w:ascii="Arial" w:hAnsi="Arial" w:cs="Arial"/>
          <w:b/>
        </w:rPr>
        <w:lastRenderedPageBreak/>
        <w:t>LEARNING AND TEACHING APPROACH</w:t>
      </w:r>
    </w:p>
    <w:p w14:paraId="4C7D963B" w14:textId="77777777" w:rsidR="0062364F" w:rsidRPr="006F5549" w:rsidRDefault="0062364F" w:rsidP="0062364F">
      <w:pPr>
        <w:jc w:val="both"/>
        <w:rPr>
          <w:rFonts w:ascii="Arial" w:hAnsi="Arial" w:cs="Arial"/>
        </w:rPr>
      </w:pPr>
      <w:r w:rsidRPr="006F5549">
        <w:rPr>
          <w:rFonts w:ascii="Arial" w:hAnsi="Arial" w:cs="Arial"/>
        </w:rPr>
        <w:t xml:space="preserve">The approach to teaching and learning will be evidenced based, interactive and learner centred.  Firstly, lecture content and concepts will be based on theories and research from peer reviewed publications. Social innovation is an applied social science involving organisations and individuals who claim to make real social change.  These claims will be explored and analysed using real world case studies.  Students will be encouraged to question and explore the evidence base for any claim or theory.   Secondly, interactive and learner centred approaches will engage students in the learning process in a holistic way, encouraging students to draw on their existing knowledge and interests, and participate in new knowledge creation in groups. </w:t>
      </w:r>
    </w:p>
    <w:p w14:paraId="18FDCD3B" w14:textId="77777777" w:rsidR="00E72B61" w:rsidRPr="006F5549" w:rsidRDefault="00E72B61" w:rsidP="00E72B61">
      <w:pPr>
        <w:rPr>
          <w:rFonts w:ascii="Arial" w:hAnsi="Arial" w:cs="Arial"/>
          <w:highlight w:val="yellow"/>
        </w:rPr>
      </w:pPr>
    </w:p>
    <w:p w14:paraId="79C6D64D" w14:textId="77777777" w:rsidR="00092B46" w:rsidRPr="006F5549" w:rsidRDefault="00092B46" w:rsidP="00E72B61">
      <w:pPr>
        <w:rPr>
          <w:rFonts w:ascii="Arial" w:hAnsi="Arial" w:cs="Arial"/>
          <w:highlight w:val="yellow"/>
        </w:rPr>
      </w:pPr>
    </w:p>
    <w:p w14:paraId="70B628E2" w14:textId="77777777" w:rsidR="008626E1" w:rsidRPr="006F5549" w:rsidRDefault="008626E1" w:rsidP="008626E1">
      <w:pPr>
        <w:pStyle w:val="Heading1"/>
        <w:rPr>
          <w:rFonts w:ascii="Arial" w:hAnsi="Arial" w:cs="Arial"/>
        </w:rPr>
      </w:pPr>
      <w:r w:rsidRPr="006F5549">
        <w:rPr>
          <w:rFonts w:ascii="Arial" w:hAnsi="Arial" w:cs="Arial"/>
        </w:rPr>
        <w:t>MODULE-LEVEL LEARNING OUTCOMES</w:t>
      </w:r>
    </w:p>
    <w:p w14:paraId="174B4DF4" w14:textId="77777777" w:rsidR="008626E1" w:rsidRPr="006F5549" w:rsidRDefault="008626E1" w:rsidP="008626E1">
      <w:pPr>
        <w:rPr>
          <w:rFonts w:ascii="Arial" w:hAnsi="Arial" w:cs="Arial"/>
        </w:rPr>
      </w:pPr>
    </w:p>
    <w:p w14:paraId="2E802CAA" w14:textId="77777777" w:rsidR="00FB58AE" w:rsidRPr="006F5549" w:rsidRDefault="00FB58AE" w:rsidP="00FB58AE">
      <w:pPr>
        <w:pStyle w:val="Default"/>
        <w:jc w:val="both"/>
        <w:rPr>
          <w:rFonts w:ascii="Arial" w:hAnsi="Arial" w:cs="Arial"/>
          <w:bCs/>
          <w:color w:val="auto"/>
          <w:lang w:val="en-IE"/>
        </w:rPr>
      </w:pPr>
      <w:r w:rsidRPr="006F5549">
        <w:rPr>
          <w:rFonts w:ascii="Arial" w:hAnsi="Arial" w:cs="Arial"/>
          <w:bCs/>
          <w:color w:val="auto"/>
          <w:lang w:val="en-IE"/>
        </w:rPr>
        <w:t xml:space="preserve">Having successfully completed this module, the student should be able to: </w:t>
      </w:r>
    </w:p>
    <w:p w14:paraId="063E3021" w14:textId="77777777" w:rsidR="00FB58AE" w:rsidRPr="006F5549" w:rsidRDefault="00FB58AE" w:rsidP="00FB58AE">
      <w:pPr>
        <w:pStyle w:val="Default"/>
        <w:jc w:val="both"/>
        <w:rPr>
          <w:rFonts w:ascii="Arial" w:hAnsi="Arial" w:cs="Arial"/>
          <w:bCs/>
          <w:color w:val="auto"/>
          <w:lang w:val="en-IE"/>
        </w:rPr>
      </w:pPr>
    </w:p>
    <w:p w14:paraId="1AC92893" w14:textId="77777777" w:rsidR="00FB58AE" w:rsidRPr="006F5549" w:rsidRDefault="00FB58AE" w:rsidP="00FB58AE">
      <w:pPr>
        <w:pStyle w:val="Default"/>
        <w:numPr>
          <w:ilvl w:val="0"/>
          <w:numId w:val="34"/>
        </w:numPr>
        <w:jc w:val="both"/>
        <w:rPr>
          <w:rFonts w:ascii="Arial" w:hAnsi="Arial" w:cs="Arial"/>
          <w:bCs/>
          <w:lang w:val="en-IE"/>
        </w:rPr>
      </w:pPr>
      <w:r w:rsidRPr="006F5549">
        <w:rPr>
          <w:rFonts w:ascii="Arial" w:hAnsi="Arial" w:cs="Arial"/>
          <w:bCs/>
          <w:lang w:val="en-IE"/>
        </w:rPr>
        <w:t xml:space="preserve">Identify the distinctive characteristics and attributes of social innovation, innovating and </w:t>
      </w:r>
      <w:proofErr w:type="gramStart"/>
      <w:r w:rsidRPr="006F5549">
        <w:rPr>
          <w:rFonts w:ascii="Arial" w:hAnsi="Arial" w:cs="Arial"/>
          <w:bCs/>
          <w:lang w:val="en-IE"/>
        </w:rPr>
        <w:t>innovators;</w:t>
      </w:r>
      <w:proofErr w:type="gramEnd"/>
    </w:p>
    <w:p w14:paraId="322646ED" w14:textId="6F89B370" w:rsidR="00FB58AE" w:rsidRPr="006F5549" w:rsidRDefault="00FB58AE" w:rsidP="00FB58AE">
      <w:pPr>
        <w:pStyle w:val="Default"/>
        <w:numPr>
          <w:ilvl w:val="0"/>
          <w:numId w:val="34"/>
        </w:numPr>
        <w:jc w:val="both"/>
        <w:rPr>
          <w:rFonts w:ascii="Arial" w:hAnsi="Arial" w:cs="Arial"/>
          <w:bCs/>
          <w:lang w:val="en-IE"/>
        </w:rPr>
      </w:pPr>
      <w:r w:rsidRPr="006F5549">
        <w:rPr>
          <w:rFonts w:ascii="Arial" w:hAnsi="Arial" w:cs="Arial"/>
          <w:bCs/>
          <w:lang w:val="en-IE"/>
        </w:rPr>
        <w:t xml:space="preserve">Critically evaluate relevant theory associated with social innovation and social entrepreneurship in </w:t>
      </w:r>
      <w:r w:rsidR="008778D5">
        <w:rPr>
          <w:rFonts w:ascii="Arial" w:hAnsi="Arial" w:cs="Arial"/>
          <w:bCs/>
          <w:lang w:val="en-IE"/>
        </w:rPr>
        <w:t>local</w:t>
      </w:r>
      <w:r w:rsidRPr="006F5549">
        <w:rPr>
          <w:rFonts w:ascii="Arial" w:hAnsi="Arial" w:cs="Arial"/>
          <w:bCs/>
          <w:lang w:val="en-IE"/>
        </w:rPr>
        <w:t xml:space="preserve"> and international </w:t>
      </w:r>
      <w:proofErr w:type="gramStart"/>
      <w:r w:rsidRPr="006F5549">
        <w:rPr>
          <w:rFonts w:ascii="Arial" w:hAnsi="Arial" w:cs="Arial"/>
          <w:bCs/>
          <w:lang w:val="en-IE"/>
        </w:rPr>
        <w:t>contexts;</w:t>
      </w:r>
      <w:proofErr w:type="gramEnd"/>
    </w:p>
    <w:p w14:paraId="017BBC6E" w14:textId="77777777" w:rsidR="00FB58AE" w:rsidRPr="006F5549" w:rsidRDefault="00FB58AE" w:rsidP="00FB58AE">
      <w:pPr>
        <w:pStyle w:val="Default"/>
        <w:numPr>
          <w:ilvl w:val="0"/>
          <w:numId w:val="34"/>
        </w:numPr>
        <w:jc w:val="both"/>
        <w:rPr>
          <w:rFonts w:ascii="Arial" w:hAnsi="Arial" w:cs="Arial"/>
          <w:bCs/>
          <w:lang w:val="en-IE"/>
        </w:rPr>
      </w:pPr>
      <w:r w:rsidRPr="006F5549">
        <w:rPr>
          <w:rFonts w:ascii="Arial" w:hAnsi="Arial" w:cs="Arial"/>
          <w:bCs/>
          <w:lang w:val="en-IE"/>
        </w:rPr>
        <w:t xml:space="preserve">Analyse initiatives to create social and environmental impact and bring about social and environmental change, and provide critical evaluation and constructive feedback of those </w:t>
      </w:r>
      <w:proofErr w:type="gramStart"/>
      <w:r w:rsidRPr="006F5549">
        <w:rPr>
          <w:rFonts w:ascii="Arial" w:hAnsi="Arial" w:cs="Arial"/>
          <w:bCs/>
          <w:lang w:val="en-IE"/>
        </w:rPr>
        <w:t>initiatives;</w:t>
      </w:r>
      <w:proofErr w:type="gramEnd"/>
    </w:p>
    <w:p w14:paraId="02F882A2" w14:textId="77777777" w:rsidR="00FB58AE" w:rsidRPr="006F5549" w:rsidRDefault="00FB58AE" w:rsidP="00FB58AE">
      <w:pPr>
        <w:pStyle w:val="Default"/>
        <w:numPr>
          <w:ilvl w:val="0"/>
          <w:numId w:val="34"/>
        </w:numPr>
        <w:jc w:val="both"/>
        <w:rPr>
          <w:rFonts w:ascii="Arial" w:hAnsi="Arial" w:cs="Arial"/>
          <w:bCs/>
          <w:lang w:val="en-IE"/>
        </w:rPr>
      </w:pPr>
      <w:r w:rsidRPr="006F5549">
        <w:rPr>
          <w:rFonts w:ascii="Arial" w:hAnsi="Arial" w:cs="Arial"/>
          <w:bCs/>
          <w:lang w:val="en-IE"/>
        </w:rPr>
        <w:t xml:space="preserve">Apply the tools and theories of social innovating and social entrepreneurship to new contexts, including new social and environmental issues and challenges. </w:t>
      </w:r>
    </w:p>
    <w:p w14:paraId="12B83CF3" w14:textId="03BD9CF6" w:rsidR="00FB58AE" w:rsidRPr="006F5549" w:rsidRDefault="00613E96" w:rsidP="00FB58AE">
      <w:pPr>
        <w:pStyle w:val="Default"/>
        <w:numPr>
          <w:ilvl w:val="0"/>
          <w:numId w:val="34"/>
        </w:numPr>
        <w:jc w:val="both"/>
        <w:rPr>
          <w:rFonts w:ascii="Arial" w:hAnsi="Arial" w:cs="Arial"/>
          <w:bCs/>
          <w:lang w:val="en-IE"/>
        </w:rPr>
      </w:pPr>
      <w:r w:rsidRPr="00613E96">
        <w:rPr>
          <w:rFonts w:ascii="Arial" w:hAnsi="Arial" w:cs="Arial"/>
          <w:bCs/>
          <w:lang w:val="en-IE"/>
        </w:rPr>
        <w:t>Understand how to meaningfully contribute to innovative social business ideas through researching, implementing and analysing impactful action</w:t>
      </w:r>
      <w:r w:rsidR="00FB58AE" w:rsidRPr="006F5549">
        <w:rPr>
          <w:rFonts w:ascii="Arial" w:hAnsi="Arial" w:cs="Arial"/>
          <w:bCs/>
          <w:lang w:val="en-IE"/>
        </w:rPr>
        <w:t xml:space="preserve">. </w:t>
      </w:r>
    </w:p>
    <w:p w14:paraId="4106E8D0" w14:textId="77777777" w:rsidR="00FB58AE" w:rsidRPr="006F5549" w:rsidRDefault="00FB58AE" w:rsidP="00FB58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6D22F86" w14:textId="77777777" w:rsidR="00F26116" w:rsidRPr="006F5549"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Pr="006F5549" w:rsidRDefault="00D6718A" w:rsidP="00D6718A">
      <w:pPr>
        <w:jc w:val="both"/>
        <w:rPr>
          <w:rFonts w:ascii="Arial" w:hAnsi="Arial" w:cs="Arial"/>
          <w:b/>
        </w:rPr>
      </w:pPr>
      <w:r w:rsidRPr="006F5549">
        <w:rPr>
          <w:rFonts w:ascii="Arial" w:hAnsi="Arial" w:cs="Arial"/>
          <w:b/>
        </w:rPr>
        <w:t>RELATION TO DEGREE</w:t>
      </w:r>
    </w:p>
    <w:p w14:paraId="5B0C69A7" w14:textId="77777777" w:rsidR="00050FA7" w:rsidRPr="006F5549" w:rsidRDefault="00050FA7" w:rsidP="00050FA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6F5549">
        <w:rPr>
          <w:rFonts w:ascii="Arial" w:hAnsi="Arial" w:cs="Arial"/>
        </w:rPr>
        <w:t>Year three of a Trinity undergraduate business degree focuses on practice: learning by doing. In this module, students will have the opportunity to apply theories and tools they have learned in the first two years of their business degree to the context of social innovation. There will also be new theories and tools specific to social innovation, social entrepreneurship and social purpose organisations. Much of this learning will be through studying examples of different social innovations and innovators.</w:t>
      </w:r>
    </w:p>
    <w:p w14:paraId="063E238F" w14:textId="77777777" w:rsidR="00050FA7" w:rsidRPr="006F5549" w:rsidRDefault="00050FA7" w:rsidP="00050FA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8E6CA0B" w14:textId="77777777" w:rsidR="00050FA7" w:rsidRPr="006F5549" w:rsidRDefault="00050FA7" w:rsidP="00050FA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6F5549">
        <w:rPr>
          <w:rFonts w:ascii="Arial" w:hAnsi="Arial" w:cs="Arial"/>
        </w:rPr>
        <w:t>By applying commercial tools to social innovation, students will learn the limits of these tools, and where tensions arise between social, environmental and economic/financial goals. While there are examples of win-win and triple bottom line situations, there are also times when there are trade-offs. There will be plenty of opportunities in this module to integrate and synthesise ideas, theories and techniques learned outside the formal taught courses, such as previous learning, professional and volunteer experiences, and personal knowledge.</w:t>
      </w:r>
    </w:p>
    <w:p w14:paraId="68E1B819" w14:textId="77777777" w:rsidR="00050FA7" w:rsidRPr="006F5549" w:rsidRDefault="00050FA7" w:rsidP="00050FA7">
      <w:pPr>
        <w:rPr>
          <w:rFonts w:ascii="Arial" w:hAnsi="Arial" w:cs="Arial"/>
        </w:rPr>
      </w:pPr>
    </w:p>
    <w:p w14:paraId="123F7424" w14:textId="6FFD7A05" w:rsidR="0090417E" w:rsidRPr="006F5549" w:rsidRDefault="0090417E" w:rsidP="0090417E">
      <w:pPr>
        <w:pStyle w:val="Default"/>
        <w:jc w:val="both"/>
        <w:rPr>
          <w:rFonts w:ascii="Arial" w:hAnsi="Arial" w:cs="Arial"/>
          <w:lang w:val="en-IE"/>
        </w:rPr>
      </w:pPr>
    </w:p>
    <w:p w14:paraId="4C5EE1B3" w14:textId="2E9138CD" w:rsidR="00D6718A" w:rsidRPr="006F5549"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F056AEA" w14:textId="77777777" w:rsidR="00D6718A" w:rsidRPr="006F5549" w:rsidRDefault="00D6718A" w:rsidP="00D6718A">
      <w:pPr>
        <w:pStyle w:val="Heading1"/>
        <w:rPr>
          <w:rFonts w:ascii="Arial" w:hAnsi="Arial" w:cs="Arial"/>
        </w:rPr>
      </w:pPr>
      <w:r w:rsidRPr="006F5549">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rsidRPr="006F5549"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6F5549" w:rsidRDefault="00D6718A">
            <w:pPr>
              <w:shd w:val="pct25" w:color="auto" w:fill="auto"/>
              <w:jc w:val="both"/>
              <w:rPr>
                <w:rFonts w:ascii="Arial" w:hAnsi="Arial" w:cs="Arial"/>
                <w:b/>
                <w:i/>
              </w:rPr>
            </w:pPr>
            <w:r w:rsidRPr="006F5549">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6F5549" w:rsidRDefault="00D6718A">
            <w:pPr>
              <w:shd w:val="pct25" w:color="auto" w:fill="auto"/>
              <w:jc w:val="center"/>
              <w:rPr>
                <w:rFonts w:ascii="Arial" w:hAnsi="Arial" w:cs="Arial"/>
                <w:b/>
                <w:i/>
              </w:rPr>
            </w:pPr>
            <w:r w:rsidRPr="006F5549">
              <w:rPr>
                <w:rFonts w:ascii="Arial" w:hAnsi="Arial" w:cs="Arial"/>
                <w:b/>
                <w:i/>
              </w:rPr>
              <w:t>Indicative Number of Hours</w:t>
            </w:r>
          </w:p>
        </w:tc>
      </w:tr>
      <w:tr w:rsidR="0090417E" w:rsidRPr="006F5549"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6F5549" w:rsidRDefault="0090417E" w:rsidP="0090417E">
            <w:pPr>
              <w:jc w:val="both"/>
              <w:rPr>
                <w:rFonts w:ascii="Arial" w:hAnsi="Arial" w:cs="Arial"/>
                <w:i/>
              </w:rPr>
            </w:pPr>
            <w:r w:rsidRPr="006F5549">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7C46B35B" w14:textId="77777777" w:rsidR="0090417E" w:rsidRPr="006F5549" w:rsidRDefault="00697C04" w:rsidP="0090417E">
            <w:pPr>
              <w:jc w:val="center"/>
              <w:rPr>
                <w:rFonts w:ascii="Arial" w:hAnsi="Arial" w:cs="Arial"/>
                <w:i/>
              </w:rPr>
            </w:pPr>
            <w:r w:rsidRPr="006F5549">
              <w:rPr>
                <w:rFonts w:ascii="Arial" w:hAnsi="Arial" w:cs="Arial"/>
                <w:i/>
              </w:rPr>
              <w:t>Lectures: 22 hours</w:t>
            </w:r>
          </w:p>
          <w:p w14:paraId="6799A837" w14:textId="390CEF24" w:rsidR="00697C04" w:rsidRPr="006F5549" w:rsidRDefault="00697C04" w:rsidP="0090417E">
            <w:pPr>
              <w:jc w:val="center"/>
              <w:rPr>
                <w:rFonts w:ascii="Arial" w:hAnsi="Arial" w:cs="Arial"/>
                <w:i/>
              </w:rPr>
            </w:pPr>
            <w:r w:rsidRPr="006F5549">
              <w:rPr>
                <w:rFonts w:ascii="Arial" w:hAnsi="Arial" w:cs="Arial"/>
                <w:i/>
              </w:rPr>
              <w:t>Tutorials: 10</w:t>
            </w:r>
          </w:p>
        </w:tc>
      </w:tr>
      <w:tr w:rsidR="0090417E" w:rsidRPr="006F5549"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6F5549" w:rsidRDefault="0090417E" w:rsidP="0090417E">
            <w:pPr>
              <w:jc w:val="both"/>
              <w:rPr>
                <w:rFonts w:ascii="Arial" w:hAnsi="Arial" w:cs="Arial"/>
                <w:i/>
              </w:rPr>
            </w:pPr>
            <w:r w:rsidRPr="006F5549">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7AA2E175" w:rsidR="0090417E" w:rsidRPr="006F5549" w:rsidRDefault="00BB4310" w:rsidP="0090417E">
            <w:pPr>
              <w:jc w:val="center"/>
              <w:rPr>
                <w:rFonts w:ascii="Arial" w:hAnsi="Arial" w:cs="Arial"/>
                <w:i/>
              </w:rPr>
            </w:pPr>
            <w:r w:rsidRPr="006F5549">
              <w:rPr>
                <w:rFonts w:ascii="Arial" w:hAnsi="Arial" w:cs="Arial"/>
                <w:i/>
              </w:rPr>
              <w:t>8</w:t>
            </w:r>
          </w:p>
        </w:tc>
      </w:tr>
      <w:tr w:rsidR="0090417E" w:rsidRPr="006F5549"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254B85" w:rsidR="0090417E" w:rsidRPr="006F5549" w:rsidRDefault="0090417E" w:rsidP="0090417E">
            <w:pPr>
              <w:jc w:val="both"/>
              <w:rPr>
                <w:rFonts w:ascii="Arial" w:hAnsi="Arial" w:cs="Arial"/>
                <w:i/>
              </w:rPr>
            </w:pPr>
            <w:r w:rsidRPr="006F5549">
              <w:rPr>
                <w:rFonts w:ascii="Arial" w:hAnsi="Arial" w:cs="Arial"/>
                <w:i/>
              </w:rPr>
              <w:t xml:space="preserve">Individual assignment </w:t>
            </w:r>
            <w:r w:rsidR="00D57A0E" w:rsidRPr="006F5549">
              <w:rPr>
                <w:rFonts w:ascii="Arial" w:hAnsi="Arial" w:cs="Arial"/>
                <w:i/>
              </w:rPr>
              <w:t>/ Exam prep</w:t>
            </w:r>
          </w:p>
        </w:tc>
        <w:tc>
          <w:tcPr>
            <w:tcW w:w="3455" w:type="dxa"/>
            <w:tcBorders>
              <w:top w:val="single" w:sz="4" w:space="0" w:color="auto"/>
              <w:left w:val="single" w:sz="4" w:space="0" w:color="auto"/>
              <w:bottom w:val="single" w:sz="4" w:space="0" w:color="auto"/>
              <w:right w:val="single" w:sz="4" w:space="0" w:color="auto"/>
            </w:tcBorders>
          </w:tcPr>
          <w:p w14:paraId="3FFAACF4" w14:textId="65E7E881" w:rsidR="0090417E" w:rsidRPr="006F5549" w:rsidRDefault="00BB4310" w:rsidP="0090417E">
            <w:pPr>
              <w:jc w:val="center"/>
              <w:rPr>
                <w:rFonts w:ascii="Arial" w:hAnsi="Arial" w:cs="Arial"/>
                <w:i/>
              </w:rPr>
            </w:pPr>
            <w:r w:rsidRPr="006F5549">
              <w:rPr>
                <w:rFonts w:ascii="Arial" w:hAnsi="Arial" w:cs="Arial"/>
                <w:i/>
              </w:rPr>
              <w:t>10</w:t>
            </w:r>
          </w:p>
        </w:tc>
      </w:tr>
      <w:tr w:rsidR="0090417E" w:rsidRPr="006F5549"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6F5549" w:rsidRDefault="0090417E" w:rsidP="0090417E">
            <w:pPr>
              <w:jc w:val="both"/>
              <w:rPr>
                <w:rFonts w:ascii="Arial" w:hAnsi="Arial" w:cs="Arial"/>
                <w:i/>
              </w:rPr>
            </w:pPr>
            <w:r w:rsidRPr="006F5549">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0E40469C" w:rsidR="0090417E" w:rsidRPr="006F5549" w:rsidRDefault="00BB4310" w:rsidP="0090417E">
            <w:pPr>
              <w:jc w:val="center"/>
              <w:rPr>
                <w:rFonts w:ascii="Arial" w:hAnsi="Arial" w:cs="Arial"/>
                <w:i/>
              </w:rPr>
            </w:pPr>
            <w:r w:rsidRPr="006F5549">
              <w:rPr>
                <w:rFonts w:ascii="Arial" w:hAnsi="Arial" w:cs="Arial"/>
                <w:i/>
              </w:rPr>
              <w:t>30</w:t>
            </w:r>
          </w:p>
        </w:tc>
      </w:tr>
      <w:tr w:rsidR="0090417E" w:rsidRPr="006F5549"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6F5549" w:rsidRDefault="0090417E" w:rsidP="0090417E">
            <w:pPr>
              <w:jc w:val="both"/>
              <w:rPr>
                <w:rFonts w:ascii="Arial" w:hAnsi="Arial" w:cs="Arial"/>
                <w:i/>
              </w:rPr>
            </w:pPr>
            <w:r w:rsidRPr="006F5549">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2FFD20F8" w:rsidR="0090417E" w:rsidRPr="006F5549" w:rsidRDefault="00BB4310" w:rsidP="0090417E">
            <w:pPr>
              <w:jc w:val="center"/>
              <w:rPr>
                <w:rFonts w:ascii="Arial" w:hAnsi="Arial" w:cs="Arial"/>
                <w:i/>
              </w:rPr>
            </w:pPr>
            <w:r w:rsidRPr="006F5549">
              <w:rPr>
                <w:rFonts w:ascii="Arial" w:hAnsi="Arial" w:cs="Arial"/>
                <w:i/>
              </w:rPr>
              <w:t>30</w:t>
            </w:r>
          </w:p>
        </w:tc>
      </w:tr>
      <w:tr w:rsidR="0090417E" w:rsidRPr="006F5549"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6F5549" w:rsidRDefault="0090417E" w:rsidP="0090417E">
            <w:pPr>
              <w:jc w:val="both"/>
              <w:rPr>
                <w:rFonts w:ascii="Arial" w:hAnsi="Arial" w:cs="Arial"/>
                <w:b/>
                <w:i/>
              </w:rPr>
            </w:pPr>
            <w:r w:rsidRPr="006F5549">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57F0507E" w:rsidR="0090417E" w:rsidRPr="006F5549" w:rsidRDefault="00D57A0E" w:rsidP="0090417E">
            <w:pPr>
              <w:jc w:val="center"/>
              <w:rPr>
                <w:rFonts w:ascii="Arial" w:hAnsi="Arial" w:cs="Arial"/>
                <w:b/>
                <w:i/>
              </w:rPr>
            </w:pPr>
            <w:r w:rsidRPr="006F5549">
              <w:rPr>
                <w:rFonts w:ascii="Arial" w:hAnsi="Arial" w:cs="Arial"/>
                <w:b/>
                <w:i/>
              </w:rPr>
              <w:t>110</w:t>
            </w:r>
          </w:p>
        </w:tc>
      </w:tr>
    </w:tbl>
    <w:p w14:paraId="5AEDCC39" w14:textId="77777777" w:rsidR="00D6718A" w:rsidRPr="006F5549" w:rsidRDefault="00D6718A" w:rsidP="00D6718A">
      <w:pPr>
        <w:rPr>
          <w:rFonts w:ascii="Arial" w:hAnsi="Arial" w:cs="Arial"/>
        </w:rPr>
      </w:pPr>
    </w:p>
    <w:p w14:paraId="6FC08C62" w14:textId="77777777" w:rsidR="00D6718A" w:rsidRPr="006F5549" w:rsidRDefault="00D6718A" w:rsidP="00D6718A">
      <w:pPr>
        <w:pStyle w:val="Heading1"/>
        <w:rPr>
          <w:rFonts w:ascii="Arial" w:hAnsi="Arial" w:cs="Arial"/>
        </w:rPr>
      </w:pPr>
      <w:r w:rsidRPr="006F5549">
        <w:rPr>
          <w:rFonts w:ascii="Arial" w:hAnsi="Arial" w:cs="Arial"/>
        </w:rPr>
        <w:t>TEXTBOOKS AND REQUIRED RESOURCES</w:t>
      </w:r>
    </w:p>
    <w:p w14:paraId="48D67819" w14:textId="77777777" w:rsidR="00D6718A" w:rsidRPr="006F5549" w:rsidRDefault="00D6718A" w:rsidP="00D6718A">
      <w:pPr>
        <w:rPr>
          <w:rFonts w:ascii="Arial" w:hAnsi="Arial" w:cs="Arial"/>
        </w:rPr>
      </w:pPr>
    </w:p>
    <w:p w14:paraId="7C835043" w14:textId="52426F7B" w:rsidR="00FC2981" w:rsidRPr="006F5549" w:rsidRDefault="00FC2981" w:rsidP="00FC2981">
      <w:pPr>
        <w:rPr>
          <w:rFonts w:ascii="Arial" w:hAnsi="Arial" w:cs="Arial"/>
          <w:b/>
          <w:bCs/>
        </w:rPr>
      </w:pPr>
      <w:bookmarkStart w:id="0" w:name="OLE_LINK1"/>
      <w:r w:rsidRPr="006F5549">
        <w:rPr>
          <w:rFonts w:ascii="Arial" w:hAnsi="Arial" w:cs="Arial"/>
          <w:b/>
          <w:bCs/>
        </w:rPr>
        <w:t xml:space="preserve">Required core </w:t>
      </w:r>
      <w:r w:rsidR="0069222D" w:rsidRPr="006F5549">
        <w:rPr>
          <w:rFonts w:ascii="Arial" w:hAnsi="Arial" w:cs="Arial"/>
          <w:b/>
          <w:bCs/>
        </w:rPr>
        <w:t>readings</w:t>
      </w:r>
      <w:r w:rsidRPr="006F5549">
        <w:rPr>
          <w:rFonts w:ascii="Arial" w:hAnsi="Arial" w:cs="Arial"/>
          <w:b/>
          <w:bCs/>
        </w:rPr>
        <w:t xml:space="preserve">: </w:t>
      </w:r>
    </w:p>
    <w:p w14:paraId="37995514" w14:textId="77777777" w:rsidR="00654075" w:rsidRPr="006F5549" w:rsidRDefault="00654075" w:rsidP="00FC2981">
      <w:pPr>
        <w:rPr>
          <w:rFonts w:ascii="Arial" w:hAnsi="Arial" w:cs="Arial"/>
        </w:rPr>
      </w:pPr>
    </w:p>
    <w:p w14:paraId="54AB10BA" w14:textId="44562369" w:rsidR="00FC2981" w:rsidRPr="006F5549" w:rsidRDefault="009C5AC6" w:rsidP="00FC2981">
      <w:pPr>
        <w:rPr>
          <w:rFonts w:ascii="Arial" w:hAnsi="Arial" w:cs="Arial"/>
        </w:rPr>
      </w:pPr>
      <w:r w:rsidRPr="006F5549">
        <w:rPr>
          <w:rFonts w:ascii="Arial" w:hAnsi="Arial" w:cs="Arial"/>
        </w:rPr>
        <w:t xml:space="preserve">Sheila Cannon and Concepción </w:t>
      </w:r>
      <w:proofErr w:type="spellStart"/>
      <w:r w:rsidRPr="006F5549">
        <w:rPr>
          <w:rFonts w:ascii="Arial" w:hAnsi="Arial" w:cs="Arial"/>
        </w:rPr>
        <w:t>Galdón</w:t>
      </w:r>
      <w:proofErr w:type="spellEnd"/>
      <w:r w:rsidRPr="006F5549">
        <w:rPr>
          <w:rFonts w:ascii="Arial" w:hAnsi="Arial" w:cs="Arial"/>
        </w:rPr>
        <w:t xml:space="preserve"> (2024). </w:t>
      </w:r>
      <w:r w:rsidRPr="006F5549">
        <w:rPr>
          <w:rFonts w:ascii="Arial" w:hAnsi="Arial" w:cs="Arial"/>
          <w:i/>
          <w:iCs/>
        </w:rPr>
        <w:t>Promise, Pitfalls, and Potential of Social Entrepreneurship: Positive Change Unleashed</w:t>
      </w:r>
      <w:r w:rsidRPr="006F5549">
        <w:rPr>
          <w:rFonts w:ascii="Arial" w:hAnsi="Arial" w:cs="Arial"/>
        </w:rPr>
        <w:t>, Routledge</w:t>
      </w:r>
    </w:p>
    <w:p w14:paraId="7A5DA86F" w14:textId="77777777" w:rsidR="002266D5" w:rsidRPr="006F5549" w:rsidRDefault="002266D5" w:rsidP="00FC2981">
      <w:pPr>
        <w:rPr>
          <w:rFonts w:ascii="Arial" w:hAnsi="Arial" w:cs="Arial"/>
        </w:rPr>
      </w:pPr>
    </w:p>
    <w:p w14:paraId="2E73AC86" w14:textId="2847B258" w:rsidR="007774DE" w:rsidRPr="006F5549" w:rsidRDefault="007774DE" w:rsidP="007774DE">
      <w:pPr>
        <w:rPr>
          <w:rFonts w:ascii="Arial" w:hAnsi="Arial" w:cs="Arial"/>
          <w:lang w:val="en-GB" w:eastAsia="en-GB"/>
        </w:rPr>
      </w:pPr>
      <w:r w:rsidRPr="006F5549">
        <w:rPr>
          <w:rFonts w:ascii="Arial" w:hAnsi="Arial" w:cs="Arial"/>
          <w:color w:val="222222"/>
          <w:shd w:val="clear" w:color="auto" w:fill="FFFFFF"/>
          <w:lang w:val="en-GB" w:eastAsia="en-GB"/>
        </w:rPr>
        <w:t>Kahn, Kenneth B. "Understanding innovation</w:t>
      </w:r>
      <w:r w:rsidR="00DD33BC" w:rsidRPr="006F5549">
        <w:rPr>
          <w:rFonts w:ascii="Arial" w:hAnsi="Arial" w:cs="Arial"/>
          <w:color w:val="222222"/>
          <w:shd w:val="clear" w:color="auto" w:fill="FFFFFF"/>
          <w:lang w:val="en-GB" w:eastAsia="en-GB"/>
        </w:rPr>
        <w:t>.”</w:t>
      </w:r>
      <w:r w:rsidR="00C40B9B" w:rsidRPr="006F5549">
        <w:rPr>
          <w:rFonts w:ascii="Arial" w:hAnsi="Arial" w:cs="Arial"/>
          <w:color w:val="222222"/>
          <w:shd w:val="clear" w:color="auto" w:fill="FFFFFF"/>
          <w:lang w:val="en-GB" w:eastAsia="en-GB"/>
        </w:rPr>
        <w:t xml:space="preserve"> </w:t>
      </w:r>
      <w:r w:rsidRPr="006F5549">
        <w:rPr>
          <w:rFonts w:ascii="Arial" w:hAnsi="Arial" w:cs="Arial"/>
          <w:i/>
          <w:iCs/>
          <w:color w:val="222222"/>
          <w:lang w:val="en-GB" w:eastAsia="en-GB"/>
        </w:rPr>
        <w:t>Business Horizons</w:t>
      </w:r>
      <w:r w:rsidR="00C40B9B" w:rsidRPr="006F5549">
        <w:rPr>
          <w:rFonts w:ascii="Arial" w:hAnsi="Arial" w:cs="Arial"/>
          <w:color w:val="222222"/>
          <w:shd w:val="clear" w:color="auto" w:fill="FFFFFF"/>
          <w:lang w:val="en-GB" w:eastAsia="en-GB"/>
        </w:rPr>
        <w:t xml:space="preserve"> </w:t>
      </w:r>
      <w:r w:rsidRPr="006F5549">
        <w:rPr>
          <w:rFonts w:ascii="Arial" w:hAnsi="Arial" w:cs="Arial"/>
          <w:color w:val="222222"/>
          <w:shd w:val="clear" w:color="auto" w:fill="FFFFFF"/>
          <w:lang w:val="en-GB" w:eastAsia="en-GB"/>
        </w:rPr>
        <w:t>61.3 (2018): 453-460</w:t>
      </w:r>
    </w:p>
    <w:p w14:paraId="26AE6846" w14:textId="77777777" w:rsidR="007774DE" w:rsidRPr="006F5549" w:rsidRDefault="007774DE" w:rsidP="007774DE">
      <w:pPr>
        <w:rPr>
          <w:rFonts w:ascii="Arial" w:hAnsi="Arial" w:cs="Arial"/>
          <w:b/>
          <w:bCs/>
        </w:rPr>
      </w:pPr>
    </w:p>
    <w:p w14:paraId="0BE305DF" w14:textId="44A1D9C3" w:rsidR="007774DE" w:rsidRPr="006F5549" w:rsidRDefault="007774DE" w:rsidP="007774DE">
      <w:pPr>
        <w:rPr>
          <w:rFonts w:ascii="Arial" w:hAnsi="Arial" w:cs="Arial"/>
          <w:lang w:val="en-GB" w:eastAsia="en-GB"/>
        </w:rPr>
      </w:pPr>
      <w:r w:rsidRPr="006F5549">
        <w:rPr>
          <w:rFonts w:ascii="Arial" w:hAnsi="Arial" w:cs="Arial"/>
          <w:color w:val="222222"/>
          <w:shd w:val="clear" w:color="auto" w:fill="FFFFFF"/>
          <w:lang w:val="en-GB" w:eastAsia="en-GB"/>
        </w:rPr>
        <w:t xml:space="preserve">Nicholls, Alex, Julie Simon, and Madeleine Gabriel. </w:t>
      </w:r>
      <w:r w:rsidRPr="006F5549">
        <w:rPr>
          <w:rFonts w:ascii="Arial" w:hAnsi="Arial" w:cs="Arial"/>
          <w:i/>
          <w:iCs/>
          <w:color w:val="222222"/>
          <w:lang w:val="en-GB" w:eastAsia="en-GB"/>
        </w:rPr>
        <w:t>New frontiers in social innovation research</w:t>
      </w:r>
      <w:r w:rsidR="00C40B9B" w:rsidRPr="006F5549">
        <w:rPr>
          <w:rFonts w:ascii="Arial" w:hAnsi="Arial" w:cs="Arial"/>
          <w:color w:val="222222"/>
          <w:shd w:val="clear" w:color="auto" w:fill="FFFFFF"/>
          <w:lang w:val="en-GB" w:eastAsia="en-GB"/>
        </w:rPr>
        <w:t xml:space="preserve"> </w:t>
      </w:r>
      <w:r w:rsidRPr="006F5549">
        <w:rPr>
          <w:rFonts w:ascii="Arial" w:hAnsi="Arial" w:cs="Arial"/>
          <w:color w:val="222222"/>
          <w:shd w:val="clear" w:color="auto" w:fill="FFFFFF"/>
          <w:lang w:val="en-GB" w:eastAsia="en-GB"/>
        </w:rPr>
        <w:t>(2015)</w:t>
      </w:r>
      <w:r w:rsidR="00C40B9B" w:rsidRPr="006F5549">
        <w:rPr>
          <w:rFonts w:ascii="Arial" w:hAnsi="Arial" w:cs="Arial"/>
          <w:color w:val="222222"/>
          <w:shd w:val="clear" w:color="auto" w:fill="FFFFFF"/>
          <w:lang w:val="en-GB" w:eastAsia="en-GB"/>
        </w:rPr>
        <w:t>.</w:t>
      </w:r>
      <w:r w:rsidRPr="006F5549">
        <w:rPr>
          <w:rFonts w:ascii="Arial" w:hAnsi="Arial" w:cs="Arial"/>
          <w:color w:val="222222"/>
          <w:shd w:val="clear" w:color="auto" w:fill="FFFFFF"/>
          <w:lang w:val="en-GB" w:eastAsia="en-GB"/>
        </w:rPr>
        <w:t xml:space="preserve"> Introduction and chapters 1</w:t>
      </w:r>
      <w:r w:rsidR="000A5A2C" w:rsidRPr="006F5549">
        <w:rPr>
          <w:rFonts w:ascii="Arial" w:hAnsi="Arial" w:cs="Arial"/>
          <w:color w:val="222222"/>
          <w:shd w:val="clear" w:color="auto" w:fill="FFFFFF"/>
          <w:lang w:val="en-GB" w:eastAsia="en-GB"/>
        </w:rPr>
        <w:t xml:space="preserve"> and</w:t>
      </w:r>
      <w:r w:rsidRPr="006F5549">
        <w:rPr>
          <w:rFonts w:ascii="Arial" w:hAnsi="Arial" w:cs="Arial"/>
          <w:color w:val="222222"/>
          <w:shd w:val="clear" w:color="auto" w:fill="FFFFFF"/>
          <w:lang w:val="en-GB" w:eastAsia="en-GB"/>
        </w:rPr>
        <w:t xml:space="preserve"> 2</w:t>
      </w:r>
      <w:r w:rsidR="000A5A2C" w:rsidRPr="006F5549">
        <w:rPr>
          <w:rFonts w:ascii="Arial" w:hAnsi="Arial" w:cs="Arial"/>
          <w:color w:val="222222"/>
          <w:shd w:val="clear" w:color="auto" w:fill="FFFFFF"/>
          <w:lang w:val="en-GB" w:eastAsia="en-GB"/>
        </w:rPr>
        <w:t>.</w:t>
      </w:r>
    </w:p>
    <w:p w14:paraId="69C442C2" w14:textId="77777777" w:rsidR="002266D5" w:rsidRPr="006F5549" w:rsidRDefault="002266D5" w:rsidP="00FC2981">
      <w:pPr>
        <w:rPr>
          <w:rFonts w:ascii="Arial" w:hAnsi="Arial" w:cs="Arial"/>
        </w:rPr>
      </w:pPr>
    </w:p>
    <w:p w14:paraId="6DF8C01B" w14:textId="005FD166" w:rsidR="00520637" w:rsidRPr="006F5549" w:rsidRDefault="00520637" w:rsidP="00520637">
      <w:pPr>
        <w:rPr>
          <w:rFonts w:ascii="Arial" w:hAnsi="Arial" w:cs="Arial"/>
        </w:rPr>
      </w:pPr>
      <w:r w:rsidRPr="006F5549">
        <w:rPr>
          <w:rFonts w:ascii="Arial" w:hAnsi="Arial" w:cs="Arial"/>
        </w:rPr>
        <w:t>These texts are available on</w:t>
      </w:r>
      <w:r w:rsidRPr="006F5549">
        <w:rPr>
          <w:rFonts w:ascii="Arial" w:hAnsi="Arial" w:cs="Arial"/>
        </w:rPr>
        <w:t>line,</w:t>
      </w:r>
      <w:r w:rsidRPr="006F5549">
        <w:rPr>
          <w:rFonts w:ascii="Arial" w:hAnsi="Arial" w:cs="Arial"/>
        </w:rPr>
        <w:t xml:space="preserve"> in the library</w:t>
      </w:r>
      <w:r w:rsidRPr="006F5549">
        <w:rPr>
          <w:rFonts w:ascii="Arial" w:hAnsi="Arial" w:cs="Arial"/>
        </w:rPr>
        <w:t>, and on Blackboard</w:t>
      </w:r>
      <w:r w:rsidRPr="006F5549">
        <w:rPr>
          <w:rFonts w:ascii="Arial" w:hAnsi="Arial" w:cs="Arial"/>
        </w:rPr>
        <w:t xml:space="preserve">.  Further readings will be specified and/or supplied through Blackboard. </w:t>
      </w:r>
    </w:p>
    <w:p w14:paraId="5CDBF8BA" w14:textId="77777777" w:rsidR="00654075" w:rsidRPr="006F5549" w:rsidRDefault="00654075" w:rsidP="00FC2981">
      <w:pPr>
        <w:rPr>
          <w:rFonts w:ascii="Arial" w:hAnsi="Arial" w:cs="Arial"/>
          <w:b/>
          <w:bCs/>
        </w:rPr>
      </w:pPr>
    </w:p>
    <w:bookmarkEnd w:id="0"/>
    <w:p w14:paraId="32C61F5B" w14:textId="77777777" w:rsidR="00FC2981" w:rsidRPr="006F5549" w:rsidRDefault="00FC2981" w:rsidP="00FC2981">
      <w:pPr>
        <w:rPr>
          <w:rFonts w:ascii="Arial" w:hAnsi="Arial" w:cs="Arial"/>
        </w:rPr>
      </w:pPr>
    </w:p>
    <w:p w14:paraId="53DFE0BB" w14:textId="33842587" w:rsidR="00D6718A" w:rsidRPr="006F5549" w:rsidRDefault="00D6718A" w:rsidP="00D6718A">
      <w:pPr>
        <w:pStyle w:val="Heading1"/>
        <w:rPr>
          <w:rFonts w:ascii="Arial" w:hAnsi="Arial" w:cs="Arial"/>
        </w:rPr>
      </w:pPr>
      <w:r w:rsidRPr="006F5549">
        <w:rPr>
          <w:rFonts w:ascii="Arial" w:hAnsi="Arial" w:cs="Arial"/>
        </w:rPr>
        <w:t>Student preparation for the module</w:t>
      </w:r>
    </w:p>
    <w:p w14:paraId="20C1514B" w14:textId="38B2BC4D" w:rsidR="00FC7BA1" w:rsidRPr="006F5549" w:rsidRDefault="00FC7BA1" w:rsidP="006337BE">
      <w:pPr>
        <w:rPr>
          <w:rFonts w:ascii="Arial" w:hAnsi="Arial" w:cs="Arial"/>
        </w:rPr>
      </w:pPr>
      <w:r w:rsidRPr="006F5549">
        <w:rPr>
          <w:rFonts w:ascii="Arial" w:hAnsi="Arial" w:cs="Arial"/>
        </w:rPr>
        <w:t>Students are expected to complete the readings</w:t>
      </w:r>
      <w:r w:rsidR="00FE2605" w:rsidRPr="006F5549">
        <w:rPr>
          <w:rFonts w:ascii="Arial" w:hAnsi="Arial" w:cs="Arial"/>
        </w:rPr>
        <w:t xml:space="preserve"> and other materials</w:t>
      </w:r>
      <w:r w:rsidRPr="006F5549">
        <w:rPr>
          <w:rFonts w:ascii="Arial" w:hAnsi="Arial" w:cs="Arial"/>
        </w:rPr>
        <w:t xml:space="preserve"> </w:t>
      </w:r>
      <w:r w:rsidR="00FE2605" w:rsidRPr="006F5549">
        <w:rPr>
          <w:rFonts w:ascii="Arial" w:hAnsi="Arial" w:cs="Arial"/>
        </w:rPr>
        <w:t>before each lecture</w:t>
      </w:r>
      <w:r w:rsidR="00255EC2" w:rsidRPr="006F5549">
        <w:rPr>
          <w:rFonts w:ascii="Arial" w:hAnsi="Arial" w:cs="Arial"/>
        </w:rPr>
        <w:t>. T</w:t>
      </w:r>
      <w:r w:rsidR="00FE2605" w:rsidRPr="006F5549">
        <w:rPr>
          <w:rFonts w:ascii="Arial" w:hAnsi="Arial" w:cs="Arial"/>
        </w:rPr>
        <w:t xml:space="preserve">hey will be expected to contribute to class discussions and participate in class activities. </w:t>
      </w:r>
      <w:r w:rsidR="00255EC2" w:rsidRPr="006F5549">
        <w:rPr>
          <w:rFonts w:ascii="Arial" w:hAnsi="Arial" w:cs="Arial"/>
        </w:rPr>
        <w:t xml:space="preserve">Attendance will be taken in class, as participating in this module is key to the learning outcomes. </w:t>
      </w:r>
    </w:p>
    <w:p w14:paraId="68AC6164" w14:textId="77777777" w:rsidR="00FC2981" w:rsidRPr="006F5549" w:rsidRDefault="00FC2981" w:rsidP="00FC2981">
      <w:pPr>
        <w:rPr>
          <w:rFonts w:ascii="Arial" w:hAnsi="Arial" w:cs="Arial"/>
        </w:rPr>
      </w:pPr>
    </w:p>
    <w:p w14:paraId="5CFB7BDE" w14:textId="345662F2" w:rsidR="00D6718A" w:rsidRPr="006F5549" w:rsidRDefault="00D6718A" w:rsidP="00D6718A">
      <w:pPr>
        <w:rPr>
          <w:rFonts w:ascii="Arial" w:hAnsi="Arial" w:cs="Arial"/>
          <w:b/>
          <w:smallCaps/>
        </w:rPr>
      </w:pPr>
      <w:r w:rsidRPr="006F5549">
        <w:rPr>
          <w:rFonts w:ascii="Arial" w:hAnsi="Arial" w:cs="Arial"/>
          <w:b/>
          <w:smallCaps/>
        </w:rPr>
        <w:t xml:space="preserve">COURSE COMMUNICATION </w:t>
      </w:r>
    </w:p>
    <w:p w14:paraId="64A360AB" w14:textId="25AFD31C" w:rsidR="00A73B47" w:rsidRPr="006F5549" w:rsidRDefault="00A73B47" w:rsidP="00D6718A">
      <w:pPr>
        <w:rPr>
          <w:rFonts w:ascii="Arial" w:hAnsi="Arial" w:cs="Arial"/>
          <w:b/>
          <w:smallCaps/>
        </w:rPr>
      </w:pPr>
      <w:r w:rsidRPr="006F5549">
        <w:rPr>
          <w:rFonts w:ascii="Arial" w:hAnsi="Arial" w:cs="Arial"/>
        </w:rPr>
        <w:t>Lecture slides and readings, assignment descriptions and announcements will be posted on Blackboard.</w:t>
      </w:r>
    </w:p>
    <w:p w14:paraId="72FD5F7F" w14:textId="77777777" w:rsidR="0090417E" w:rsidRPr="006F5549" w:rsidRDefault="0090417E" w:rsidP="0090417E">
      <w:pPr>
        <w:rPr>
          <w:rFonts w:ascii="Arial" w:hAnsi="Arial" w:cs="Arial"/>
          <w:b/>
        </w:rPr>
      </w:pPr>
    </w:p>
    <w:p w14:paraId="7D45917B" w14:textId="77777777" w:rsidR="0090417E" w:rsidRPr="006F5549" w:rsidRDefault="0090417E" w:rsidP="0090417E">
      <w:pPr>
        <w:rPr>
          <w:rFonts w:ascii="Arial" w:hAnsi="Arial" w:cs="Arial"/>
          <w:b/>
          <w:i/>
        </w:rPr>
      </w:pPr>
      <w:r w:rsidRPr="006F5549">
        <w:rPr>
          <w:rFonts w:ascii="Arial" w:hAnsi="Arial" w:cs="Arial"/>
          <w:b/>
          <w:i/>
        </w:rPr>
        <w:t xml:space="preserve">Please note that all course related email communication </w:t>
      </w:r>
      <w:r w:rsidRPr="006F5549">
        <w:rPr>
          <w:rFonts w:ascii="Arial" w:hAnsi="Arial" w:cs="Arial"/>
          <w:b/>
          <w:i/>
          <w:u w:val="single"/>
        </w:rPr>
        <w:t>must</w:t>
      </w:r>
      <w:r w:rsidRPr="006F5549">
        <w:rPr>
          <w:rFonts w:ascii="Arial" w:hAnsi="Arial" w:cs="Arial"/>
          <w:b/>
          <w:i/>
        </w:rPr>
        <w:t xml:space="preserve"> be sent from your official TCD email address. Emails sent from other addresses will not be attended to.</w:t>
      </w:r>
    </w:p>
    <w:p w14:paraId="70EB0FBF" w14:textId="77777777" w:rsidR="0090417E" w:rsidRPr="006F5549" w:rsidRDefault="0090417E" w:rsidP="0090417E">
      <w:pPr>
        <w:rPr>
          <w:rFonts w:ascii="Arial" w:hAnsi="Arial" w:cs="Arial"/>
          <w:b/>
        </w:rPr>
      </w:pPr>
    </w:p>
    <w:p w14:paraId="0E1C3904" w14:textId="77777777" w:rsidR="00FE6C3B" w:rsidRDefault="00FE6C3B">
      <w:pPr>
        <w:rPr>
          <w:rFonts w:ascii="Arial" w:hAnsi="Arial" w:cs="Arial"/>
          <w:b/>
        </w:rPr>
      </w:pPr>
      <w:r>
        <w:rPr>
          <w:rFonts w:ascii="Arial" w:hAnsi="Arial" w:cs="Arial"/>
          <w:b/>
          <w:i/>
          <w:iCs/>
        </w:rPr>
        <w:br w:type="page"/>
      </w:r>
    </w:p>
    <w:p w14:paraId="7FF278A1" w14:textId="674CF33C" w:rsidR="00D6718A" w:rsidRPr="006F5549" w:rsidRDefault="00D6718A" w:rsidP="00D6718A">
      <w:pPr>
        <w:pStyle w:val="BodyText2"/>
        <w:jc w:val="both"/>
        <w:rPr>
          <w:rFonts w:ascii="Arial" w:hAnsi="Arial" w:cs="Arial"/>
          <w:b/>
          <w:i w:val="0"/>
          <w:iCs w:val="0"/>
          <w:sz w:val="24"/>
        </w:rPr>
      </w:pPr>
      <w:r w:rsidRPr="006F5549">
        <w:rPr>
          <w:rFonts w:ascii="Arial" w:hAnsi="Arial" w:cs="Arial"/>
          <w:b/>
          <w:i w:val="0"/>
          <w:iCs w:val="0"/>
          <w:sz w:val="24"/>
        </w:rPr>
        <w:lastRenderedPageBreak/>
        <w:t>ASSESSMENT</w:t>
      </w:r>
    </w:p>
    <w:p w14:paraId="062226F3" w14:textId="6AC19902" w:rsidR="00A44495" w:rsidRDefault="00A44495" w:rsidP="006E173D">
      <w:pPr>
        <w:tabs>
          <w:tab w:val="num" w:pos="993"/>
        </w:tabs>
        <w:rPr>
          <w:rFonts w:ascii="Arial" w:hAnsi="Arial" w:cs="Arial"/>
          <w:bCs/>
        </w:rPr>
      </w:pPr>
      <w:r>
        <w:rPr>
          <w:rFonts w:ascii="Arial" w:hAnsi="Arial" w:cs="Arial"/>
          <w:bCs/>
        </w:rPr>
        <w:t>Multiple Choice Exam</w:t>
      </w:r>
      <w:r w:rsidR="006F3A2A">
        <w:rPr>
          <w:rFonts w:ascii="Arial" w:hAnsi="Arial" w:cs="Arial"/>
          <w:bCs/>
        </w:rPr>
        <w:t xml:space="preserve">: </w:t>
      </w:r>
      <w:r>
        <w:rPr>
          <w:rFonts w:ascii="Arial" w:hAnsi="Arial" w:cs="Arial"/>
          <w:bCs/>
        </w:rPr>
        <w:t>20% of mark</w:t>
      </w:r>
    </w:p>
    <w:p w14:paraId="3FE4D191" w14:textId="2B4E7379" w:rsidR="006F3A2A" w:rsidRDefault="006F3A2A" w:rsidP="006E173D">
      <w:pPr>
        <w:tabs>
          <w:tab w:val="num" w:pos="993"/>
        </w:tabs>
        <w:rPr>
          <w:rFonts w:ascii="Arial" w:hAnsi="Arial" w:cs="Arial"/>
          <w:bCs/>
        </w:rPr>
      </w:pPr>
      <w:r>
        <w:rPr>
          <w:rFonts w:ascii="Arial" w:hAnsi="Arial" w:cs="Arial"/>
          <w:bCs/>
        </w:rPr>
        <w:t xml:space="preserve">Group project: </w:t>
      </w:r>
      <w:r w:rsidR="00A4722D">
        <w:rPr>
          <w:rFonts w:ascii="Arial" w:hAnsi="Arial" w:cs="Arial"/>
          <w:bCs/>
        </w:rPr>
        <w:t>8</w:t>
      </w:r>
      <w:r>
        <w:rPr>
          <w:rFonts w:ascii="Arial" w:hAnsi="Arial" w:cs="Arial"/>
          <w:bCs/>
        </w:rPr>
        <w:t>0% of mark</w:t>
      </w:r>
      <w:r w:rsidR="00A4722D">
        <w:rPr>
          <w:rFonts w:ascii="Arial" w:hAnsi="Arial" w:cs="Arial"/>
          <w:bCs/>
        </w:rPr>
        <w:t xml:space="preserve">. This includes </w:t>
      </w:r>
      <w:r w:rsidR="000E284C">
        <w:rPr>
          <w:rFonts w:ascii="Arial" w:hAnsi="Arial" w:cs="Arial"/>
          <w:bCs/>
        </w:rPr>
        <w:t>an action to help scale a real social innovation and a group report analysing that action</w:t>
      </w:r>
      <w:r w:rsidR="00846C9C">
        <w:rPr>
          <w:rFonts w:ascii="Arial" w:hAnsi="Arial" w:cs="Arial"/>
          <w:bCs/>
        </w:rPr>
        <w:t xml:space="preserve">. </w:t>
      </w:r>
      <w:r w:rsidR="00E57B79">
        <w:rPr>
          <w:rFonts w:ascii="Arial" w:hAnsi="Arial" w:cs="Arial"/>
          <w:bCs/>
        </w:rPr>
        <w:t xml:space="preserve">Each group member will have to describe their role in and contribution to the project. </w:t>
      </w:r>
      <w:r w:rsidR="00846C9C">
        <w:rPr>
          <w:rFonts w:ascii="Arial" w:hAnsi="Arial" w:cs="Arial"/>
          <w:bCs/>
        </w:rPr>
        <w:t xml:space="preserve"> </w:t>
      </w:r>
    </w:p>
    <w:p w14:paraId="20A8C31F" w14:textId="77777777" w:rsidR="00692C08" w:rsidRPr="000B2ADD" w:rsidRDefault="00692C08" w:rsidP="00692C08">
      <w:pPr>
        <w:rPr>
          <w:rFonts w:ascii="Arial" w:hAnsi="Arial" w:cs="Arial"/>
          <w:bCs/>
        </w:rPr>
      </w:pPr>
    </w:p>
    <w:p w14:paraId="63541A6B" w14:textId="7CB3273A" w:rsidR="00692C08" w:rsidRPr="006F5549" w:rsidRDefault="00692C08" w:rsidP="00692C08">
      <w:pPr>
        <w:pStyle w:val="Title"/>
        <w:jc w:val="both"/>
        <w:rPr>
          <w:rFonts w:ascii="Arial" w:eastAsia="Times New Roman" w:hAnsi="Arial" w:cs="Arial"/>
          <w:spacing w:val="0"/>
          <w:kern w:val="0"/>
          <w:sz w:val="24"/>
          <w:szCs w:val="24"/>
          <w:lang w:eastAsia="en-IE"/>
        </w:rPr>
      </w:pPr>
      <w:r w:rsidRPr="006F5549">
        <w:rPr>
          <w:rFonts w:ascii="Arial" w:eastAsia="Times New Roman" w:hAnsi="Arial" w:cs="Arial"/>
          <w:spacing w:val="0"/>
          <w:kern w:val="0"/>
          <w:sz w:val="24"/>
          <w:szCs w:val="24"/>
          <w:lang w:eastAsia="en-IE"/>
        </w:rPr>
        <w:t xml:space="preserve">Students who fail the module will </w:t>
      </w:r>
      <w:r w:rsidR="00322351" w:rsidRPr="006F5549">
        <w:rPr>
          <w:rFonts w:ascii="Arial" w:eastAsia="Times New Roman" w:hAnsi="Arial" w:cs="Arial"/>
          <w:spacing w:val="0"/>
          <w:kern w:val="0"/>
          <w:sz w:val="24"/>
          <w:szCs w:val="24"/>
          <w:lang w:eastAsia="en-IE"/>
        </w:rPr>
        <w:t xml:space="preserve">be allowed to sit a supplemental exam.  </w:t>
      </w:r>
    </w:p>
    <w:p w14:paraId="2C866FE9" w14:textId="29247F4F" w:rsidR="00692C08" w:rsidRPr="006F5549" w:rsidRDefault="00692C08" w:rsidP="00692C08">
      <w:pPr>
        <w:pStyle w:val="Title"/>
        <w:jc w:val="both"/>
        <w:rPr>
          <w:rFonts w:ascii="Arial" w:eastAsia="Times New Roman" w:hAnsi="Arial" w:cs="Arial"/>
          <w:spacing w:val="0"/>
          <w:kern w:val="0"/>
          <w:sz w:val="24"/>
          <w:szCs w:val="24"/>
          <w:lang w:eastAsia="en-IE"/>
        </w:rPr>
      </w:pPr>
      <w:r w:rsidRPr="006F5549">
        <w:rPr>
          <w:rFonts w:ascii="Arial" w:eastAsia="Times New Roman" w:hAnsi="Arial" w:cs="Arial"/>
          <w:spacing w:val="0"/>
          <w:kern w:val="0"/>
          <w:sz w:val="24"/>
          <w:szCs w:val="24"/>
          <w:lang w:eastAsia="en-IE"/>
        </w:rPr>
        <w:t>Attendance at lectures and tutorials is required, any student who attends less than two thirds of lectures and tutorials may be deemed non-satisfactory as per college regulations</w:t>
      </w:r>
      <w:r w:rsidR="006A098B">
        <w:rPr>
          <w:rFonts w:ascii="Arial" w:eastAsia="Times New Roman" w:hAnsi="Arial" w:cs="Arial"/>
          <w:spacing w:val="0"/>
          <w:kern w:val="0"/>
          <w:sz w:val="24"/>
          <w:szCs w:val="24"/>
          <w:lang w:eastAsia="en-IE"/>
        </w:rPr>
        <w:t>:</w:t>
      </w:r>
      <w:r w:rsidRPr="006F5549">
        <w:rPr>
          <w:rFonts w:ascii="Arial" w:eastAsia="Times New Roman" w:hAnsi="Arial" w:cs="Arial"/>
          <w:spacing w:val="0"/>
          <w:kern w:val="0"/>
          <w:sz w:val="24"/>
          <w:szCs w:val="24"/>
          <w:lang w:eastAsia="en-IE"/>
        </w:rPr>
        <w:t xml:space="preserve">  </w:t>
      </w:r>
    </w:p>
    <w:p w14:paraId="3C800CD8" w14:textId="4AFA99AD" w:rsidR="00692C08" w:rsidRPr="006F5549" w:rsidRDefault="006A098B" w:rsidP="00692C08">
      <w:pPr>
        <w:pStyle w:val="Title"/>
        <w:jc w:val="both"/>
        <w:rPr>
          <w:rFonts w:ascii="Arial" w:eastAsia="Times New Roman" w:hAnsi="Arial" w:cs="Arial"/>
          <w:spacing w:val="0"/>
          <w:kern w:val="0"/>
          <w:sz w:val="24"/>
          <w:szCs w:val="24"/>
          <w:lang w:eastAsia="en-IE"/>
        </w:rPr>
      </w:pPr>
      <w:hyperlink r:id="rId12" w:history="1">
        <w:r w:rsidRPr="0015587C">
          <w:rPr>
            <w:rStyle w:val="Hyperlink"/>
            <w:rFonts w:ascii="Arial" w:eastAsia="Times New Roman" w:hAnsi="Arial" w:cs="Arial"/>
            <w:spacing w:val="0"/>
            <w:kern w:val="0"/>
            <w:sz w:val="24"/>
            <w:szCs w:val="24"/>
            <w:lang w:eastAsia="en-IE"/>
          </w:rPr>
          <w:t>https://www.tcd.ie/undergraduate-studies/academic-progress/attendance-course-work.php</w:t>
        </w:r>
      </w:hyperlink>
      <w:r>
        <w:rPr>
          <w:rFonts w:ascii="Arial" w:eastAsia="Times New Roman" w:hAnsi="Arial" w:cs="Arial"/>
          <w:spacing w:val="0"/>
          <w:kern w:val="0"/>
          <w:sz w:val="24"/>
          <w:szCs w:val="24"/>
          <w:lang w:eastAsia="en-IE"/>
        </w:rPr>
        <w:t xml:space="preserve"> </w:t>
      </w:r>
    </w:p>
    <w:p w14:paraId="4CD3867C" w14:textId="77777777" w:rsidR="00692C08" w:rsidRPr="006F5549" w:rsidRDefault="00692C08" w:rsidP="00D6718A">
      <w:pPr>
        <w:pStyle w:val="BodyText2"/>
        <w:jc w:val="both"/>
        <w:rPr>
          <w:rFonts w:ascii="Arial" w:hAnsi="Arial" w:cs="Arial"/>
          <w:b/>
          <w:i w:val="0"/>
          <w:iCs w:val="0"/>
          <w:sz w:val="24"/>
        </w:rPr>
      </w:pPr>
    </w:p>
    <w:p w14:paraId="32028B84" w14:textId="26AF1362" w:rsidR="004D5D0E" w:rsidRPr="006F5549" w:rsidRDefault="004D5D0E" w:rsidP="00D6718A">
      <w:pPr>
        <w:pStyle w:val="BodyText2"/>
        <w:jc w:val="both"/>
        <w:rPr>
          <w:rFonts w:ascii="Arial" w:hAnsi="Arial" w:cs="Arial"/>
          <w:sz w:val="24"/>
        </w:rPr>
      </w:pPr>
    </w:p>
    <w:p w14:paraId="25875492" w14:textId="53C420D5" w:rsidR="004D5D0E" w:rsidRPr="006F5549" w:rsidRDefault="004D5D0E" w:rsidP="00D6718A">
      <w:pPr>
        <w:pStyle w:val="BodyText2"/>
        <w:jc w:val="both"/>
        <w:rPr>
          <w:rFonts w:ascii="Arial" w:hAnsi="Arial" w:cs="Arial"/>
          <w:sz w:val="24"/>
        </w:rPr>
      </w:pPr>
    </w:p>
    <w:p w14:paraId="7F0B9CAF" w14:textId="09803E57" w:rsidR="00D6718A" w:rsidRPr="00047D9E" w:rsidRDefault="00D6718A" w:rsidP="00D6718A">
      <w:pPr>
        <w:pStyle w:val="BodyText2"/>
        <w:jc w:val="both"/>
        <w:rPr>
          <w:rFonts w:ascii="Arial" w:hAnsi="Arial" w:cs="Arial"/>
          <w:b/>
          <w:i w:val="0"/>
          <w:iCs w:val="0"/>
          <w:sz w:val="24"/>
        </w:rPr>
      </w:pPr>
      <w:r w:rsidRPr="00047D9E">
        <w:rPr>
          <w:rFonts w:ascii="Arial" w:hAnsi="Arial" w:cs="Arial"/>
          <w:b/>
          <w:i w:val="0"/>
          <w:iCs w:val="0"/>
          <w:sz w:val="24"/>
        </w:rPr>
        <w:t>B</w:t>
      </w:r>
      <w:r w:rsidR="008616E6">
        <w:rPr>
          <w:rFonts w:ascii="Arial" w:hAnsi="Arial" w:cs="Arial"/>
          <w:b/>
          <w:i w:val="0"/>
          <w:iCs w:val="0"/>
          <w:sz w:val="24"/>
        </w:rPr>
        <w:t>IOGRAPHICAL NOTE</w:t>
      </w:r>
      <w:r w:rsidRPr="00047D9E">
        <w:rPr>
          <w:rFonts w:ascii="Arial" w:hAnsi="Arial" w:cs="Arial"/>
          <w:b/>
          <w:i w:val="0"/>
          <w:iCs w:val="0"/>
          <w:sz w:val="24"/>
        </w:rPr>
        <w:t xml:space="preserve">: </w:t>
      </w:r>
    </w:p>
    <w:p w14:paraId="3452031A" w14:textId="77777777" w:rsidR="00C21303" w:rsidRPr="006F5549" w:rsidRDefault="00C21303" w:rsidP="00C21303">
      <w:pPr>
        <w:pStyle w:val="BodyText2"/>
        <w:jc w:val="both"/>
        <w:rPr>
          <w:rFonts w:ascii="Arial" w:hAnsi="Arial" w:cs="Arial"/>
          <w:i w:val="0"/>
          <w:iCs w:val="0"/>
          <w:color w:val="333333"/>
          <w:sz w:val="24"/>
          <w:shd w:val="clear" w:color="auto" w:fill="FFFFFF"/>
          <w:lang w:val="en-GB" w:eastAsia="en-GB"/>
        </w:rPr>
      </w:pPr>
    </w:p>
    <w:p w14:paraId="695E1CA1" w14:textId="77777777" w:rsidR="009E230A" w:rsidRPr="009E230A" w:rsidRDefault="009E230A" w:rsidP="009E230A">
      <w:pPr>
        <w:jc w:val="both"/>
        <w:rPr>
          <w:rFonts w:ascii="Arial" w:hAnsi="Arial" w:cs="Arial"/>
          <w:b/>
          <w:bCs/>
        </w:rPr>
      </w:pPr>
      <w:r w:rsidRPr="009E230A">
        <w:rPr>
          <w:rFonts w:ascii="Arial" w:hAnsi="Arial" w:cs="Arial"/>
          <w:b/>
          <w:bCs/>
        </w:rPr>
        <w:t>Dr Sheila Cannon</w:t>
      </w:r>
    </w:p>
    <w:p w14:paraId="5A7D3696" w14:textId="262127B6" w:rsidR="009E230A" w:rsidRPr="009E230A" w:rsidRDefault="009E230A" w:rsidP="009E230A">
      <w:pPr>
        <w:jc w:val="both"/>
        <w:rPr>
          <w:rFonts w:ascii="Arial" w:hAnsi="Arial" w:cs="Arial"/>
        </w:rPr>
      </w:pPr>
      <w:r w:rsidRPr="009E230A">
        <w:rPr>
          <w:rFonts w:ascii="Arial" w:hAnsi="Arial" w:cs="Arial"/>
        </w:rPr>
        <w:t xml:space="preserve">Sheila is Associate Professor of Social Innovation in Trinity Business School. Her research focuses on organising for social change, including social enterprise, digital social innovation, social movements and social and environmental purpose organisations. Sheila teaches social </w:t>
      </w:r>
      <w:r w:rsidR="006A5577" w:rsidRPr="006F5549">
        <w:rPr>
          <w:rFonts w:ascii="Arial" w:hAnsi="Arial" w:cs="Arial"/>
        </w:rPr>
        <w:t>innovation</w:t>
      </w:r>
      <w:r w:rsidRPr="009E230A">
        <w:rPr>
          <w:rFonts w:ascii="Arial" w:hAnsi="Arial" w:cs="Arial"/>
        </w:rPr>
        <w:t xml:space="preserve"> at undergraduate and master’s levels. Sheila is Academic Director of the Trinity MBA Programme, and Director of Engagement at the Trinity Centre for Social Innovation, where she connects research, practice and learning to deliver real-world impact. She is a member of the Board of Shuttle Knit</w:t>
      </w:r>
      <w:r w:rsidR="006A5577" w:rsidRPr="006F5549">
        <w:rPr>
          <w:rFonts w:ascii="Arial" w:hAnsi="Arial" w:cs="Arial"/>
        </w:rPr>
        <w:t xml:space="preserve"> CLG</w:t>
      </w:r>
      <w:r w:rsidRPr="009E230A">
        <w:rPr>
          <w:rFonts w:ascii="Arial" w:hAnsi="Arial" w:cs="Arial"/>
        </w:rPr>
        <w:t xml:space="preserve">, a social enterprise employing women Travellers to create knitwear and address historic exclusion, based in her hometown, Wicklow. </w:t>
      </w:r>
    </w:p>
    <w:p w14:paraId="10A3FA21" w14:textId="77777777" w:rsidR="009E230A" w:rsidRPr="009E230A" w:rsidRDefault="009E230A" w:rsidP="009E230A">
      <w:pPr>
        <w:jc w:val="both"/>
        <w:rPr>
          <w:rFonts w:ascii="Arial" w:hAnsi="Arial" w:cs="Arial"/>
        </w:rPr>
      </w:pPr>
    </w:p>
    <w:p w14:paraId="7DBF6B19" w14:textId="77777777" w:rsidR="009E230A" w:rsidRPr="006F5549" w:rsidRDefault="009E230A" w:rsidP="009E230A">
      <w:pPr>
        <w:jc w:val="both"/>
        <w:rPr>
          <w:rFonts w:ascii="Arial" w:hAnsi="Arial" w:cs="Arial"/>
        </w:rPr>
      </w:pPr>
      <w:r w:rsidRPr="009E230A">
        <w:rPr>
          <w:rFonts w:ascii="Arial" w:hAnsi="Arial" w:cs="Arial"/>
        </w:rPr>
        <w:t xml:space="preserve">Before returning to academia, Sheila worked in the nonprofit sector in peacebuilding organisations for over 12 years, in the Balkans and in Ireland. She was Director of Development at the Glencree Centre for Peace and Reconciliation, and Programme Director at the Centre for Democracy and Reconciliation in Southeast Europe. She has a </w:t>
      </w:r>
      <w:proofErr w:type="gramStart"/>
      <w:r w:rsidRPr="009E230A">
        <w:rPr>
          <w:rFonts w:ascii="Arial" w:hAnsi="Arial" w:cs="Arial"/>
        </w:rPr>
        <w:t>Bachelor’s</w:t>
      </w:r>
      <w:proofErr w:type="gramEnd"/>
      <w:r w:rsidRPr="009E230A">
        <w:rPr>
          <w:rFonts w:ascii="Arial" w:hAnsi="Arial" w:cs="Arial"/>
        </w:rPr>
        <w:t xml:space="preserve"> degree in The Classics from Vassar College, New York. She has expertise in project development and management, grant writing, facilitating groups, teaching and qualitative research.</w:t>
      </w:r>
    </w:p>
    <w:p w14:paraId="248EA3A6" w14:textId="77777777" w:rsidR="0013652A" w:rsidRPr="006F5549" w:rsidRDefault="0013652A" w:rsidP="009E230A">
      <w:pPr>
        <w:jc w:val="both"/>
        <w:rPr>
          <w:rFonts w:ascii="Arial" w:hAnsi="Arial" w:cs="Arial"/>
        </w:rPr>
      </w:pPr>
    </w:p>
    <w:p w14:paraId="2FAC9624" w14:textId="663578A4" w:rsidR="0013652A" w:rsidRPr="009E230A" w:rsidRDefault="0013652A" w:rsidP="009E230A">
      <w:pPr>
        <w:jc w:val="both"/>
        <w:rPr>
          <w:rFonts w:ascii="Arial" w:hAnsi="Arial" w:cs="Arial"/>
        </w:rPr>
      </w:pPr>
      <w:r w:rsidRPr="006F5549">
        <w:rPr>
          <w:rFonts w:ascii="Arial" w:hAnsi="Arial" w:cs="Arial"/>
        </w:rPr>
        <w:t xml:space="preserve">Sheila’s most recent book is </w:t>
      </w:r>
      <w:r w:rsidRPr="006F5549">
        <w:rPr>
          <w:rFonts w:ascii="Arial" w:hAnsi="Arial" w:cs="Arial"/>
          <w:i/>
          <w:iCs/>
        </w:rPr>
        <w:t>How to Organize Transdisciplinary Research</w:t>
      </w:r>
      <w:r w:rsidR="00C10BDA" w:rsidRPr="006F5549">
        <w:rPr>
          <w:rFonts w:ascii="Arial" w:hAnsi="Arial" w:cs="Arial"/>
          <w:i/>
          <w:iCs/>
        </w:rPr>
        <w:t>: Transformative action and knowledge co-production</w:t>
      </w:r>
      <w:r w:rsidR="00C10BDA" w:rsidRPr="006F5549">
        <w:rPr>
          <w:rFonts w:ascii="Arial" w:hAnsi="Arial" w:cs="Arial"/>
        </w:rPr>
        <w:t xml:space="preserve"> (</w:t>
      </w:r>
      <w:r w:rsidR="00FF29DB" w:rsidRPr="006F5549">
        <w:rPr>
          <w:rFonts w:ascii="Arial" w:hAnsi="Arial" w:cs="Arial"/>
        </w:rPr>
        <w:t xml:space="preserve">Elgar, </w:t>
      </w:r>
      <w:r w:rsidR="00C10BDA" w:rsidRPr="006F5549">
        <w:rPr>
          <w:rFonts w:ascii="Arial" w:hAnsi="Arial" w:cs="Arial"/>
        </w:rPr>
        <w:t>2026)</w:t>
      </w:r>
      <w:r w:rsidR="00FF29DB" w:rsidRPr="006F5549">
        <w:rPr>
          <w:rFonts w:ascii="Arial" w:hAnsi="Arial" w:cs="Arial"/>
        </w:rPr>
        <w:t>,</w:t>
      </w:r>
      <w:r w:rsidR="00C10BDA" w:rsidRPr="006F5549">
        <w:rPr>
          <w:rFonts w:ascii="Arial" w:hAnsi="Arial" w:cs="Arial"/>
        </w:rPr>
        <w:t xml:space="preserve"> </w:t>
      </w:r>
      <w:r w:rsidR="00FF29DB" w:rsidRPr="006F5549">
        <w:rPr>
          <w:rFonts w:ascii="Arial" w:hAnsi="Arial" w:cs="Arial"/>
        </w:rPr>
        <w:t>e</w:t>
      </w:r>
      <w:r w:rsidR="00C10BDA" w:rsidRPr="006F5549">
        <w:rPr>
          <w:rFonts w:ascii="Arial" w:hAnsi="Arial" w:cs="Arial"/>
        </w:rPr>
        <w:t xml:space="preserve">dited by Paul Coughlan, Sheila M. Cannon, and David Coghlan.  </w:t>
      </w:r>
      <w:r w:rsidR="0066018B" w:rsidRPr="006F5549">
        <w:rPr>
          <w:rFonts w:ascii="Arial" w:hAnsi="Arial" w:cs="Arial"/>
        </w:rPr>
        <w:t>This book presents guidance through case examples</w:t>
      </w:r>
      <w:r w:rsidR="00B42242" w:rsidRPr="006F5549">
        <w:rPr>
          <w:rFonts w:ascii="Arial" w:hAnsi="Arial" w:cs="Arial"/>
        </w:rPr>
        <w:t>, frameworks and instructions</w:t>
      </w:r>
      <w:r w:rsidR="0066018B" w:rsidRPr="006F5549">
        <w:rPr>
          <w:rFonts w:ascii="Arial" w:hAnsi="Arial" w:cs="Arial"/>
        </w:rPr>
        <w:t xml:space="preserve"> on how to collaborate with multiple disciplines, with both researchers and practitioners, to </w:t>
      </w:r>
      <w:r w:rsidR="00B42242" w:rsidRPr="006F5549">
        <w:rPr>
          <w:rFonts w:ascii="Arial" w:hAnsi="Arial" w:cs="Arial"/>
        </w:rPr>
        <w:t xml:space="preserve">deliver research with real-world impact. </w:t>
      </w:r>
      <w:r w:rsidR="00544F1B" w:rsidRPr="006F5549">
        <w:rPr>
          <w:rFonts w:ascii="Arial" w:hAnsi="Arial" w:cs="Arial"/>
        </w:rPr>
        <w:t>Conducting research and implementing change are two separate endeavours with different modes of action and assumptions; combining th</w:t>
      </w:r>
      <w:r w:rsidR="007C0A71" w:rsidRPr="006F5549">
        <w:rPr>
          <w:rFonts w:ascii="Arial" w:hAnsi="Arial" w:cs="Arial"/>
        </w:rPr>
        <w:t xml:space="preserve">em requires translation and deliberate cooperation. The outcome is </w:t>
      </w:r>
      <w:r w:rsidR="00D26EE7" w:rsidRPr="006F5549">
        <w:rPr>
          <w:rFonts w:ascii="Arial" w:hAnsi="Arial" w:cs="Arial"/>
        </w:rPr>
        <w:t xml:space="preserve">co-creating knowledge that shapes action. </w:t>
      </w:r>
    </w:p>
    <w:p w14:paraId="4C690E9B" w14:textId="11593217" w:rsidR="00A66C21" w:rsidRPr="006F5549" w:rsidRDefault="00A66C21" w:rsidP="00822F1E">
      <w:pPr>
        <w:pStyle w:val="BodyText2"/>
        <w:rPr>
          <w:rFonts w:ascii="Arial" w:hAnsi="Arial" w:cs="Arial"/>
          <w:sz w:val="24"/>
        </w:rPr>
      </w:pPr>
    </w:p>
    <w:sectPr w:rsidR="00A66C21" w:rsidRPr="006F5549" w:rsidSect="00586962">
      <w:headerReference w:type="even"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E9E7" w14:textId="77777777" w:rsidR="00785F36" w:rsidRDefault="00785F36" w:rsidP="006D6D3A">
      <w:r>
        <w:separator/>
      </w:r>
    </w:p>
  </w:endnote>
  <w:endnote w:type="continuationSeparator" w:id="0">
    <w:p w14:paraId="30454B4B" w14:textId="77777777" w:rsidR="00785F36" w:rsidRDefault="00785F3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347C" w14:textId="77777777" w:rsidR="00785F36" w:rsidRDefault="00785F36" w:rsidP="006D6D3A">
      <w:r>
        <w:separator/>
      </w:r>
    </w:p>
  </w:footnote>
  <w:footnote w:type="continuationSeparator" w:id="0">
    <w:p w14:paraId="368F8F87" w14:textId="77777777" w:rsidR="00785F36" w:rsidRDefault="00785F3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EA26AD7"/>
    <w:multiLevelType w:val="multilevel"/>
    <w:tmpl w:val="0C58DD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7"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7"/>
  </w:num>
  <w:num w:numId="2" w16cid:durableId="1145004103">
    <w:abstractNumId w:val="14"/>
  </w:num>
  <w:num w:numId="3" w16cid:durableId="5579404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9"/>
  </w:num>
  <w:num w:numId="5" w16cid:durableId="1408696399">
    <w:abstractNumId w:val="4"/>
  </w:num>
  <w:num w:numId="6" w16cid:durableId="1012876674">
    <w:abstractNumId w:val="28"/>
  </w:num>
  <w:num w:numId="7" w16cid:durableId="1688411081">
    <w:abstractNumId w:val="33"/>
  </w:num>
  <w:num w:numId="8" w16cid:durableId="497573582">
    <w:abstractNumId w:val="30"/>
  </w:num>
  <w:num w:numId="9" w16cid:durableId="27344721">
    <w:abstractNumId w:val="10"/>
  </w:num>
  <w:num w:numId="10" w16cid:durableId="303655603">
    <w:abstractNumId w:val="16"/>
  </w:num>
  <w:num w:numId="11" w16cid:durableId="235097612">
    <w:abstractNumId w:val="31"/>
  </w:num>
  <w:num w:numId="12" w16cid:durableId="1483883650">
    <w:abstractNumId w:val="20"/>
  </w:num>
  <w:num w:numId="13" w16cid:durableId="773135965">
    <w:abstractNumId w:val="3"/>
  </w:num>
  <w:num w:numId="14" w16cid:durableId="711731849">
    <w:abstractNumId w:val="24"/>
  </w:num>
  <w:num w:numId="15" w16cid:durableId="400753147">
    <w:abstractNumId w:val="17"/>
  </w:num>
  <w:num w:numId="16" w16cid:durableId="1741362677">
    <w:abstractNumId w:val="22"/>
  </w:num>
  <w:num w:numId="17" w16cid:durableId="1200315553">
    <w:abstractNumId w:val="0"/>
  </w:num>
  <w:num w:numId="18" w16cid:durableId="244874597">
    <w:abstractNumId w:val="11"/>
  </w:num>
  <w:num w:numId="19" w16cid:durableId="1135103131">
    <w:abstractNumId w:val="1"/>
  </w:num>
  <w:num w:numId="20" w16cid:durableId="620500926">
    <w:abstractNumId w:val="26"/>
  </w:num>
  <w:num w:numId="21" w16cid:durableId="2094204003">
    <w:abstractNumId w:val="8"/>
  </w:num>
  <w:num w:numId="22" w16cid:durableId="337275868">
    <w:abstractNumId w:val="19"/>
  </w:num>
  <w:num w:numId="23" w16cid:durableId="1640376947">
    <w:abstractNumId w:val="13"/>
  </w:num>
  <w:num w:numId="24" w16cid:durableId="99643470">
    <w:abstractNumId w:val="12"/>
  </w:num>
  <w:num w:numId="25" w16cid:durableId="1990746825">
    <w:abstractNumId w:val="18"/>
  </w:num>
  <w:num w:numId="26" w16cid:durableId="742407337">
    <w:abstractNumId w:val="9"/>
  </w:num>
  <w:num w:numId="27" w16cid:durableId="2119712956">
    <w:abstractNumId w:val="27"/>
  </w:num>
  <w:num w:numId="28" w16cid:durableId="602539607">
    <w:abstractNumId w:val="23"/>
  </w:num>
  <w:num w:numId="29" w16cid:durableId="1376543607">
    <w:abstractNumId w:val="5"/>
  </w:num>
  <w:num w:numId="30" w16cid:durableId="1075473941">
    <w:abstractNumId w:val="32"/>
  </w:num>
  <w:num w:numId="31" w16cid:durableId="574705677">
    <w:abstractNumId w:val="15"/>
  </w:num>
  <w:num w:numId="32" w16cid:durableId="1245992402">
    <w:abstractNumId w:val="2"/>
  </w:num>
  <w:num w:numId="33" w16cid:durableId="1293632681">
    <w:abstractNumId w:val="21"/>
  </w:num>
  <w:num w:numId="34" w16cid:durableId="1214196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41E25"/>
    <w:rsid w:val="0004502D"/>
    <w:rsid w:val="00047D9E"/>
    <w:rsid w:val="00050FA7"/>
    <w:rsid w:val="00053A9E"/>
    <w:rsid w:val="0006463E"/>
    <w:rsid w:val="00073312"/>
    <w:rsid w:val="00077CA4"/>
    <w:rsid w:val="00081286"/>
    <w:rsid w:val="0008514B"/>
    <w:rsid w:val="00090B67"/>
    <w:rsid w:val="000924CD"/>
    <w:rsid w:val="00092B46"/>
    <w:rsid w:val="000A2C1D"/>
    <w:rsid w:val="000A5A2C"/>
    <w:rsid w:val="000B283E"/>
    <w:rsid w:val="000B2ADD"/>
    <w:rsid w:val="000D59B4"/>
    <w:rsid w:val="000E284C"/>
    <w:rsid w:val="000E497A"/>
    <w:rsid w:val="00105706"/>
    <w:rsid w:val="00122CE5"/>
    <w:rsid w:val="001252E7"/>
    <w:rsid w:val="0013652A"/>
    <w:rsid w:val="001628FD"/>
    <w:rsid w:val="00177705"/>
    <w:rsid w:val="001920C6"/>
    <w:rsid w:val="00193AA7"/>
    <w:rsid w:val="001A79FA"/>
    <w:rsid w:val="001B1932"/>
    <w:rsid w:val="001E7EEA"/>
    <w:rsid w:val="001F198D"/>
    <w:rsid w:val="00200CFC"/>
    <w:rsid w:val="002266D5"/>
    <w:rsid w:val="00244B1D"/>
    <w:rsid w:val="00255EC2"/>
    <w:rsid w:val="00256F35"/>
    <w:rsid w:val="00270E0B"/>
    <w:rsid w:val="00286703"/>
    <w:rsid w:val="0029480F"/>
    <w:rsid w:val="002A6AAE"/>
    <w:rsid w:val="002B250F"/>
    <w:rsid w:val="002B486F"/>
    <w:rsid w:val="002B5410"/>
    <w:rsid w:val="002C2DF4"/>
    <w:rsid w:val="002C3FD4"/>
    <w:rsid w:val="002C56DA"/>
    <w:rsid w:val="002F56BA"/>
    <w:rsid w:val="002F6524"/>
    <w:rsid w:val="003000AF"/>
    <w:rsid w:val="00311AAB"/>
    <w:rsid w:val="00321D75"/>
    <w:rsid w:val="00322351"/>
    <w:rsid w:val="00326FF6"/>
    <w:rsid w:val="0033323E"/>
    <w:rsid w:val="003631DA"/>
    <w:rsid w:val="003659A0"/>
    <w:rsid w:val="003828B7"/>
    <w:rsid w:val="003907E3"/>
    <w:rsid w:val="003A107A"/>
    <w:rsid w:val="003B364B"/>
    <w:rsid w:val="003D42C9"/>
    <w:rsid w:val="003D5501"/>
    <w:rsid w:val="003E23D6"/>
    <w:rsid w:val="003E39FB"/>
    <w:rsid w:val="003E524A"/>
    <w:rsid w:val="003F22AC"/>
    <w:rsid w:val="003F6201"/>
    <w:rsid w:val="004112F4"/>
    <w:rsid w:val="00416944"/>
    <w:rsid w:val="0042500B"/>
    <w:rsid w:val="00425160"/>
    <w:rsid w:val="00437213"/>
    <w:rsid w:val="00457EE6"/>
    <w:rsid w:val="0049164C"/>
    <w:rsid w:val="004963C6"/>
    <w:rsid w:val="004A183D"/>
    <w:rsid w:val="004D2AEC"/>
    <w:rsid w:val="004D57ED"/>
    <w:rsid w:val="004D5D0E"/>
    <w:rsid w:val="004D7E40"/>
    <w:rsid w:val="004E6C2A"/>
    <w:rsid w:val="004F09A5"/>
    <w:rsid w:val="004F443E"/>
    <w:rsid w:val="004F4C70"/>
    <w:rsid w:val="004F6C92"/>
    <w:rsid w:val="004F7BD7"/>
    <w:rsid w:val="00506185"/>
    <w:rsid w:val="00514226"/>
    <w:rsid w:val="00520637"/>
    <w:rsid w:val="0052499C"/>
    <w:rsid w:val="00525CA8"/>
    <w:rsid w:val="0054217E"/>
    <w:rsid w:val="00544F1B"/>
    <w:rsid w:val="00570204"/>
    <w:rsid w:val="00571D88"/>
    <w:rsid w:val="00572946"/>
    <w:rsid w:val="00586962"/>
    <w:rsid w:val="00591D81"/>
    <w:rsid w:val="005A2E11"/>
    <w:rsid w:val="005B462D"/>
    <w:rsid w:val="005D09D8"/>
    <w:rsid w:val="00602FA9"/>
    <w:rsid w:val="006120C7"/>
    <w:rsid w:val="00613E96"/>
    <w:rsid w:val="00614B4B"/>
    <w:rsid w:val="00616B8F"/>
    <w:rsid w:val="0062364F"/>
    <w:rsid w:val="0062469B"/>
    <w:rsid w:val="00631103"/>
    <w:rsid w:val="006337BE"/>
    <w:rsid w:val="006378F8"/>
    <w:rsid w:val="00651DF3"/>
    <w:rsid w:val="00654075"/>
    <w:rsid w:val="006569BB"/>
    <w:rsid w:val="00656B45"/>
    <w:rsid w:val="0066018B"/>
    <w:rsid w:val="006676A2"/>
    <w:rsid w:val="00671759"/>
    <w:rsid w:val="00687322"/>
    <w:rsid w:val="006914E4"/>
    <w:rsid w:val="0069222D"/>
    <w:rsid w:val="00692C08"/>
    <w:rsid w:val="0069718B"/>
    <w:rsid w:val="00697C04"/>
    <w:rsid w:val="006A098B"/>
    <w:rsid w:val="006A1A9A"/>
    <w:rsid w:val="006A5577"/>
    <w:rsid w:val="006B28DA"/>
    <w:rsid w:val="006D27EA"/>
    <w:rsid w:val="006D6D3A"/>
    <w:rsid w:val="006E173D"/>
    <w:rsid w:val="006F3A2A"/>
    <w:rsid w:val="006F5549"/>
    <w:rsid w:val="00713F95"/>
    <w:rsid w:val="007264F3"/>
    <w:rsid w:val="00750DE4"/>
    <w:rsid w:val="0077281F"/>
    <w:rsid w:val="007774DE"/>
    <w:rsid w:val="00785F36"/>
    <w:rsid w:val="00795F48"/>
    <w:rsid w:val="007974CD"/>
    <w:rsid w:val="007A2039"/>
    <w:rsid w:val="007A23F6"/>
    <w:rsid w:val="007A793B"/>
    <w:rsid w:val="007B3926"/>
    <w:rsid w:val="007C0A71"/>
    <w:rsid w:val="007C59CC"/>
    <w:rsid w:val="007C5F2F"/>
    <w:rsid w:val="007D53DD"/>
    <w:rsid w:val="007E2A4A"/>
    <w:rsid w:val="007E5944"/>
    <w:rsid w:val="007F263F"/>
    <w:rsid w:val="00821ACE"/>
    <w:rsid w:val="00822F1E"/>
    <w:rsid w:val="0083297E"/>
    <w:rsid w:val="00846C9C"/>
    <w:rsid w:val="00857D0E"/>
    <w:rsid w:val="008616E6"/>
    <w:rsid w:val="008626E1"/>
    <w:rsid w:val="008778D5"/>
    <w:rsid w:val="008A5721"/>
    <w:rsid w:val="008D4DC7"/>
    <w:rsid w:val="008D6D65"/>
    <w:rsid w:val="008E5F83"/>
    <w:rsid w:val="008F51CC"/>
    <w:rsid w:val="0090417E"/>
    <w:rsid w:val="009073FA"/>
    <w:rsid w:val="00930A32"/>
    <w:rsid w:val="00931645"/>
    <w:rsid w:val="00941CFA"/>
    <w:rsid w:val="009435AD"/>
    <w:rsid w:val="00946C1F"/>
    <w:rsid w:val="00953873"/>
    <w:rsid w:val="0095750B"/>
    <w:rsid w:val="009A27F4"/>
    <w:rsid w:val="009A43C6"/>
    <w:rsid w:val="009C5AC6"/>
    <w:rsid w:val="009E230A"/>
    <w:rsid w:val="009E6214"/>
    <w:rsid w:val="009F3480"/>
    <w:rsid w:val="009F6988"/>
    <w:rsid w:val="00A0577C"/>
    <w:rsid w:val="00A06374"/>
    <w:rsid w:val="00A15843"/>
    <w:rsid w:val="00A44495"/>
    <w:rsid w:val="00A4722D"/>
    <w:rsid w:val="00A47A86"/>
    <w:rsid w:val="00A55598"/>
    <w:rsid w:val="00A57B9F"/>
    <w:rsid w:val="00A63B33"/>
    <w:rsid w:val="00A66C21"/>
    <w:rsid w:val="00A73B47"/>
    <w:rsid w:val="00A939EB"/>
    <w:rsid w:val="00AA00B2"/>
    <w:rsid w:val="00AA2795"/>
    <w:rsid w:val="00AA7743"/>
    <w:rsid w:val="00AA78AB"/>
    <w:rsid w:val="00AB1E05"/>
    <w:rsid w:val="00AC5B7B"/>
    <w:rsid w:val="00AF014D"/>
    <w:rsid w:val="00B14F53"/>
    <w:rsid w:val="00B32A76"/>
    <w:rsid w:val="00B42242"/>
    <w:rsid w:val="00B44857"/>
    <w:rsid w:val="00B56A97"/>
    <w:rsid w:val="00B70C09"/>
    <w:rsid w:val="00B70E82"/>
    <w:rsid w:val="00B932A4"/>
    <w:rsid w:val="00B95931"/>
    <w:rsid w:val="00BB162C"/>
    <w:rsid w:val="00BB4310"/>
    <w:rsid w:val="00BB4B31"/>
    <w:rsid w:val="00BD63C0"/>
    <w:rsid w:val="00BF3483"/>
    <w:rsid w:val="00C10BDA"/>
    <w:rsid w:val="00C11B5B"/>
    <w:rsid w:val="00C11F93"/>
    <w:rsid w:val="00C21303"/>
    <w:rsid w:val="00C40B9B"/>
    <w:rsid w:val="00C55B2E"/>
    <w:rsid w:val="00C604FB"/>
    <w:rsid w:val="00C67DA9"/>
    <w:rsid w:val="00C7627F"/>
    <w:rsid w:val="00C7767B"/>
    <w:rsid w:val="00C811D1"/>
    <w:rsid w:val="00C86D92"/>
    <w:rsid w:val="00CA71E4"/>
    <w:rsid w:val="00CB325E"/>
    <w:rsid w:val="00CC5F93"/>
    <w:rsid w:val="00CD6A0E"/>
    <w:rsid w:val="00CD7897"/>
    <w:rsid w:val="00CE1881"/>
    <w:rsid w:val="00CF210B"/>
    <w:rsid w:val="00D2125F"/>
    <w:rsid w:val="00D26EE7"/>
    <w:rsid w:val="00D35E33"/>
    <w:rsid w:val="00D36A3C"/>
    <w:rsid w:val="00D41835"/>
    <w:rsid w:val="00D43C47"/>
    <w:rsid w:val="00D45322"/>
    <w:rsid w:val="00D5221D"/>
    <w:rsid w:val="00D57A0E"/>
    <w:rsid w:val="00D6718A"/>
    <w:rsid w:val="00D67A95"/>
    <w:rsid w:val="00D84F32"/>
    <w:rsid w:val="00D87F26"/>
    <w:rsid w:val="00DA1E44"/>
    <w:rsid w:val="00DB0D51"/>
    <w:rsid w:val="00DB40B2"/>
    <w:rsid w:val="00DC3B29"/>
    <w:rsid w:val="00DC7225"/>
    <w:rsid w:val="00DD33BC"/>
    <w:rsid w:val="00DE2E59"/>
    <w:rsid w:val="00DE399C"/>
    <w:rsid w:val="00DF3F0C"/>
    <w:rsid w:val="00E25028"/>
    <w:rsid w:val="00E57B79"/>
    <w:rsid w:val="00E72B61"/>
    <w:rsid w:val="00E7754F"/>
    <w:rsid w:val="00E90DA3"/>
    <w:rsid w:val="00E943A8"/>
    <w:rsid w:val="00EB4DA4"/>
    <w:rsid w:val="00EC1941"/>
    <w:rsid w:val="00EC7CCC"/>
    <w:rsid w:val="00ED2394"/>
    <w:rsid w:val="00F1229A"/>
    <w:rsid w:val="00F26116"/>
    <w:rsid w:val="00F40E7B"/>
    <w:rsid w:val="00F50C0E"/>
    <w:rsid w:val="00F678D4"/>
    <w:rsid w:val="00F7616C"/>
    <w:rsid w:val="00F765CD"/>
    <w:rsid w:val="00F91906"/>
    <w:rsid w:val="00F9358D"/>
    <w:rsid w:val="00F94263"/>
    <w:rsid w:val="00FA1CF8"/>
    <w:rsid w:val="00FB58AE"/>
    <w:rsid w:val="00FC2981"/>
    <w:rsid w:val="00FC7BA1"/>
    <w:rsid w:val="00FE2605"/>
    <w:rsid w:val="00FE6C3B"/>
    <w:rsid w:val="00FF2524"/>
    <w:rsid w:val="00FF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F7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d.ie/undergraduate-studies/academic-progress/attendance-course-work.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nonsh@tcd.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2.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Sheila Cannon</cp:lastModifiedBy>
  <cp:revision>67</cp:revision>
  <dcterms:created xsi:type="dcterms:W3CDTF">2026-07-04T08:22:00Z</dcterms:created>
  <dcterms:modified xsi:type="dcterms:W3CDTF">2026-07-04T10:39:00Z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