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A921" w14:textId="77777777" w:rsidR="00726C25" w:rsidRPr="000B20AA" w:rsidRDefault="004F5077" w:rsidP="000B20AA">
      <w:pPr>
        <w:pStyle w:val="Title"/>
        <w:spacing w:after="240"/>
        <w:jc w:val="center"/>
        <w:rPr>
          <w:rFonts w:cstheme="minorHAnsi"/>
          <w:sz w:val="21"/>
          <w:szCs w:val="21"/>
        </w:rPr>
      </w:pPr>
      <w:r w:rsidRPr="00726C25">
        <w:rPr>
          <w:rFonts w:asciiTheme="minorHAnsi" w:hAnsiTheme="minorHAnsi" w:cstheme="minorHAnsi"/>
          <w:b/>
          <w:sz w:val="36"/>
        </w:rPr>
        <w:t>Portfolio Supervision Form</w:t>
      </w:r>
    </w:p>
    <w:tbl>
      <w:tblPr>
        <w:tblStyle w:val="TableGrid"/>
        <w:tblpPr w:leftFromText="180" w:rightFromText="180" w:vertAnchor="text" w:horzAnchor="margin" w:tblpY="49"/>
        <w:tblW w:w="15304" w:type="dxa"/>
        <w:tblLook w:val="04A0" w:firstRow="1" w:lastRow="0" w:firstColumn="1" w:lastColumn="0" w:noHBand="0" w:noVBand="1"/>
      </w:tblPr>
      <w:tblGrid>
        <w:gridCol w:w="1089"/>
        <w:gridCol w:w="2148"/>
        <w:gridCol w:w="182"/>
        <w:gridCol w:w="990"/>
        <w:gridCol w:w="3151"/>
        <w:gridCol w:w="1188"/>
        <w:gridCol w:w="2088"/>
        <w:gridCol w:w="557"/>
        <w:gridCol w:w="848"/>
        <w:gridCol w:w="3063"/>
      </w:tblGrid>
      <w:tr w:rsidR="000B20AA" w:rsidRPr="00726C25" w14:paraId="2318E1BE" w14:textId="77777777" w:rsidTr="003F2F8B">
        <w:trPr>
          <w:trHeight w:val="4242"/>
        </w:trPr>
        <w:tc>
          <w:tcPr>
            <w:tcW w:w="7650" w:type="dxa"/>
            <w:gridSpan w:val="5"/>
          </w:tcPr>
          <w:p w14:paraId="5EE4231D" w14:textId="77777777" w:rsidR="000B20AA" w:rsidRPr="00726C25" w:rsidRDefault="000B20AA" w:rsidP="000B20AA">
            <w:pPr>
              <w:rPr>
                <w:rFonts w:cstheme="minorHAnsi"/>
                <w:b/>
              </w:rPr>
            </w:pPr>
            <w:r w:rsidRPr="00726C25">
              <w:rPr>
                <w:rFonts w:cstheme="minorHAnsi"/>
                <w:b/>
              </w:rPr>
              <w:t>It is the students’ responsibility to:</w:t>
            </w:r>
          </w:p>
          <w:p w14:paraId="7123FE5A" w14:textId="77777777" w:rsidR="00352957" w:rsidRDefault="00352957" w:rsidP="003529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decide on the texts to be included in the portfolio;</w:t>
            </w:r>
          </w:p>
          <w:p w14:paraId="0CE1B557" w14:textId="77777777" w:rsidR="00352957" w:rsidRDefault="00352957" w:rsidP="003529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present their work in the stipulated format (</w:t>
            </w:r>
            <w:r w:rsidRPr="003C6624">
              <w:rPr>
                <w:rFonts w:cstheme="minorHAnsi"/>
                <w:sz w:val="21"/>
                <w:szCs w:val="21"/>
              </w:rPr>
              <w:t>see ‘</w:t>
            </w:r>
            <w:r w:rsidRPr="003C6624">
              <w:rPr>
                <w:rFonts w:cstheme="minorHAnsi"/>
                <w:sz w:val="21"/>
                <w:szCs w:val="21"/>
                <w:u w:val="single"/>
              </w:rPr>
              <w:t>House Style’</w:t>
            </w:r>
            <w:r w:rsidRPr="003C6624">
              <w:rPr>
                <w:rFonts w:cstheme="minorHAnsi"/>
                <w:sz w:val="21"/>
                <w:szCs w:val="21"/>
              </w:rPr>
              <w:t xml:space="preserve"> PDF</w:t>
            </w:r>
            <w:r>
              <w:rPr>
                <w:rFonts w:cstheme="minorHAnsi"/>
                <w:sz w:val="21"/>
                <w:szCs w:val="21"/>
              </w:rPr>
              <w:t>);</w:t>
            </w:r>
          </w:p>
          <w:p w14:paraId="49F67AC9" w14:textId="77777777" w:rsidR="00352957" w:rsidRDefault="00352957" w:rsidP="003529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submit draft translations accompanied by</w:t>
            </w:r>
            <w:bookmarkStart w:id="0" w:name="_GoBack"/>
            <w:bookmarkEnd w:id="0"/>
            <w:r>
              <w:rPr>
                <w:rFonts w:cstheme="minorHAnsi"/>
                <w:sz w:val="21"/>
                <w:szCs w:val="21"/>
              </w:rPr>
              <w:t xml:space="preserve"> draft briefs in a timely fashion (a minimum of seven days in advance of meeting with their supervisor);</w:t>
            </w:r>
          </w:p>
          <w:p w14:paraId="0FD142FF" w14:textId="77777777" w:rsidR="00352957" w:rsidRDefault="00352957" w:rsidP="003529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Style w:val="Strong"/>
                <w:b w:val="0"/>
                <w:bCs w:val="0"/>
              </w:rPr>
            </w:pPr>
            <w:r>
              <w:rPr>
                <w:rFonts w:cstheme="minorHAnsi"/>
                <w:sz w:val="21"/>
                <w:szCs w:val="21"/>
              </w:rPr>
              <w:t>ensure that they acknowledge any assistance or influence they may have drawn on, whether from an individual or a published source. </w:t>
            </w:r>
            <w:r>
              <w:rPr>
                <w:rStyle w:val="Strong"/>
                <w:rFonts w:cstheme="minorHAnsi"/>
                <w:sz w:val="21"/>
                <w:szCs w:val="21"/>
              </w:rPr>
              <w:t xml:space="preserve">Students should familiarise themselves with </w:t>
            </w:r>
            <w:hyperlink r:id="rId10" w:history="1">
              <w:r>
                <w:rPr>
                  <w:rStyle w:val="Hyperlink"/>
                  <w:rFonts w:cstheme="minorHAnsi"/>
                  <w:sz w:val="21"/>
                  <w:szCs w:val="21"/>
                </w:rPr>
                <w:t>College regulations on plagiarism</w:t>
              </w:r>
            </w:hyperlink>
            <w:r>
              <w:rPr>
                <w:rFonts w:cstheme="minorHAnsi"/>
                <w:sz w:val="21"/>
                <w:szCs w:val="21"/>
              </w:rPr>
              <w:t>. They should complete the ‘</w:t>
            </w:r>
            <w:hyperlink r:id="rId11" w:history="1">
              <w:r>
                <w:rPr>
                  <w:rStyle w:val="Hyperlink"/>
                  <w:rFonts w:cstheme="minorHAnsi"/>
                  <w:sz w:val="21"/>
                  <w:szCs w:val="21"/>
                </w:rPr>
                <w:t>Ready, Steady, Write</w:t>
              </w:r>
            </w:hyperlink>
            <w:r>
              <w:rPr>
                <w:rFonts w:cstheme="minorHAnsi"/>
                <w:sz w:val="21"/>
                <w:szCs w:val="21"/>
              </w:rPr>
              <w:t>’ online tutorial on plagiarism. Completing the tutorial is compulsory for all students. </w:t>
            </w:r>
            <w:r>
              <w:rPr>
                <w:rStyle w:val="Strong"/>
                <w:rFonts w:cstheme="minorHAnsi"/>
                <w:sz w:val="21"/>
                <w:szCs w:val="21"/>
              </w:rPr>
              <w:t>If students are found guilty of plagiarism, they risk being awarded a mark of zero and/or not being awarded their degree;</w:t>
            </w:r>
          </w:p>
          <w:p w14:paraId="6A03D92C" w14:textId="77777777" w:rsidR="00352957" w:rsidRDefault="00352957" w:rsidP="003529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Fonts w:cstheme="minorHAnsi"/>
                <w:sz w:val="21"/>
                <w:szCs w:val="21"/>
              </w:rPr>
              <w:t>submit drafts of their work by the deadline agreed in consultation with their supervisor;</w:t>
            </w:r>
          </w:p>
          <w:p w14:paraId="30AF5117" w14:textId="77777777" w:rsidR="00352957" w:rsidRDefault="00352957" w:rsidP="003529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submit the final version of the portfolio by the published deadline.</w:t>
            </w:r>
          </w:p>
          <w:p w14:paraId="50C6AC9B" w14:textId="77777777" w:rsidR="00B14E46" w:rsidRPr="00B14E46" w:rsidRDefault="00B14E46" w:rsidP="00352957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654" w:type="dxa"/>
            <w:gridSpan w:val="5"/>
          </w:tcPr>
          <w:p w14:paraId="70D89A8F" w14:textId="77777777" w:rsidR="000B20AA" w:rsidRPr="00726C25" w:rsidRDefault="000B20AA" w:rsidP="000B20AA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726C25">
              <w:rPr>
                <w:rFonts w:asciiTheme="minorHAnsi" w:hAnsiTheme="minorHAnsi" w:cstheme="minorHAnsi"/>
                <w:b/>
                <w:sz w:val="21"/>
                <w:szCs w:val="21"/>
              </w:rPr>
              <w:t>It is the role of the supervisor to:</w:t>
            </w:r>
          </w:p>
          <w:p w14:paraId="40AE6180" w14:textId="77777777" w:rsidR="00352957" w:rsidRDefault="00352957" w:rsidP="003529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have an overview of the student’s work;</w:t>
            </w:r>
          </w:p>
          <w:p w14:paraId="7CDF4795" w14:textId="77777777" w:rsidR="00352957" w:rsidRDefault="00352957" w:rsidP="003529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respond to the student’s questions regarding the scope of the portfolio;</w:t>
            </w:r>
          </w:p>
          <w:p w14:paraId="1CCA2866" w14:textId="77777777" w:rsidR="00352957" w:rsidRDefault="00352957" w:rsidP="003529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encourage students to think critically about possible translation strategies and choices in the portfolio;</w:t>
            </w:r>
          </w:p>
          <w:p w14:paraId="127CA1E8" w14:textId="77777777" w:rsidR="00352957" w:rsidRDefault="00352957" w:rsidP="003529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provide feedback (this includes lexical, syntactic, stylistic etc. feedback on the sources and target contexts);</w:t>
            </w:r>
          </w:p>
          <w:p w14:paraId="525BF462" w14:textId="77777777" w:rsidR="00352957" w:rsidRDefault="00352957" w:rsidP="0035295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provide feedback in person and/or in text form on the days agreed in consultation with the student.</w:t>
            </w:r>
          </w:p>
          <w:p w14:paraId="2CBB28CC" w14:textId="77777777" w:rsidR="000B20AA" w:rsidRPr="00726C25" w:rsidRDefault="000B20AA" w:rsidP="000B20AA">
            <w:pPr>
              <w:rPr>
                <w:rFonts w:cstheme="minorHAnsi"/>
                <w:b/>
              </w:rPr>
            </w:pPr>
          </w:p>
        </w:tc>
      </w:tr>
      <w:tr w:rsidR="000B20AA" w:rsidRPr="00726C25" w14:paraId="12E3092E" w14:textId="77777777" w:rsidTr="003F2F8B">
        <w:trPr>
          <w:trHeight w:val="514"/>
        </w:trPr>
        <w:tc>
          <w:tcPr>
            <w:tcW w:w="1089" w:type="dxa"/>
          </w:tcPr>
          <w:p w14:paraId="0C990261" w14:textId="77777777" w:rsidR="000B20AA" w:rsidRPr="000B20AA" w:rsidRDefault="000B20AA" w:rsidP="00726C25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Student Name</w:t>
            </w:r>
          </w:p>
        </w:tc>
        <w:tc>
          <w:tcPr>
            <w:tcW w:w="2368" w:type="dxa"/>
            <w:gridSpan w:val="2"/>
          </w:tcPr>
          <w:p w14:paraId="64FCFA3C" w14:textId="77777777" w:rsidR="000B20AA" w:rsidRPr="00726C25" w:rsidRDefault="000B20AA" w:rsidP="00726C25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5818B613" w14:textId="77777777" w:rsidR="000B20AA" w:rsidRPr="000B20AA" w:rsidRDefault="000B20AA" w:rsidP="00726C25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Student Number</w:t>
            </w:r>
          </w:p>
        </w:tc>
        <w:tc>
          <w:tcPr>
            <w:tcW w:w="3203" w:type="dxa"/>
          </w:tcPr>
          <w:p w14:paraId="470DCE6B" w14:textId="77777777" w:rsidR="000B20AA" w:rsidRPr="00726C25" w:rsidRDefault="000B20AA" w:rsidP="00726C25">
            <w:pPr>
              <w:rPr>
                <w:rFonts w:cstheme="minorHAnsi"/>
              </w:rPr>
            </w:pPr>
          </w:p>
        </w:tc>
        <w:tc>
          <w:tcPr>
            <w:tcW w:w="1002" w:type="dxa"/>
          </w:tcPr>
          <w:p w14:paraId="77B4BEB4" w14:textId="77777777" w:rsidR="000B20AA" w:rsidRPr="000B20AA" w:rsidRDefault="000B20AA" w:rsidP="00726C25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Supervisor Name</w:t>
            </w:r>
          </w:p>
        </w:tc>
        <w:tc>
          <w:tcPr>
            <w:tcW w:w="6652" w:type="dxa"/>
            <w:gridSpan w:val="4"/>
          </w:tcPr>
          <w:p w14:paraId="6C04E571" w14:textId="77777777" w:rsidR="000B20AA" w:rsidRPr="00726C25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23CA3FF6" w14:textId="77777777" w:rsidTr="003F2F8B">
        <w:trPr>
          <w:trHeight w:val="472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2AE3D732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Student Signature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14:paraId="01C35676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DD8904F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3824FD52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7E16FC5D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Supervisor Signature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14:paraId="52DC8A39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AF9215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7784269D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</w:tr>
      <w:tr w:rsidR="000B20AA" w:rsidRPr="00726C25" w14:paraId="4407E9B1" w14:textId="77777777" w:rsidTr="003F2F8B">
        <w:trPr>
          <w:trHeight w:val="921"/>
        </w:trPr>
        <w:tc>
          <w:tcPr>
            <w:tcW w:w="15304" w:type="dxa"/>
            <w:gridSpan w:val="10"/>
            <w:tcBorders>
              <w:left w:val="nil"/>
              <w:right w:val="nil"/>
            </w:tcBorders>
            <w:vAlign w:val="center"/>
          </w:tcPr>
          <w:p w14:paraId="21047BA3" w14:textId="0646B357" w:rsidR="000B20AA" w:rsidRPr="00726C25" w:rsidRDefault="000B20AA" w:rsidP="000B20AA">
            <w:pPr>
              <w:rPr>
                <w:rFonts w:cstheme="minorHAnsi"/>
              </w:rPr>
            </w:pPr>
            <w:r w:rsidRPr="00726C25">
              <w:rPr>
                <w:rFonts w:cstheme="minorHAnsi"/>
              </w:rPr>
              <w:t>The student and supervisor agree a</w:t>
            </w:r>
            <w:r w:rsidR="00B50DEA">
              <w:rPr>
                <w:rFonts w:cstheme="minorHAnsi"/>
              </w:rPr>
              <w:t xml:space="preserve"> </w:t>
            </w:r>
            <w:r w:rsidR="000B0BE2">
              <w:rPr>
                <w:rFonts w:cstheme="minorHAnsi"/>
              </w:rPr>
              <w:t>preliminary</w:t>
            </w:r>
            <w:r w:rsidRPr="00726C25">
              <w:rPr>
                <w:rFonts w:cstheme="minorHAnsi"/>
              </w:rPr>
              <w:t xml:space="preserve"> schedule of supervisions</w:t>
            </w:r>
            <w:r w:rsidR="00B97DCB">
              <w:rPr>
                <w:rFonts w:cstheme="minorHAnsi"/>
              </w:rPr>
              <w:t xml:space="preserve"> &amp; submission</w:t>
            </w:r>
            <w:r w:rsidRPr="00726C25">
              <w:rPr>
                <w:rFonts w:cstheme="minorHAnsi"/>
              </w:rPr>
              <w:t xml:space="preserve"> together. Please write the agreed times and dates of your meetings in the boxes below. </w:t>
            </w:r>
            <w:r w:rsidR="00C145B7">
              <w:rPr>
                <w:rFonts w:cstheme="minorHAnsi"/>
              </w:rPr>
              <w:t xml:space="preserve"> </w:t>
            </w:r>
            <w:r w:rsidR="00C145B7">
              <w:rPr>
                <w:rFonts w:cstheme="minorHAnsi"/>
              </w:rPr>
              <w:t xml:space="preserve">You may amend them later if necessary. Do not write ‘TBC’. If you do, the form will be returned to you for completion. </w:t>
            </w:r>
            <w:r w:rsidRPr="00726C25">
              <w:rPr>
                <w:rFonts w:cstheme="minorHAnsi"/>
              </w:rPr>
              <w:t>Please note that you do not have to have 6 separate meetings, but your total hours of supervision should add up to 6.</w:t>
            </w:r>
          </w:p>
        </w:tc>
      </w:tr>
      <w:tr w:rsidR="000B20AA" w:rsidRPr="000B20AA" w14:paraId="5307E867" w14:textId="77777777" w:rsidTr="003F2F8B">
        <w:trPr>
          <w:trHeight w:val="376"/>
        </w:trPr>
        <w:tc>
          <w:tcPr>
            <w:tcW w:w="3272" w:type="dxa"/>
            <w:gridSpan w:val="2"/>
            <w:vAlign w:val="center"/>
          </w:tcPr>
          <w:p w14:paraId="7E9CFE18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4378" w:type="dxa"/>
            <w:gridSpan w:val="3"/>
            <w:vAlign w:val="center"/>
          </w:tcPr>
          <w:p w14:paraId="67CCD3E8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Time (from-until)</w:t>
            </w:r>
          </w:p>
        </w:tc>
        <w:tc>
          <w:tcPr>
            <w:tcW w:w="3124" w:type="dxa"/>
            <w:gridSpan w:val="2"/>
            <w:vAlign w:val="center"/>
          </w:tcPr>
          <w:p w14:paraId="37EA486B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4530" w:type="dxa"/>
            <w:gridSpan w:val="3"/>
            <w:vAlign w:val="center"/>
          </w:tcPr>
          <w:p w14:paraId="31E9023F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Time (from-until)</w:t>
            </w:r>
          </w:p>
        </w:tc>
      </w:tr>
      <w:tr w:rsidR="000B20AA" w:rsidRPr="00726C25" w14:paraId="16F48C9C" w14:textId="77777777" w:rsidTr="003F2F8B">
        <w:trPr>
          <w:trHeight w:val="651"/>
        </w:trPr>
        <w:tc>
          <w:tcPr>
            <w:tcW w:w="3272" w:type="dxa"/>
            <w:gridSpan w:val="2"/>
          </w:tcPr>
          <w:p w14:paraId="716B9620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378" w:type="dxa"/>
            <w:gridSpan w:val="3"/>
          </w:tcPr>
          <w:p w14:paraId="476B3A3E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2"/>
          </w:tcPr>
          <w:p w14:paraId="77A636A9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530" w:type="dxa"/>
            <w:gridSpan w:val="3"/>
          </w:tcPr>
          <w:p w14:paraId="3E8BDEF1" w14:textId="77777777" w:rsidR="000B20AA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45E48F8A" w14:textId="77777777" w:rsidTr="003F2F8B">
        <w:trPr>
          <w:trHeight w:val="651"/>
        </w:trPr>
        <w:tc>
          <w:tcPr>
            <w:tcW w:w="3272" w:type="dxa"/>
            <w:gridSpan w:val="2"/>
          </w:tcPr>
          <w:p w14:paraId="3EC2F3F8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378" w:type="dxa"/>
            <w:gridSpan w:val="3"/>
          </w:tcPr>
          <w:p w14:paraId="58164CE1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2"/>
          </w:tcPr>
          <w:p w14:paraId="6A904122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530" w:type="dxa"/>
            <w:gridSpan w:val="3"/>
          </w:tcPr>
          <w:p w14:paraId="3B1F96AF" w14:textId="77777777" w:rsidR="000B20AA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1ACFE37B" w14:textId="77777777" w:rsidTr="003F2F8B">
        <w:trPr>
          <w:trHeight w:val="651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14:paraId="6C638469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378" w:type="dxa"/>
            <w:gridSpan w:val="3"/>
            <w:tcBorders>
              <w:bottom w:val="single" w:sz="4" w:space="0" w:color="auto"/>
            </w:tcBorders>
          </w:tcPr>
          <w:p w14:paraId="40DBA3D6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14:paraId="45290D9A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530" w:type="dxa"/>
            <w:gridSpan w:val="3"/>
            <w:tcBorders>
              <w:bottom w:val="single" w:sz="4" w:space="0" w:color="auto"/>
            </w:tcBorders>
          </w:tcPr>
          <w:p w14:paraId="52FBA403" w14:textId="77777777" w:rsidR="000B20AA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7907EE05" w14:textId="77777777" w:rsidTr="000B20AA">
        <w:trPr>
          <w:trHeight w:val="549"/>
        </w:trPr>
        <w:tc>
          <w:tcPr>
            <w:tcW w:w="15304" w:type="dxa"/>
            <w:gridSpan w:val="10"/>
            <w:tcBorders>
              <w:left w:val="nil"/>
              <w:bottom w:val="nil"/>
              <w:right w:val="nil"/>
            </w:tcBorders>
          </w:tcPr>
          <w:p w14:paraId="345697BD" w14:textId="037A50C4" w:rsidR="000B20AA" w:rsidRPr="003F2F8B" w:rsidRDefault="001718E6" w:rsidP="001718E6">
            <w:pPr>
              <w:spacing w:before="240"/>
              <w:jc w:val="center"/>
              <w:rPr>
                <w:rFonts w:cstheme="minorHAnsi"/>
                <w:sz w:val="28"/>
                <w:u w:val="single"/>
              </w:rPr>
            </w:pPr>
            <w:r w:rsidRPr="00726C25">
              <w:rPr>
                <w:rFonts w:cstheme="minorHAnsi"/>
                <w:sz w:val="28"/>
                <w:u w:val="single"/>
              </w:rPr>
              <w:t xml:space="preserve">Please complete and return this form to the </w:t>
            </w:r>
            <w:proofErr w:type="spellStart"/>
            <w:r>
              <w:rPr>
                <w:rFonts w:cstheme="minorHAnsi"/>
                <w:sz w:val="28"/>
                <w:u w:val="single"/>
              </w:rPr>
              <w:t>submissons</w:t>
            </w:r>
            <w:proofErr w:type="spellEnd"/>
            <w:r>
              <w:rPr>
                <w:rFonts w:cstheme="minorHAnsi"/>
                <w:sz w:val="28"/>
                <w:u w:val="single"/>
              </w:rPr>
              <w:t xml:space="preserve"> box in the Centre</w:t>
            </w:r>
            <w:r w:rsidRPr="00726C25">
              <w:rPr>
                <w:rFonts w:cstheme="minorHAnsi"/>
                <w:sz w:val="28"/>
                <w:u w:val="single"/>
              </w:rPr>
              <w:t xml:space="preserve"> no later than </w:t>
            </w:r>
            <w:r w:rsidR="00D0237C">
              <w:rPr>
                <w:rFonts w:cstheme="minorHAnsi"/>
                <w:sz w:val="28"/>
                <w:u w:val="single"/>
              </w:rPr>
              <w:t xml:space="preserve">the end of </w:t>
            </w:r>
            <w:r w:rsidR="00E75406">
              <w:rPr>
                <w:rFonts w:cstheme="minorHAnsi"/>
                <w:b/>
                <w:sz w:val="28"/>
                <w:u w:val="single"/>
              </w:rPr>
              <w:t>W</w:t>
            </w:r>
            <w:r w:rsidR="00D0237C" w:rsidRPr="00E75406">
              <w:rPr>
                <w:rFonts w:cstheme="minorHAnsi"/>
                <w:b/>
                <w:sz w:val="28"/>
                <w:u w:val="single"/>
              </w:rPr>
              <w:t>eek 6</w:t>
            </w:r>
            <w:r w:rsidR="00E75406" w:rsidRPr="00E75406">
              <w:rPr>
                <w:rFonts w:cstheme="minorHAnsi"/>
                <w:b/>
                <w:sz w:val="28"/>
                <w:u w:val="single"/>
              </w:rPr>
              <w:t xml:space="preserve"> of Michaelmas Term</w:t>
            </w:r>
          </w:p>
        </w:tc>
      </w:tr>
    </w:tbl>
    <w:p w14:paraId="40433725" w14:textId="77777777" w:rsidR="004F5077" w:rsidRPr="00726C25" w:rsidRDefault="004F5077">
      <w:pPr>
        <w:rPr>
          <w:rFonts w:cstheme="minorHAnsi"/>
        </w:rPr>
        <w:sectPr w:rsidR="004F5077" w:rsidRPr="00726C25" w:rsidSect="000B20A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DA74DB2" w14:textId="77777777" w:rsidR="000B20AA" w:rsidRPr="00726C25" w:rsidRDefault="000B20AA" w:rsidP="003F2F8B">
      <w:pPr>
        <w:spacing w:before="240"/>
        <w:rPr>
          <w:rFonts w:cstheme="minorHAnsi"/>
          <w:sz w:val="28"/>
          <w:u w:val="single"/>
        </w:rPr>
      </w:pPr>
    </w:p>
    <w:sectPr w:rsidR="000B20AA" w:rsidRPr="00726C25" w:rsidSect="000B20A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A6A76" w14:textId="77777777" w:rsidR="008C2C29" w:rsidRDefault="008C2C29" w:rsidP="000B0BE2">
      <w:pPr>
        <w:spacing w:after="0" w:line="240" w:lineRule="auto"/>
      </w:pPr>
      <w:r>
        <w:separator/>
      </w:r>
    </w:p>
  </w:endnote>
  <w:endnote w:type="continuationSeparator" w:id="0">
    <w:p w14:paraId="5B7311C0" w14:textId="77777777" w:rsidR="008C2C29" w:rsidRDefault="008C2C29" w:rsidP="000B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9BE7" w14:textId="77777777" w:rsidR="008C2C29" w:rsidRDefault="008C2C29" w:rsidP="000B0BE2">
      <w:pPr>
        <w:spacing w:after="0" w:line="240" w:lineRule="auto"/>
      </w:pPr>
      <w:r>
        <w:separator/>
      </w:r>
    </w:p>
  </w:footnote>
  <w:footnote w:type="continuationSeparator" w:id="0">
    <w:p w14:paraId="69D5B8AB" w14:textId="77777777" w:rsidR="008C2C29" w:rsidRDefault="008C2C29" w:rsidP="000B0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C1B"/>
    <w:multiLevelType w:val="hybridMultilevel"/>
    <w:tmpl w:val="0F4E9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39457E"/>
    <w:multiLevelType w:val="hybridMultilevel"/>
    <w:tmpl w:val="36A25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77"/>
    <w:rsid w:val="000B0BE2"/>
    <w:rsid w:val="000B20AA"/>
    <w:rsid w:val="001718E6"/>
    <w:rsid w:val="002C60D3"/>
    <w:rsid w:val="00352957"/>
    <w:rsid w:val="003C6624"/>
    <w:rsid w:val="003F2F8B"/>
    <w:rsid w:val="004F5077"/>
    <w:rsid w:val="00626FB9"/>
    <w:rsid w:val="006724FB"/>
    <w:rsid w:val="00726C25"/>
    <w:rsid w:val="007B15F5"/>
    <w:rsid w:val="008316DB"/>
    <w:rsid w:val="008646D8"/>
    <w:rsid w:val="008C2C29"/>
    <w:rsid w:val="00B14E46"/>
    <w:rsid w:val="00B50DEA"/>
    <w:rsid w:val="00B97DCB"/>
    <w:rsid w:val="00BE2F28"/>
    <w:rsid w:val="00C145B7"/>
    <w:rsid w:val="00D0237C"/>
    <w:rsid w:val="00DF103E"/>
    <w:rsid w:val="00E50A54"/>
    <w:rsid w:val="00E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6D4213"/>
  <w15:chartTrackingRefBased/>
  <w15:docId w15:val="{6F590B0B-5287-4A94-A519-FFA961C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077"/>
    <w:pPr>
      <w:keepNext/>
      <w:keepLines/>
      <w:spacing w:before="40" w:after="0"/>
      <w:outlineLvl w:val="5"/>
    </w:pPr>
    <w:rPr>
      <w:rFonts w:eastAsiaTheme="majorEastAsia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0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0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50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5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5077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F5077"/>
    <w:rPr>
      <w:rFonts w:eastAsiaTheme="majorEastAsia" w:cstheme="minorHAnsi"/>
    </w:rPr>
  </w:style>
  <w:style w:type="paragraph" w:styleId="NormalWeb">
    <w:name w:val="Normal (Web)"/>
    <w:basedOn w:val="Normal"/>
    <w:uiPriority w:val="99"/>
    <w:unhideWhenUsed/>
    <w:rsid w:val="004F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26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B0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BE2"/>
  </w:style>
  <w:style w:type="paragraph" w:styleId="Footer">
    <w:name w:val="footer"/>
    <w:basedOn w:val="Normal"/>
    <w:link w:val="FooterChar"/>
    <w:uiPriority w:val="99"/>
    <w:unhideWhenUsed/>
    <w:rsid w:val="000B0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cd-ie.libguides.com/plagiarism/ready-steady-write" TargetMode="External"/><Relationship Id="rId5" Type="http://schemas.openxmlformats.org/officeDocument/2006/relationships/styles" Target="styles.xml"/><Relationship Id="rId10" Type="http://schemas.openxmlformats.org/officeDocument/2006/relationships/hyperlink" Target="http://tcd-ie.libguides.com/plagiaris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E638C1DF63E4AB79C25E5F4F8C01D" ma:contentTypeVersion="12" ma:contentTypeDescription="Create a new document." ma:contentTypeScope="" ma:versionID="80980001840dc8d0aab52aec2e14b78b">
  <xsd:schema xmlns:xsd="http://www.w3.org/2001/XMLSchema" xmlns:xs="http://www.w3.org/2001/XMLSchema" xmlns:p="http://schemas.microsoft.com/office/2006/metadata/properties" xmlns:ns1="http://schemas.microsoft.com/sharepoint/v3" xmlns:ns2="522961ad-8c31-4570-8a5a-f19b344a6384" xmlns:ns3="27ea6811-6c9c-4ba9-8be9-f3a9e85d93d5" targetNamespace="http://schemas.microsoft.com/office/2006/metadata/properties" ma:root="true" ma:fieldsID="c587749452851de6da6bcf24f14e54f7" ns1:_="" ns2:_="" ns3:_="">
    <xsd:import namespace="http://schemas.microsoft.com/sharepoint/v3"/>
    <xsd:import namespace="522961ad-8c31-4570-8a5a-f19b344a6384"/>
    <xsd:import namespace="27ea6811-6c9c-4ba9-8be9-f3a9e85d9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61ad-8c31-4570-8a5a-f19b344a6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6811-6c9c-4ba9-8be9-f3a9e85d9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74890-F9B6-44D9-9CB9-C5A5AA824364}">
  <ds:schemaRefs>
    <ds:schemaRef ds:uri="http://purl.org/dc/terms/"/>
    <ds:schemaRef ds:uri="http://schemas.openxmlformats.org/package/2006/metadata/core-properties"/>
    <ds:schemaRef ds:uri="522961ad-8c31-4570-8a5a-f19b344a638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4F2921-F04B-4CBE-AE90-AB69793D6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961ad-8c31-4570-8a5a-f19b344a6384"/>
    <ds:schemaRef ds:uri="27ea6811-6c9c-4ba9-8be9-f3a9e85d9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00CE4-CE86-4E48-B6E9-D94B5E87E8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James Hadley</cp:lastModifiedBy>
  <cp:revision>7</cp:revision>
  <dcterms:created xsi:type="dcterms:W3CDTF">2017-10-17T10:00:00Z</dcterms:created>
  <dcterms:modified xsi:type="dcterms:W3CDTF">2019-12-17T03:21:00Z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0x0101009C4E638C1DF63E4AB79C25E5F4F8C01D</vt:lpwstr>
  </property>
</Properties>
</file>