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BB4A3" w14:textId="77777777" w:rsidR="003071E3" w:rsidRPr="000F2A0F" w:rsidRDefault="003071E3" w:rsidP="003071E3">
      <w:pPr>
        <w:jc w:val="center"/>
        <w:rPr>
          <w:rFonts w:asciiTheme="minorHAnsi" w:hAnsiTheme="minorHAnsi" w:cstheme="minorHAnsi"/>
          <w:b/>
          <w:sz w:val="28"/>
        </w:rPr>
      </w:pPr>
      <w:r w:rsidRPr="000F2A0F">
        <w:rPr>
          <w:rFonts w:asciiTheme="minorHAnsi" w:hAnsiTheme="minorHAnsi" w:cstheme="minorHAnsi"/>
          <w:b/>
          <w:sz w:val="28"/>
        </w:rPr>
        <w:t>Department of French</w:t>
      </w:r>
    </w:p>
    <w:p w14:paraId="3FEDA057" w14:textId="1CC4EFF4" w:rsidR="003071E3" w:rsidRPr="000F2A0F" w:rsidRDefault="003071E3" w:rsidP="003071E3">
      <w:pPr>
        <w:jc w:val="center"/>
        <w:rPr>
          <w:rFonts w:asciiTheme="minorHAnsi" w:hAnsiTheme="minorHAnsi" w:cstheme="minorHAnsi"/>
          <w:b/>
          <w:sz w:val="28"/>
        </w:rPr>
      </w:pPr>
      <w:r w:rsidRPr="000F2A0F">
        <w:rPr>
          <w:rFonts w:asciiTheme="minorHAnsi" w:hAnsiTheme="minorHAnsi" w:cstheme="minorHAnsi"/>
          <w:b/>
          <w:sz w:val="28"/>
        </w:rPr>
        <w:t>TJH ERASMUS 202</w:t>
      </w:r>
      <w:r w:rsidR="00836A98">
        <w:rPr>
          <w:rFonts w:asciiTheme="minorHAnsi" w:hAnsiTheme="minorHAnsi" w:cstheme="minorHAnsi"/>
          <w:b/>
          <w:sz w:val="28"/>
        </w:rPr>
        <w:t>4</w:t>
      </w:r>
      <w:r w:rsidRPr="000F2A0F">
        <w:rPr>
          <w:rFonts w:asciiTheme="minorHAnsi" w:hAnsiTheme="minorHAnsi" w:cstheme="minorHAnsi"/>
          <w:b/>
          <w:sz w:val="28"/>
        </w:rPr>
        <w:t>-202</w:t>
      </w:r>
      <w:r w:rsidR="00836A98">
        <w:rPr>
          <w:rFonts w:asciiTheme="minorHAnsi" w:hAnsiTheme="minorHAnsi" w:cstheme="minorHAnsi"/>
          <w:b/>
          <w:sz w:val="28"/>
        </w:rPr>
        <w:t>5</w:t>
      </w:r>
      <w:r w:rsidRPr="000F2A0F">
        <w:rPr>
          <w:rFonts w:asciiTheme="minorHAnsi" w:hAnsiTheme="minorHAnsi" w:cstheme="minorHAnsi"/>
          <w:b/>
          <w:sz w:val="28"/>
        </w:rPr>
        <w:t xml:space="preserve"> Application </w:t>
      </w:r>
      <w:r>
        <w:rPr>
          <w:rFonts w:asciiTheme="minorHAnsi" w:hAnsiTheme="minorHAnsi" w:cstheme="minorHAnsi"/>
          <w:b/>
          <w:sz w:val="28"/>
        </w:rPr>
        <w:t>F</w:t>
      </w:r>
      <w:r w:rsidRPr="000F2A0F">
        <w:rPr>
          <w:rFonts w:asciiTheme="minorHAnsi" w:hAnsiTheme="minorHAnsi" w:cstheme="minorHAnsi"/>
          <w:b/>
          <w:sz w:val="28"/>
        </w:rPr>
        <w:t>orm</w:t>
      </w:r>
    </w:p>
    <w:p w14:paraId="1A2CFC41" w14:textId="77777777" w:rsidR="003071E3" w:rsidRPr="000F2A0F" w:rsidRDefault="003071E3" w:rsidP="003071E3">
      <w:pPr>
        <w:rPr>
          <w:rFonts w:asciiTheme="minorHAnsi" w:hAnsiTheme="minorHAnsi" w:cstheme="minorHAnsi"/>
          <w:sz w:val="20"/>
        </w:rPr>
      </w:pPr>
    </w:p>
    <w:p w14:paraId="4AD60A80" w14:textId="5F1353EC" w:rsidR="003071E3" w:rsidRDefault="003071E3" w:rsidP="003071E3">
      <w:pPr>
        <w:rPr>
          <w:rFonts w:asciiTheme="minorHAnsi" w:hAnsiTheme="minorHAnsi" w:cstheme="minorHAnsi"/>
          <w:szCs w:val="24"/>
        </w:rPr>
      </w:pPr>
      <w:r w:rsidRPr="000F2A0F">
        <w:rPr>
          <w:rFonts w:asciiTheme="minorHAnsi" w:hAnsiTheme="minorHAnsi" w:cstheme="minorHAnsi"/>
          <w:szCs w:val="24"/>
        </w:rPr>
        <w:t>Exchanges in the Department of French are open to current Senior Fresh students who wish to go abroad in their Junior Sophister year 202</w:t>
      </w:r>
      <w:r w:rsidR="00836A98">
        <w:rPr>
          <w:rFonts w:asciiTheme="minorHAnsi" w:hAnsiTheme="minorHAnsi" w:cstheme="minorHAnsi"/>
          <w:szCs w:val="24"/>
        </w:rPr>
        <w:t>4</w:t>
      </w:r>
      <w:r w:rsidRPr="000F2A0F">
        <w:rPr>
          <w:rFonts w:asciiTheme="minorHAnsi" w:hAnsiTheme="minorHAnsi" w:cstheme="minorHAnsi"/>
          <w:szCs w:val="24"/>
        </w:rPr>
        <w:t>-2</w:t>
      </w:r>
      <w:r w:rsidR="00836A98">
        <w:rPr>
          <w:rFonts w:asciiTheme="minorHAnsi" w:hAnsiTheme="minorHAnsi" w:cstheme="minorHAnsi"/>
          <w:szCs w:val="24"/>
        </w:rPr>
        <w:t>5</w:t>
      </w:r>
      <w:r w:rsidRPr="000F2A0F">
        <w:rPr>
          <w:rFonts w:asciiTheme="minorHAnsi" w:hAnsiTheme="minorHAnsi" w:cstheme="minorHAnsi"/>
          <w:szCs w:val="24"/>
        </w:rPr>
        <w:t xml:space="preserve"> to one of College's partner universities. TJH students can go abroad through either of their TJH subjects</w:t>
      </w:r>
      <w:r>
        <w:rPr>
          <w:rFonts w:asciiTheme="minorHAnsi" w:hAnsiTheme="minorHAnsi" w:cstheme="minorHAnsi"/>
          <w:szCs w:val="24"/>
        </w:rPr>
        <w:t xml:space="preserve">. </w:t>
      </w:r>
      <w:r w:rsidRPr="000F2A0F">
        <w:rPr>
          <w:rFonts w:asciiTheme="minorHAnsi" w:hAnsiTheme="minorHAnsi" w:cstheme="minorHAnsi"/>
          <w:szCs w:val="24"/>
        </w:rPr>
        <w:t xml:space="preserve">The Department of French has Erasmus partnerships with </w:t>
      </w:r>
      <w:r w:rsidRPr="003F3189">
        <w:rPr>
          <w:rFonts w:asciiTheme="minorHAnsi" w:hAnsiTheme="minorHAnsi" w:cstheme="minorHAnsi"/>
          <w:b/>
          <w:bCs/>
          <w:szCs w:val="24"/>
        </w:rPr>
        <w:t>Bordeaux-Montaigne</w:t>
      </w:r>
      <w:r>
        <w:rPr>
          <w:rFonts w:asciiTheme="minorHAnsi" w:hAnsiTheme="minorHAnsi" w:cstheme="minorHAnsi"/>
          <w:szCs w:val="24"/>
        </w:rPr>
        <w:t>,</w:t>
      </w:r>
      <w:r w:rsidRPr="000F2A0F">
        <w:rPr>
          <w:rFonts w:asciiTheme="minorHAnsi" w:hAnsiTheme="minorHAnsi" w:cstheme="minorHAnsi"/>
          <w:szCs w:val="24"/>
        </w:rPr>
        <w:t xml:space="preserve"> </w:t>
      </w:r>
      <w:r w:rsidRPr="003F3189">
        <w:rPr>
          <w:rFonts w:asciiTheme="minorHAnsi" w:hAnsiTheme="minorHAnsi" w:cstheme="minorHAnsi"/>
          <w:b/>
          <w:bCs/>
          <w:szCs w:val="24"/>
        </w:rPr>
        <w:t>Genève</w:t>
      </w:r>
      <w:r>
        <w:rPr>
          <w:rFonts w:asciiTheme="minorHAnsi" w:hAnsiTheme="minorHAnsi" w:cstheme="minorHAnsi"/>
          <w:szCs w:val="24"/>
        </w:rPr>
        <w:t>,</w:t>
      </w:r>
      <w:r w:rsidRPr="000F2A0F">
        <w:rPr>
          <w:rFonts w:asciiTheme="minorHAnsi" w:hAnsiTheme="minorHAnsi" w:cstheme="minorHAnsi"/>
          <w:szCs w:val="24"/>
        </w:rPr>
        <w:t xml:space="preserve"> </w:t>
      </w:r>
      <w:r w:rsidRPr="003F3189">
        <w:rPr>
          <w:rFonts w:asciiTheme="minorHAnsi" w:hAnsiTheme="minorHAnsi" w:cstheme="minorHAnsi"/>
          <w:b/>
          <w:bCs/>
          <w:szCs w:val="24"/>
        </w:rPr>
        <w:t>Lyon-Lumière</w:t>
      </w:r>
      <w:r w:rsidRPr="000F2A0F">
        <w:rPr>
          <w:rFonts w:asciiTheme="minorHAnsi" w:hAnsiTheme="minorHAnsi" w:cstheme="minorHAnsi"/>
          <w:szCs w:val="24"/>
        </w:rPr>
        <w:t xml:space="preserve">, </w:t>
      </w:r>
      <w:r w:rsidRPr="003F3189">
        <w:rPr>
          <w:rFonts w:asciiTheme="minorHAnsi" w:hAnsiTheme="minorHAnsi" w:cstheme="minorHAnsi"/>
          <w:b/>
          <w:bCs/>
          <w:szCs w:val="24"/>
        </w:rPr>
        <w:t>Orléans</w:t>
      </w:r>
      <w:r>
        <w:rPr>
          <w:rFonts w:asciiTheme="minorHAnsi" w:hAnsiTheme="minorHAnsi" w:cstheme="minorHAnsi"/>
          <w:szCs w:val="24"/>
        </w:rPr>
        <w:t>*,</w:t>
      </w:r>
      <w:r w:rsidRPr="000F2A0F">
        <w:rPr>
          <w:rFonts w:asciiTheme="minorHAnsi" w:hAnsiTheme="minorHAnsi" w:cstheme="minorHAnsi"/>
          <w:szCs w:val="24"/>
        </w:rPr>
        <w:t xml:space="preserve"> </w:t>
      </w:r>
      <w:r w:rsidRPr="003F3189">
        <w:rPr>
          <w:rFonts w:asciiTheme="minorHAnsi" w:hAnsiTheme="minorHAnsi" w:cstheme="minorHAnsi"/>
          <w:b/>
          <w:bCs/>
          <w:szCs w:val="24"/>
        </w:rPr>
        <w:t>Paris 3-Sorbonne Nouvelle</w:t>
      </w:r>
      <w:r w:rsidR="00814EA3">
        <w:rPr>
          <w:rFonts w:asciiTheme="minorHAnsi" w:hAnsiTheme="minorHAnsi" w:cstheme="minorHAnsi"/>
          <w:b/>
          <w:bCs/>
          <w:szCs w:val="24"/>
        </w:rPr>
        <w:t>**</w:t>
      </w:r>
      <w:r w:rsidR="000F04FF" w:rsidRPr="000F04FF">
        <w:rPr>
          <w:rFonts w:asciiTheme="minorHAnsi" w:hAnsiTheme="minorHAnsi" w:cstheme="minorHAnsi"/>
          <w:szCs w:val="24"/>
        </w:rPr>
        <w:t>,</w:t>
      </w:r>
      <w:r w:rsidR="000F04FF">
        <w:rPr>
          <w:rFonts w:asciiTheme="minorHAnsi" w:hAnsiTheme="minorHAnsi" w:cstheme="minorHAnsi"/>
          <w:szCs w:val="24"/>
        </w:rPr>
        <w:t xml:space="preserve"> </w:t>
      </w:r>
      <w:r w:rsidR="000F04FF" w:rsidRPr="007368D5">
        <w:rPr>
          <w:rFonts w:asciiTheme="minorHAnsi" w:hAnsiTheme="minorHAnsi" w:cstheme="minorHAnsi"/>
          <w:b/>
          <w:bCs/>
          <w:szCs w:val="24"/>
        </w:rPr>
        <w:t>Grenoble Alpes</w:t>
      </w:r>
      <w:r w:rsidR="000F04FF">
        <w:rPr>
          <w:rFonts w:asciiTheme="minorHAnsi" w:hAnsiTheme="minorHAnsi" w:cstheme="minorHAnsi"/>
          <w:szCs w:val="24"/>
        </w:rPr>
        <w:t xml:space="preserve">, </w:t>
      </w:r>
      <w:r w:rsidR="007368D5" w:rsidRPr="007368D5">
        <w:rPr>
          <w:rFonts w:asciiTheme="minorHAnsi" w:hAnsiTheme="minorHAnsi" w:cstheme="minorHAnsi"/>
          <w:b/>
          <w:bCs/>
          <w:szCs w:val="24"/>
        </w:rPr>
        <w:t>Sorbonne Université</w:t>
      </w:r>
      <w:r w:rsidR="007368D5">
        <w:rPr>
          <w:rFonts w:asciiTheme="minorHAnsi" w:hAnsiTheme="minorHAnsi" w:cstheme="minorHAnsi"/>
          <w:szCs w:val="24"/>
        </w:rPr>
        <w:t xml:space="preserve">, </w:t>
      </w:r>
      <w:r w:rsidR="007368D5" w:rsidRPr="007368D5">
        <w:rPr>
          <w:rFonts w:asciiTheme="minorHAnsi" w:hAnsiTheme="minorHAnsi" w:cstheme="minorHAnsi"/>
          <w:b/>
          <w:bCs/>
          <w:szCs w:val="24"/>
        </w:rPr>
        <w:t>Poitiers</w:t>
      </w:r>
      <w:r w:rsidR="007368D5">
        <w:rPr>
          <w:rFonts w:asciiTheme="minorHAnsi" w:hAnsiTheme="minorHAnsi" w:cstheme="minorHAnsi"/>
          <w:szCs w:val="24"/>
        </w:rPr>
        <w:t xml:space="preserve">, </w:t>
      </w:r>
      <w:r w:rsidR="007368D5" w:rsidRPr="007368D5">
        <w:rPr>
          <w:rFonts w:asciiTheme="minorHAnsi" w:hAnsiTheme="minorHAnsi" w:cstheme="minorHAnsi"/>
          <w:b/>
          <w:bCs/>
          <w:szCs w:val="24"/>
        </w:rPr>
        <w:t>Rennes 2</w:t>
      </w:r>
      <w:r w:rsidR="007368D5">
        <w:rPr>
          <w:rFonts w:asciiTheme="minorHAnsi" w:hAnsiTheme="minorHAnsi" w:cstheme="minorHAnsi"/>
          <w:szCs w:val="24"/>
        </w:rPr>
        <w:t xml:space="preserve">, and </w:t>
      </w:r>
      <w:r w:rsidR="007368D5" w:rsidRPr="007368D5">
        <w:rPr>
          <w:rFonts w:asciiTheme="minorHAnsi" w:hAnsiTheme="minorHAnsi" w:cstheme="minorHAnsi"/>
          <w:b/>
          <w:bCs/>
          <w:szCs w:val="24"/>
        </w:rPr>
        <w:t>Toulouse Jean Jaurès</w:t>
      </w:r>
      <w:r w:rsidRPr="000F2A0F">
        <w:rPr>
          <w:rFonts w:asciiTheme="minorHAnsi" w:hAnsiTheme="minorHAnsi" w:cstheme="minorHAnsi"/>
          <w:szCs w:val="24"/>
        </w:rPr>
        <w:t xml:space="preserve">. </w:t>
      </w:r>
      <w:r>
        <w:rPr>
          <w:rFonts w:asciiTheme="minorHAnsi" w:hAnsiTheme="minorHAnsi" w:cstheme="minorHAnsi"/>
          <w:szCs w:val="24"/>
        </w:rPr>
        <w:t xml:space="preserve">(*Students of </w:t>
      </w:r>
      <w:r w:rsidRPr="00EA1813">
        <w:rPr>
          <w:rFonts w:asciiTheme="minorHAnsi" w:hAnsiTheme="minorHAnsi" w:cstheme="minorHAnsi"/>
          <w:szCs w:val="24"/>
          <w:u w:val="single"/>
        </w:rPr>
        <w:t>Irish</w:t>
      </w:r>
      <w:r>
        <w:rPr>
          <w:rFonts w:asciiTheme="minorHAnsi" w:hAnsiTheme="minorHAnsi" w:cstheme="minorHAnsi"/>
          <w:szCs w:val="24"/>
        </w:rPr>
        <w:t xml:space="preserve"> are required to apply to Orléans as their first choice</w:t>
      </w:r>
      <w:r w:rsidR="00814EA3">
        <w:rPr>
          <w:rFonts w:asciiTheme="minorHAnsi" w:hAnsiTheme="minorHAnsi" w:cstheme="minorHAnsi"/>
          <w:szCs w:val="24"/>
        </w:rPr>
        <w:t xml:space="preserve">; **Paris 3-Sorbonne Nouvelle is </w:t>
      </w:r>
      <w:r w:rsidR="00814EA3" w:rsidRPr="00EA1813">
        <w:rPr>
          <w:rFonts w:asciiTheme="minorHAnsi" w:hAnsiTheme="minorHAnsi" w:cstheme="minorHAnsi"/>
          <w:szCs w:val="24"/>
          <w:u w:val="single"/>
        </w:rPr>
        <w:t>only</w:t>
      </w:r>
      <w:r w:rsidR="00814EA3">
        <w:rPr>
          <w:rFonts w:asciiTheme="minorHAnsi" w:hAnsiTheme="minorHAnsi" w:cstheme="minorHAnsi"/>
          <w:szCs w:val="24"/>
        </w:rPr>
        <w:t xml:space="preserve"> for language students</w:t>
      </w:r>
      <w:r>
        <w:rPr>
          <w:rFonts w:asciiTheme="minorHAnsi" w:hAnsiTheme="minorHAnsi" w:cstheme="minorHAnsi"/>
          <w:szCs w:val="24"/>
        </w:rPr>
        <w:t xml:space="preserve">). </w:t>
      </w:r>
    </w:p>
    <w:p w14:paraId="105DB5E2" w14:textId="77777777" w:rsidR="003071E3" w:rsidRDefault="003071E3" w:rsidP="003071E3">
      <w:pPr>
        <w:rPr>
          <w:rFonts w:asciiTheme="minorHAnsi" w:hAnsiTheme="minorHAnsi" w:cstheme="minorHAnsi"/>
          <w:szCs w:val="24"/>
        </w:rPr>
      </w:pPr>
    </w:p>
    <w:p w14:paraId="7617495C" w14:textId="77777777" w:rsidR="003071E3" w:rsidRPr="000F2A0F" w:rsidRDefault="003071E3" w:rsidP="003071E3">
      <w:pPr>
        <w:rPr>
          <w:rFonts w:asciiTheme="minorHAnsi" w:hAnsiTheme="minorHAnsi" w:cstheme="minorHAnsi"/>
          <w:szCs w:val="24"/>
        </w:rPr>
      </w:pPr>
      <w:r w:rsidRPr="000F2A0F">
        <w:rPr>
          <w:rFonts w:asciiTheme="minorHAnsi" w:hAnsiTheme="minorHAnsi" w:cstheme="minorHAnsi"/>
          <w:szCs w:val="24"/>
        </w:rPr>
        <w:t xml:space="preserve">The following conditions must be met </w:t>
      </w:r>
      <w:proofErr w:type="gramStart"/>
      <w:r w:rsidRPr="000F2A0F">
        <w:rPr>
          <w:rFonts w:asciiTheme="minorHAnsi" w:hAnsiTheme="minorHAnsi" w:cstheme="minorHAnsi"/>
          <w:szCs w:val="24"/>
        </w:rPr>
        <w:t>in order to</w:t>
      </w:r>
      <w:proofErr w:type="gramEnd"/>
      <w:r w:rsidRPr="000F2A0F">
        <w:rPr>
          <w:rFonts w:asciiTheme="minorHAnsi" w:hAnsiTheme="minorHAnsi" w:cstheme="minorHAnsi"/>
          <w:szCs w:val="24"/>
        </w:rPr>
        <w:t xml:space="preserve"> go abroad:</w:t>
      </w:r>
    </w:p>
    <w:p w14:paraId="76663957" w14:textId="77777777" w:rsidR="003071E3" w:rsidRPr="000F2A0F" w:rsidRDefault="003071E3" w:rsidP="003071E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Y</w:t>
      </w:r>
      <w:r w:rsidRPr="000F2A0F">
        <w:rPr>
          <w:rFonts w:asciiTheme="minorHAnsi" w:hAnsiTheme="minorHAnsi" w:cstheme="minorHAnsi"/>
          <w:szCs w:val="24"/>
        </w:rPr>
        <w:t>ou must meet the minimum grade requirement in French and in your other TJH subject to be eligible for an exchange through either department.</w:t>
      </w:r>
    </w:p>
    <w:p w14:paraId="4AB2C69A" w14:textId="718317FB" w:rsidR="003071E3" w:rsidRPr="000F2A0F" w:rsidRDefault="003071E3" w:rsidP="003071E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Pr="000F2A0F">
        <w:rPr>
          <w:rFonts w:asciiTheme="minorHAnsi" w:hAnsiTheme="minorHAnsi" w:cstheme="minorHAnsi"/>
          <w:szCs w:val="24"/>
        </w:rPr>
        <w:t xml:space="preserve">he grade requirements for French are a </w:t>
      </w:r>
      <w:r w:rsidRPr="00D77F71">
        <w:rPr>
          <w:rFonts w:asciiTheme="minorHAnsi" w:hAnsiTheme="minorHAnsi" w:cstheme="minorHAnsi"/>
          <w:b/>
          <w:bCs/>
          <w:szCs w:val="24"/>
        </w:rPr>
        <w:t>2.2 in FRU</w:t>
      </w:r>
      <w:r w:rsidR="00CF64A3">
        <w:rPr>
          <w:rFonts w:asciiTheme="minorHAnsi" w:hAnsiTheme="minorHAnsi" w:cstheme="minorHAnsi"/>
          <w:b/>
          <w:bCs/>
          <w:szCs w:val="24"/>
        </w:rPr>
        <w:t>11</w:t>
      </w:r>
      <w:r w:rsidRPr="00D77F71">
        <w:rPr>
          <w:rFonts w:asciiTheme="minorHAnsi" w:hAnsiTheme="minorHAnsi" w:cstheme="minorHAnsi"/>
          <w:b/>
          <w:bCs/>
          <w:szCs w:val="24"/>
        </w:rPr>
        <w:t>00</w:t>
      </w:r>
      <w:r w:rsidR="00CF64A3">
        <w:rPr>
          <w:rFonts w:asciiTheme="minorHAnsi" w:hAnsiTheme="minorHAnsi" w:cstheme="minorHAnsi"/>
          <w:b/>
          <w:bCs/>
          <w:szCs w:val="24"/>
        </w:rPr>
        <w:t>2</w:t>
      </w:r>
      <w:r w:rsidRPr="000F2A0F">
        <w:rPr>
          <w:rFonts w:asciiTheme="minorHAnsi" w:hAnsiTheme="minorHAnsi" w:cstheme="minorHAnsi"/>
          <w:szCs w:val="24"/>
        </w:rPr>
        <w:t xml:space="preserve"> and a </w:t>
      </w:r>
      <w:r w:rsidRPr="00D77F71">
        <w:rPr>
          <w:rFonts w:asciiTheme="minorHAnsi" w:hAnsiTheme="minorHAnsi" w:cstheme="minorHAnsi"/>
          <w:b/>
          <w:bCs/>
          <w:szCs w:val="24"/>
        </w:rPr>
        <w:t>2.2 overall in French</w:t>
      </w:r>
      <w:r w:rsidRPr="000F2A0F">
        <w:rPr>
          <w:rFonts w:asciiTheme="minorHAnsi" w:hAnsiTheme="minorHAnsi" w:cstheme="minorHAnsi"/>
          <w:szCs w:val="24"/>
        </w:rPr>
        <w:t xml:space="preserve"> </w:t>
      </w:r>
      <w:r w:rsidRPr="0084524B">
        <w:rPr>
          <w:rFonts w:asciiTheme="minorHAnsi" w:hAnsiTheme="minorHAnsi" w:cstheme="minorHAnsi"/>
          <w:b/>
          <w:bCs/>
          <w:szCs w:val="24"/>
        </w:rPr>
        <w:t xml:space="preserve">at the </w:t>
      </w:r>
      <w:r w:rsidR="00827081">
        <w:rPr>
          <w:rFonts w:asciiTheme="minorHAnsi" w:hAnsiTheme="minorHAnsi" w:cstheme="minorHAnsi"/>
          <w:b/>
          <w:bCs/>
          <w:szCs w:val="24"/>
        </w:rPr>
        <w:t xml:space="preserve">JF Semester 2 </w:t>
      </w:r>
      <w:r w:rsidRPr="0084524B">
        <w:rPr>
          <w:rFonts w:asciiTheme="minorHAnsi" w:hAnsiTheme="minorHAnsi" w:cstheme="minorHAnsi"/>
          <w:b/>
          <w:bCs/>
          <w:szCs w:val="24"/>
        </w:rPr>
        <w:t>exams</w:t>
      </w:r>
      <w:r w:rsidRPr="000F2A0F">
        <w:rPr>
          <w:rFonts w:asciiTheme="minorHAnsi" w:hAnsiTheme="minorHAnsi" w:cstheme="minorHAnsi"/>
          <w:szCs w:val="24"/>
        </w:rPr>
        <w:t xml:space="preserve">.  </w:t>
      </w:r>
    </w:p>
    <w:p w14:paraId="4779CF7F" w14:textId="77777777" w:rsidR="003071E3" w:rsidRPr="000F2A0F" w:rsidRDefault="003071E3" w:rsidP="003071E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Y</w:t>
      </w:r>
      <w:r w:rsidRPr="000F2A0F">
        <w:rPr>
          <w:rFonts w:asciiTheme="minorHAnsi" w:hAnsiTheme="minorHAnsi" w:cstheme="minorHAnsi"/>
          <w:szCs w:val="24"/>
        </w:rPr>
        <w:t>ou must have permission from both</w:t>
      </w:r>
      <w:r>
        <w:rPr>
          <w:rFonts w:asciiTheme="minorHAnsi" w:hAnsiTheme="minorHAnsi" w:cstheme="minorHAnsi"/>
          <w:szCs w:val="24"/>
        </w:rPr>
        <w:t xml:space="preserve"> departments </w:t>
      </w:r>
      <w:r w:rsidRPr="000F2A0F">
        <w:rPr>
          <w:rFonts w:asciiTheme="minorHAnsi" w:hAnsiTheme="minorHAnsi" w:cstheme="minorHAnsi"/>
          <w:szCs w:val="24"/>
        </w:rPr>
        <w:t>to go abroad irrespective of which department you are going through.</w:t>
      </w:r>
    </w:p>
    <w:p w14:paraId="271A14E7" w14:textId="2DCD1973" w:rsidR="003071E3" w:rsidRPr="000F2A0F" w:rsidRDefault="003071E3" w:rsidP="003071E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0F2A0F">
        <w:rPr>
          <w:rFonts w:asciiTheme="minorHAnsi" w:hAnsiTheme="minorHAnsi" w:cstheme="minorHAnsi"/>
          <w:szCs w:val="24"/>
        </w:rPr>
        <w:t xml:space="preserve">If you meet the grade requirements but the exchange you have chosen is oversubscribed, places will be attributed </w:t>
      </w:r>
      <w:proofErr w:type="gramStart"/>
      <w:r w:rsidRPr="000F2A0F">
        <w:rPr>
          <w:rFonts w:asciiTheme="minorHAnsi" w:hAnsiTheme="minorHAnsi" w:cstheme="minorHAnsi"/>
          <w:szCs w:val="24"/>
        </w:rPr>
        <w:t>on the basis of</w:t>
      </w:r>
      <w:proofErr w:type="gramEnd"/>
      <w:r w:rsidRPr="000F2A0F">
        <w:rPr>
          <w:rFonts w:asciiTheme="minorHAnsi" w:hAnsiTheme="minorHAnsi" w:cstheme="minorHAnsi"/>
          <w:szCs w:val="24"/>
        </w:rPr>
        <w:t xml:space="preserve"> the best results for French overall at </w:t>
      </w:r>
      <w:r w:rsidR="00674455">
        <w:rPr>
          <w:rFonts w:asciiTheme="minorHAnsi" w:hAnsiTheme="minorHAnsi" w:cstheme="minorHAnsi"/>
          <w:szCs w:val="24"/>
        </w:rPr>
        <w:t xml:space="preserve">the JF Semester 2 </w:t>
      </w:r>
      <w:r w:rsidRPr="000F2A0F">
        <w:rPr>
          <w:rFonts w:asciiTheme="minorHAnsi" w:hAnsiTheme="minorHAnsi" w:cstheme="minorHAnsi"/>
          <w:szCs w:val="24"/>
        </w:rPr>
        <w:t xml:space="preserve">exams. </w:t>
      </w:r>
    </w:p>
    <w:p w14:paraId="2EA0AC9F" w14:textId="77777777" w:rsidR="003071E3" w:rsidRDefault="003071E3" w:rsidP="003071E3">
      <w:pPr>
        <w:rPr>
          <w:rFonts w:asciiTheme="minorHAnsi" w:hAnsiTheme="minorHAnsi" w:cstheme="minorHAnsi"/>
          <w:szCs w:val="24"/>
        </w:rPr>
      </w:pPr>
    </w:p>
    <w:p w14:paraId="650B2D45" w14:textId="36749A08" w:rsidR="003071E3" w:rsidRDefault="003071E3" w:rsidP="003071E3">
      <w:pPr>
        <w:rPr>
          <w:rFonts w:asciiTheme="minorHAnsi" w:hAnsiTheme="minorHAnsi" w:cstheme="minorHAnsi"/>
          <w:szCs w:val="24"/>
        </w:rPr>
      </w:pPr>
      <w:r w:rsidRPr="00F427F5">
        <w:rPr>
          <w:rFonts w:asciiTheme="minorHAnsi" w:hAnsiTheme="minorHAnsi" w:cstheme="minorHAnsi"/>
          <w:szCs w:val="24"/>
        </w:rPr>
        <w:t xml:space="preserve">The deadline for applications is </w:t>
      </w:r>
      <w:r w:rsidR="0012523E">
        <w:rPr>
          <w:rFonts w:asciiTheme="minorHAnsi" w:hAnsiTheme="minorHAnsi" w:cstheme="minorHAnsi"/>
          <w:b/>
          <w:bCs/>
          <w:szCs w:val="24"/>
        </w:rPr>
        <w:t>Friday</w:t>
      </w:r>
      <w:r w:rsidRPr="00F427F5">
        <w:rPr>
          <w:rFonts w:asciiTheme="minorHAnsi" w:hAnsiTheme="minorHAnsi" w:cstheme="minorHAnsi"/>
          <w:b/>
          <w:bCs/>
          <w:szCs w:val="24"/>
        </w:rPr>
        <w:t xml:space="preserve"> 1</w:t>
      </w:r>
      <w:r w:rsidRPr="00F427F5">
        <w:rPr>
          <w:rFonts w:asciiTheme="minorHAnsi" w:hAnsiTheme="minorHAnsi" w:cstheme="minorHAnsi"/>
          <w:b/>
          <w:bCs/>
          <w:szCs w:val="24"/>
          <w:vertAlign w:val="superscript"/>
        </w:rPr>
        <w:t>st</w:t>
      </w:r>
      <w:r w:rsidRPr="00F427F5">
        <w:rPr>
          <w:rFonts w:asciiTheme="minorHAnsi" w:hAnsiTheme="minorHAnsi" w:cstheme="minorHAnsi"/>
          <w:b/>
          <w:bCs/>
          <w:szCs w:val="24"/>
        </w:rPr>
        <w:t xml:space="preserve"> </w:t>
      </w:r>
      <w:r w:rsidR="0012523E">
        <w:rPr>
          <w:rFonts w:asciiTheme="minorHAnsi" w:hAnsiTheme="minorHAnsi" w:cstheme="minorHAnsi"/>
          <w:b/>
          <w:bCs/>
          <w:szCs w:val="24"/>
        </w:rPr>
        <w:t xml:space="preserve">December </w:t>
      </w:r>
      <w:r w:rsidRPr="00F427F5">
        <w:rPr>
          <w:rFonts w:asciiTheme="minorHAnsi" w:hAnsiTheme="minorHAnsi" w:cstheme="minorHAnsi"/>
          <w:b/>
          <w:bCs/>
          <w:szCs w:val="24"/>
        </w:rPr>
        <w:t>202</w:t>
      </w:r>
      <w:r w:rsidR="0012523E">
        <w:rPr>
          <w:rFonts w:asciiTheme="minorHAnsi" w:hAnsiTheme="minorHAnsi" w:cstheme="minorHAnsi"/>
          <w:b/>
          <w:bCs/>
          <w:szCs w:val="24"/>
        </w:rPr>
        <w:t>3</w:t>
      </w:r>
      <w:r w:rsidRPr="00F427F5">
        <w:rPr>
          <w:rFonts w:asciiTheme="minorHAnsi" w:hAnsiTheme="minorHAnsi" w:cstheme="minorHAnsi"/>
          <w:b/>
          <w:bCs/>
          <w:szCs w:val="24"/>
        </w:rPr>
        <w:t xml:space="preserve"> at 12 noon</w:t>
      </w:r>
      <w:r w:rsidRPr="00F427F5">
        <w:rPr>
          <w:rFonts w:asciiTheme="minorHAnsi" w:hAnsiTheme="minorHAnsi" w:cstheme="minorHAnsi"/>
          <w:szCs w:val="24"/>
        </w:rPr>
        <w:t xml:space="preserve">. Please complete the form and </w:t>
      </w:r>
      <w:r w:rsidR="00216704">
        <w:rPr>
          <w:rFonts w:asciiTheme="minorHAnsi" w:hAnsiTheme="minorHAnsi" w:cstheme="minorHAnsi"/>
          <w:szCs w:val="24"/>
        </w:rPr>
        <w:t xml:space="preserve">email </w:t>
      </w:r>
      <w:r w:rsidRPr="00F427F5">
        <w:rPr>
          <w:rFonts w:asciiTheme="minorHAnsi" w:hAnsiTheme="minorHAnsi" w:cstheme="minorHAnsi"/>
          <w:szCs w:val="24"/>
        </w:rPr>
        <w:t xml:space="preserve">it to Dr Alex </w:t>
      </w:r>
      <w:proofErr w:type="spellStart"/>
      <w:r w:rsidRPr="00F427F5">
        <w:rPr>
          <w:rFonts w:asciiTheme="minorHAnsi" w:hAnsiTheme="minorHAnsi" w:cstheme="minorHAnsi"/>
          <w:szCs w:val="24"/>
        </w:rPr>
        <w:t>Lukes</w:t>
      </w:r>
      <w:proofErr w:type="spellEnd"/>
      <w:r w:rsidRPr="00F427F5">
        <w:rPr>
          <w:rFonts w:asciiTheme="minorHAnsi" w:hAnsiTheme="minorHAnsi" w:cstheme="minorHAnsi"/>
          <w:szCs w:val="24"/>
        </w:rPr>
        <w:t xml:space="preserve"> </w:t>
      </w:r>
      <w:r w:rsidR="00216704">
        <w:rPr>
          <w:rFonts w:asciiTheme="minorHAnsi" w:hAnsiTheme="minorHAnsi" w:cstheme="minorHAnsi"/>
          <w:szCs w:val="24"/>
        </w:rPr>
        <w:t xml:space="preserve">at </w:t>
      </w:r>
      <w:hyperlink r:id="rId7" w:history="1">
        <w:r w:rsidR="00216704" w:rsidRPr="000B5BAA">
          <w:rPr>
            <w:rStyle w:val="Hyperlink"/>
            <w:rFonts w:asciiTheme="minorHAnsi" w:hAnsiTheme="minorHAnsi" w:cstheme="minorHAnsi"/>
            <w:szCs w:val="24"/>
          </w:rPr>
          <w:t>lukesa@tcd.ie</w:t>
        </w:r>
      </w:hyperlink>
      <w:r w:rsidR="00216704">
        <w:rPr>
          <w:rFonts w:asciiTheme="minorHAnsi" w:hAnsiTheme="minorHAnsi" w:cstheme="minorHAnsi"/>
          <w:szCs w:val="24"/>
        </w:rPr>
        <w:t>.</w:t>
      </w:r>
    </w:p>
    <w:p w14:paraId="78D4A447" w14:textId="77777777" w:rsidR="003071E3" w:rsidRPr="000F2A0F" w:rsidRDefault="003071E3" w:rsidP="003071E3">
      <w:pPr>
        <w:rPr>
          <w:rFonts w:asciiTheme="minorHAnsi" w:hAnsiTheme="minorHAnsi" w:cstheme="minorHAnsi"/>
          <w:szCs w:val="24"/>
        </w:rPr>
      </w:pPr>
    </w:p>
    <w:p w14:paraId="10AF2D6F" w14:textId="537DE257" w:rsidR="003071E3" w:rsidRPr="000F2A0F" w:rsidRDefault="003071E3" w:rsidP="003071E3">
      <w:pPr>
        <w:spacing w:line="360" w:lineRule="auto"/>
        <w:rPr>
          <w:rFonts w:asciiTheme="minorHAnsi" w:hAnsiTheme="minorHAnsi" w:cstheme="minorHAnsi"/>
          <w:szCs w:val="24"/>
        </w:rPr>
      </w:pPr>
      <w:r w:rsidRPr="000F2A0F">
        <w:rPr>
          <w:rFonts w:asciiTheme="minorHAnsi" w:hAnsiTheme="minorHAnsi" w:cstheme="minorHAnsi"/>
          <w:szCs w:val="24"/>
        </w:rPr>
        <w:t xml:space="preserve">Name: </w:t>
      </w:r>
    </w:p>
    <w:p w14:paraId="2B6EB5B2" w14:textId="1F60FFC5" w:rsidR="003071E3" w:rsidRPr="000F2A0F" w:rsidRDefault="003071E3" w:rsidP="003071E3">
      <w:pPr>
        <w:spacing w:line="360" w:lineRule="auto"/>
        <w:rPr>
          <w:rFonts w:asciiTheme="minorHAnsi" w:hAnsiTheme="minorHAnsi" w:cstheme="minorHAnsi"/>
          <w:szCs w:val="24"/>
        </w:rPr>
      </w:pPr>
      <w:r w:rsidRPr="000F2A0F">
        <w:rPr>
          <w:rFonts w:asciiTheme="minorHAnsi" w:hAnsiTheme="minorHAnsi" w:cstheme="minorHAnsi"/>
          <w:szCs w:val="24"/>
        </w:rPr>
        <w:t xml:space="preserve">Student Number: </w:t>
      </w:r>
    </w:p>
    <w:p w14:paraId="513D343F" w14:textId="6740EC13" w:rsidR="003071E3" w:rsidRPr="000F2A0F" w:rsidRDefault="003071E3" w:rsidP="003071E3">
      <w:pPr>
        <w:spacing w:line="360" w:lineRule="auto"/>
        <w:rPr>
          <w:rFonts w:asciiTheme="minorHAnsi" w:hAnsiTheme="minorHAnsi" w:cstheme="minorHAnsi"/>
          <w:szCs w:val="24"/>
        </w:rPr>
      </w:pPr>
      <w:r w:rsidRPr="000F2A0F">
        <w:rPr>
          <w:rFonts w:asciiTheme="minorHAnsi" w:hAnsiTheme="minorHAnsi" w:cstheme="minorHAnsi"/>
          <w:szCs w:val="24"/>
        </w:rPr>
        <w:t>Trinity Email address:</w:t>
      </w:r>
    </w:p>
    <w:p w14:paraId="340A32C6" w14:textId="40AD87FE" w:rsidR="003071E3" w:rsidRPr="000F2A0F" w:rsidRDefault="003071E3" w:rsidP="003071E3">
      <w:pPr>
        <w:spacing w:line="360" w:lineRule="auto"/>
        <w:rPr>
          <w:rFonts w:asciiTheme="minorHAnsi" w:hAnsiTheme="minorHAnsi" w:cstheme="minorHAnsi"/>
          <w:szCs w:val="24"/>
        </w:rPr>
      </w:pPr>
      <w:r w:rsidRPr="000F2A0F">
        <w:rPr>
          <w:rFonts w:asciiTheme="minorHAnsi" w:hAnsiTheme="minorHAnsi" w:cstheme="minorHAnsi"/>
          <w:szCs w:val="24"/>
        </w:rPr>
        <w:t xml:space="preserve">Mobile number: </w:t>
      </w:r>
    </w:p>
    <w:p w14:paraId="064AA043" w14:textId="5C46F51C" w:rsidR="003071E3" w:rsidRPr="000F2A0F" w:rsidRDefault="003071E3" w:rsidP="003071E3">
      <w:pPr>
        <w:spacing w:line="360" w:lineRule="auto"/>
        <w:rPr>
          <w:rFonts w:asciiTheme="minorHAnsi" w:hAnsiTheme="minorHAnsi" w:cstheme="minorHAnsi"/>
          <w:szCs w:val="24"/>
        </w:rPr>
      </w:pPr>
      <w:r w:rsidRPr="000F2A0F">
        <w:rPr>
          <w:rFonts w:asciiTheme="minorHAnsi" w:hAnsiTheme="minorHAnsi" w:cstheme="minorHAnsi"/>
          <w:szCs w:val="24"/>
        </w:rPr>
        <w:t>Other TJH Subject:</w:t>
      </w:r>
    </w:p>
    <w:p w14:paraId="77F2E501" w14:textId="29362B35" w:rsidR="003071E3" w:rsidRPr="000F2A0F" w:rsidRDefault="003071E3" w:rsidP="003071E3">
      <w:pPr>
        <w:spacing w:line="360" w:lineRule="auto"/>
        <w:rPr>
          <w:rFonts w:asciiTheme="minorHAnsi" w:hAnsiTheme="minorHAnsi" w:cstheme="minorHAnsi"/>
          <w:szCs w:val="24"/>
        </w:rPr>
      </w:pPr>
      <w:r w:rsidRPr="000F2A0F">
        <w:rPr>
          <w:rFonts w:asciiTheme="minorHAnsi" w:hAnsiTheme="minorHAnsi" w:cstheme="minorHAnsi"/>
          <w:szCs w:val="24"/>
        </w:rPr>
        <w:t>Degree pathway:</w:t>
      </w:r>
      <w:r w:rsidRPr="000F2A0F">
        <w:rPr>
          <w:rFonts w:asciiTheme="minorHAnsi" w:hAnsiTheme="minorHAnsi" w:cstheme="minorHAnsi"/>
          <w:szCs w:val="24"/>
        </w:rPr>
        <w:softHyphen/>
      </w:r>
    </w:p>
    <w:p w14:paraId="3C48602F" w14:textId="4D15F550" w:rsidR="003071E3" w:rsidRPr="000F2A0F" w:rsidRDefault="003071E3" w:rsidP="003071E3">
      <w:pPr>
        <w:spacing w:line="360" w:lineRule="auto"/>
        <w:rPr>
          <w:rFonts w:asciiTheme="minorHAnsi" w:hAnsiTheme="minorHAnsi" w:cstheme="minorHAnsi"/>
          <w:szCs w:val="24"/>
        </w:rPr>
      </w:pPr>
      <w:r w:rsidRPr="000F2A0F">
        <w:rPr>
          <w:rFonts w:asciiTheme="minorHAnsi" w:hAnsiTheme="minorHAnsi" w:cstheme="minorHAnsi"/>
          <w:szCs w:val="24"/>
        </w:rPr>
        <w:t>Tutor's name</w:t>
      </w:r>
      <w:r w:rsidR="00E546DE">
        <w:rPr>
          <w:rFonts w:asciiTheme="minorHAnsi" w:hAnsiTheme="minorHAnsi" w:cstheme="minorHAnsi"/>
          <w:szCs w:val="24"/>
        </w:rPr>
        <w:t xml:space="preserve"> and email: </w:t>
      </w:r>
    </w:p>
    <w:p w14:paraId="471DABE4" w14:textId="6D01165F" w:rsidR="003071E3" w:rsidRPr="000F2A0F" w:rsidRDefault="003071E3" w:rsidP="003071E3">
      <w:pPr>
        <w:spacing w:line="360" w:lineRule="auto"/>
        <w:rPr>
          <w:rFonts w:asciiTheme="minorHAnsi" w:hAnsiTheme="minorHAnsi" w:cstheme="minorHAnsi"/>
          <w:szCs w:val="24"/>
        </w:rPr>
      </w:pPr>
      <w:r w:rsidRPr="000F2A0F">
        <w:rPr>
          <w:rFonts w:asciiTheme="minorHAnsi" w:hAnsiTheme="minorHAnsi" w:cstheme="minorHAnsi"/>
          <w:szCs w:val="24"/>
        </w:rPr>
        <w:t xml:space="preserve">Department you wish to go on Erasmus through: </w:t>
      </w:r>
    </w:p>
    <w:p w14:paraId="58581488" w14:textId="77777777" w:rsidR="003071E3" w:rsidRDefault="003071E3" w:rsidP="003071E3">
      <w:pPr>
        <w:spacing w:line="360" w:lineRule="auto"/>
        <w:rPr>
          <w:rFonts w:asciiTheme="minorHAnsi" w:hAnsiTheme="minorHAnsi" w:cstheme="minorHAnsi"/>
          <w:szCs w:val="24"/>
        </w:rPr>
      </w:pPr>
      <w:r w:rsidRPr="000F2A0F">
        <w:rPr>
          <w:rFonts w:asciiTheme="minorHAnsi" w:hAnsiTheme="minorHAnsi" w:cstheme="minorHAnsi"/>
          <w:szCs w:val="24"/>
        </w:rPr>
        <w:t xml:space="preserve">Name of Erasmus partner University you wish to attend: </w:t>
      </w:r>
    </w:p>
    <w:p w14:paraId="461882EB" w14:textId="66EF396E" w:rsidR="003071E3" w:rsidRDefault="003071E3" w:rsidP="003071E3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1</w:t>
      </w:r>
      <w:r w:rsidRPr="008838EA">
        <w:rPr>
          <w:rFonts w:asciiTheme="minorHAnsi" w:hAnsiTheme="minorHAnsi" w:cstheme="minorHAnsi"/>
          <w:szCs w:val="24"/>
          <w:vertAlign w:val="superscript"/>
        </w:rPr>
        <w:t>st</w:t>
      </w:r>
      <w:r>
        <w:rPr>
          <w:rFonts w:asciiTheme="minorHAnsi" w:hAnsiTheme="minorHAnsi" w:cstheme="minorHAnsi"/>
          <w:szCs w:val="24"/>
        </w:rPr>
        <w:t xml:space="preserve"> choice:</w:t>
      </w:r>
    </w:p>
    <w:p w14:paraId="35633F39" w14:textId="027B22B5" w:rsidR="003071E3" w:rsidRPr="000F2A0F" w:rsidRDefault="003071E3" w:rsidP="003071E3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2</w:t>
      </w:r>
      <w:r w:rsidRPr="008838EA">
        <w:rPr>
          <w:rFonts w:asciiTheme="minorHAnsi" w:hAnsiTheme="minorHAnsi" w:cstheme="minorHAnsi"/>
          <w:szCs w:val="24"/>
          <w:vertAlign w:val="superscript"/>
        </w:rPr>
        <w:t>nd</w:t>
      </w:r>
      <w:r>
        <w:rPr>
          <w:rFonts w:asciiTheme="minorHAnsi" w:hAnsiTheme="minorHAnsi" w:cstheme="minorHAnsi"/>
          <w:szCs w:val="24"/>
        </w:rPr>
        <w:t xml:space="preserve"> choice:</w:t>
      </w:r>
    </w:p>
    <w:p w14:paraId="3B7D3CFB" w14:textId="7046F920" w:rsidR="003071E3" w:rsidRPr="000F2A0F" w:rsidRDefault="003071E3" w:rsidP="003071E3">
      <w:pPr>
        <w:spacing w:line="360" w:lineRule="auto"/>
        <w:rPr>
          <w:rFonts w:asciiTheme="minorHAnsi" w:hAnsiTheme="minorHAnsi" w:cstheme="minorHAnsi"/>
          <w:szCs w:val="24"/>
        </w:rPr>
      </w:pPr>
      <w:r w:rsidRPr="000F2A0F">
        <w:rPr>
          <w:rFonts w:asciiTheme="minorHAnsi" w:hAnsiTheme="minorHAnsi" w:cstheme="minorHAnsi"/>
          <w:szCs w:val="24"/>
        </w:rPr>
        <w:t>Semester(s) you wish to go (</w:t>
      </w:r>
      <w:r w:rsidR="00194F00">
        <w:rPr>
          <w:rFonts w:asciiTheme="minorHAnsi" w:hAnsiTheme="minorHAnsi" w:cstheme="minorHAnsi"/>
          <w:szCs w:val="24"/>
        </w:rPr>
        <w:t>S1 and/or S2</w:t>
      </w:r>
      <w:r w:rsidRPr="000F2A0F">
        <w:rPr>
          <w:rFonts w:asciiTheme="minorHAnsi" w:hAnsiTheme="minorHAnsi" w:cstheme="minorHAnsi"/>
          <w:szCs w:val="24"/>
        </w:rPr>
        <w:t>):</w:t>
      </w:r>
    </w:p>
    <w:p w14:paraId="4E9949C4" w14:textId="146B0A62" w:rsidR="003071E3" w:rsidRPr="000F2A0F" w:rsidRDefault="003071E3" w:rsidP="003071E3">
      <w:pPr>
        <w:spacing w:line="360" w:lineRule="auto"/>
        <w:rPr>
          <w:rFonts w:asciiTheme="minorHAnsi" w:hAnsiTheme="minorHAnsi" w:cstheme="minorHAnsi"/>
          <w:szCs w:val="24"/>
        </w:rPr>
      </w:pPr>
      <w:r w:rsidRPr="000F2A0F">
        <w:rPr>
          <w:rFonts w:asciiTheme="minorHAnsi" w:hAnsiTheme="minorHAnsi" w:cstheme="minorHAnsi"/>
          <w:szCs w:val="24"/>
        </w:rPr>
        <w:t>FRU</w:t>
      </w:r>
      <w:r w:rsidR="00965217">
        <w:rPr>
          <w:rFonts w:asciiTheme="minorHAnsi" w:hAnsiTheme="minorHAnsi" w:cstheme="minorHAnsi"/>
          <w:szCs w:val="24"/>
        </w:rPr>
        <w:t>11</w:t>
      </w:r>
      <w:r w:rsidRPr="000F2A0F">
        <w:rPr>
          <w:rFonts w:asciiTheme="minorHAnsi" w:hAnsiTheme="minorHAnsi" w:cstheme="minorHAnsi"/>
          <w:szCs w:val="24"/>
        </w:rPr>
        <w:t>0</w:t>
      </w:r>
      <w:r w:rsidR="00965217">
        <w:rPr>
          <w:rFonts w:asciiTheme="minorHAnsi" w:hAnsiTheme="minorHAnsi" w:cstheme="minorHAnsi"/>
          <w:szCs w:val="24"/>
        </w:rPr>
        <w:t>02</w:t>
      </w:r>
      <w:r w:rsidRPr="000F2A0F">
        <w:rPr>
          <w:rFonts w:asciiTheme="minorHAnsi" w:hAnsiTheme="minorHAnsi" w:cstheme="minorHAnsi"/>
          <w:szCs w:val="24"/>
        </w:rPr>
        <w:t xml:space="preserve"> French </w:t>
      </w:r>
      <w:r w:rsidR="00343AAB">
        <w:rPr>
          <w:rFonts w:asciiTheme="minorHAnsi" w:hAnsiTheme="minorHAnsi" w:cstheme="minorHAnsi"/>
          <w:szCs w:val="24"/>
        </w:rPr>
        <w:t xml:space="preserve">Written Language </w:t>
      </w:r>
      <w:r w:rsidRPr="000F2A0F">
        <w:rPr>
          <w:rFonts w:asciiTheme="minorHAnsi" w:hAnsiTheme="minorHAnsi" w:cstheme="minorHAnsi"/>
          <w:szCs w:val="24"/>
        </w:rPr>
        <w:t>Grade obtained</w:t>
      </w:r>
      <w:r>
        <w:rPr>
          <w:rFonts w:asciiTheme="minorHAnsi" w:hAnsiTheme="minorHAnsi" w:cstheme="minorHAnsi"/>
          <w:szCs w:val="24"/>
        </w:rPr>
        <w:t xml:space="preserve"> (%)</w:t>
      </w:r>
      <w:r w:rsidRPr="000F2A0F">
        <w:rPr>
          <w:rFonts w:asciiTheme="minorHAnsi" w:hAnsiTheme="minorHAnsi" w:cstheme="minorHAnsi"/>
          <w:szCs w:val="24"/>
        </w:rPr>
        <w:t xml:space="preserve">: </w:t>
      </w:r>
    </w:p>
    <w:p w14:paraId="69AFC336" w14:textId="28950F57" w:rsidR="003071E3" w:rsidRPr="000F2A0F" w:rsidRDefault="009C091E" w:rsidP="003071E3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FRU11022 French and Francophone Cultures </w:t>
      </w:r>
      <w:r w:rsidR="003071E3" w:rsidRPr="000F2A0F">
        <w:rPr>
          <w:rFonts w:asciiTheme="minorHAnsi" w:hAnsiTheme="minorHAnsi" w:cstheme="minorHAnsi"/>
          <w:szCs w:val="24"/>
        </w:rPr>
        <w:t>Grade obtained</w:t>
      </w:r>
      <w:r w:rsidR="003071E3">
        <w:rPr>
          <w:rFonts w:asciiTheme="minorHAnsi" w:hAnsiTheme="minorHAnsi" w:cstheme="minorHAnsi"/>
          <w:szCs w:val="24"/>
        </w:rPr>
        <w:t xml:space="preserve"> </w:t>
      </w:r>
      <w:r w:rsidR="00EB5335">
        <w:rPr>
          <w:rFonts w:asciiTheme="minorHAnsi" w:hAnsiTheme="minorHAnsi" w:cstheme="minorHAnsi"/>
          <w:szCs w:val="24"/>
        </w:rPr>
        <w:t xml:space="preserve">(%) </w:t>
      </w:r>
      <w:r w:rsidR="003071E3">
        <w:rPr>
          <w:rFonts w:asciiTheme="minorHAnsi" w:hAnsiTheme="minorHAnsi" w:cstheme="minorHAnsi"/>
          <w:szCs w:val="24"/>
        </w:rPr>
        <w:t>[if applicable]</w:t>
      </w:r>
      <w:r w:rsidR="003071E3" w:rsidRPr="000F2A0F">
        <w:rPr>
          <w:rFonts w:asciiTheme="minorHAnsi" w:hAnsiTheme="minorHAnsi" w:cstheme="minorHAnsi"/>
          <w:szCs w:val="24"/>
        </w:rPr>
        <w:t xml:space="preserve">: </w:t>
      </w:r>
    </w:p>
    <w:p w14:paraId="16E0D4BF" w14:textId="5E195CE8" w:rsidR="003071E3" w:rsidRDefault="00FB12BB" w:rsidP="003071E3">
      <w:pPr>
        <w:spacing w:line="36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FRU11012 Texts HT </w:t>
      </w:r>
      <w:r w:rsidR="003071E3" w:rsidRPr="000F2A0F">
        <w:rPr>
          <w:rFonts w:asciiTheme="minorHAnsi" w:hAnsiTheme="minorHAnsi" w:cstheme="minorHAnsi"/>
          <w:szCs w:val="24"/>
        </w:rPr>
        <w:t>Grade</w:t>
      </w:r>
      <w:r w:rsidR="003071E3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obtained </w:t>
      </w:r>
      <w:r w:rsidR="003071E3">
        <w:rPr>
          <w:rFonts w:asciiTheme="minorHAnsi" w:hAnsiTheme="minorHAnsi" w:cstheme="minorHAnsi"/>
          <w:szCs w:val="24"/>
        </w:rPr>
        <w:t>(%)</w:t>
      </w:r>
      <w:r w:rsidR="003071E3" w:rsidRPr="000F2A0F">
        <w:rPr>
          <w:rFonts w:asciiTheme="minorHAnsi" w:hAnsiTheme="minorHAnsi" w:cstheme="minorHAnsi"/>
          <w:szCs w:val="24"/>
        </w:rPr>
        <w:t xml:space="preserve"> </w:t>
      </w:r>
      <w:r w:rsidR="003071E3">
        <w:rPr>
          <w:rFonts w:asciiTheme="minorHAnsi" w:hAnsiTheme="minorHAnsi" w:cstheme="minorHAnsi"/>
          <w:szCs w:val="24"/>
        </w:rPr>
        <w:t>[if applicable]:</w:t>
      </w:r>
    </w:p>
    <w:p w14:paraId="3173CD30" w14:textId="77777777" w:rsidR="00216704" w:rsidRPr="000F2A0F" w:rsidRDefault="00216704" w:rsidP="003071E3">
      <w:pPr>
        <w:spacing w:line="360" w:lineRule="auto"/>
        <w:rPr>
          <w:rFonts w:asciiTheme="minorHAnsi" w:hAnsiTheme="minorHAnsi" w:cstheme="minorHAnsi"/>
          <w:szCs w:val="24"/>
        </w:rPr>
      </w:pPr>
    </w:p>
    <w:p w14:paraId="2B90284E" w14:textId="4A8E7AC0" w:rsidR="003071E3" w:rsidRPr="00EC25A0" w:rsidRDefault="003071E3" w:rsidP="00EC25A0">
      <w:pPr>
        <w:spacing w:line="360" w:lineRule="auto"/>
        <w:rPr>
          <w:rFonts w:asciiTheme="minorHAnsi" w:hAnsiTheme="minorHAnsi" w:cstheme="minorHAnsi"/>
          <w:szCs w:val="24"/>
        </w:rPr>
      </w:pPr>
      <w:r w:rsidRPr="000F2A0F">
        <w:rPr>
          <w:rFonts w:asciiTheme="minorHAnsi" w:hAnsiTheme="minorHAnsi" w:cstheme="minorHAnsi"/>
          <w:szCs w:val="24"/>
        </w:rPr>
        <w:t xml:space="preserve">Signature: </w:t>
      </w:r>
      <w:r w:rsidR="00EC25A0">
        <w:rPr>
          <w:rFonts w:asciiTheme="minorHAnsi" w:hAnsiTheme="minorHAnsi" w:cstheme="minorHAnsi"/>
          <w:szCs w:val="24"/>
        </w:rPr>
        <w:tab/>
      </w:r>
      <w:r w:rsidR="00EC25A0">
        <w:rPr>
          <w:rFonts w:asciiTheme="minorHAnsi" w:hAnsiTheme="minorHAnsi" w:cstheme="minorHAnsi"/>
          <w:szCs w:val="24"/>
        </w:rPr>
        <w:tab/>
      </w:r>
      <w:r w:rsidR="00EC25A0">
        <w:rPr>
          <w:rFonts w:asciiTheme="minorHAnsi" w:hAnsiTheme="minorHAnsi" w:cstheme="minorHAnsi"/>
          <w:szCs w:val="24"/>
        </w:rPr>
        <w:tab/>
      </w:r>
      <w:r w:rsidR="00EC25A0">
        <w:rPr>
          <w:rFonts w:asciiTheme="minorHAnsi" w:hAnsiTheme="minorHAnsi" w:cstheme="minorHAnsi"/>
          <w:szCs w:val="24"/>
        </w:rPr>
        <w:tab/>
      </w:r>
      <w:r w:rsidR="00EC25A0">
        <w:rPr>
          <w:rFonts w:asciiTheme="minorHAnsi" w:hAnsiTheme="minorHAnsi" w:cstheme="minorHAnsi"/>
          <w:szCs w:val="24"/>
        </w:rPr>
        <w:tab/>
      </w:r>
      <w:r w:rsidR="00EC25A0">
        <w:rPr>
          <w:rFonts w:asciiTheme="minorHAnsi" w:hAnsiTheme="minorHAnsi" w:cstheme="minorHAnsi"/>
          <w:szCs w:val="24"/>
        </w:rPr>
        <w:tab/>
      </w:r>
      <w:r w:rsidR="00EC25A0">
        <w:rPr>
          <w:rFonts w:asciiTheme="minorHAnsi" w:hAnsiTheme="minorHAnsi" w:cstheme="minorHAnsi"/>
          <w:szCs w:val="24"/>
        </w:rPr>
        <w:tab/>
      </w:r>
      <w:r w:rsidRPr="000F2A0F">
        <w:rPr>
          <w:rFonts w:asciiTheme="minorHAnsi" w:hAnsiTheme="minorHAnsi" w:cstheme="minorHAnsi"/>
          <w:szCs w:val="24"/>
        </w:rPr>
        <w:t xml:space="preserve">Date: </w:t>
      </w:r>
    </w:p>
    <w:sectPr w:rsidR="003071E3" w:rsidRPr="00EC25A0" w:rsidSect="00111192">
      <w:headerReference w:type="default" r:id="rId8"/>
      <w:pgSz w:w="11907" w:h="16840" w:code="9"/>
      <w:pgMar w:top="794" w:right="1418" w:bottom="680" w:left="141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8FA5D" w14:textId="77777777" w:rsidR="008776B5" w:rsidRDefault="008776B5">
      <w:r>
        <w:separator/>
      </w:r>
    </w:p>
  </w:endnote>
  <w:endnote w:type="continuationSeparator" w:id="0">
    <w:p w14:paraId="2CCC2986" w14:textId="77777777" w:rsidR="008776B5" w:rsidRDefault="00877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C286" w14:textId="77777777" w:rsidR="008776B5" w:rsidRDefault="008776B5">
      <w:r>
        <w:separator/>
      </w:r>
    </w:p>
  </w:footnote>
  <w:footnote w:type="continuationSeparator" w:id="0">
    <w:p w14:paraId="6353003A" w14:textId="77777777" w:rsidR="008776B5" w:rsidRDefault="00877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EEF24" w14:textId="77777777" w:rsidR="0061368F" w:rsidRDefault="00000000">
    <w:pPr>
      <w:pStyle w:val="Header"/>
    </w:pPr>
    <w:r w:rsidRPr="009B4FEF">
      <w:rPr>
        <w:noProof/>
        <w:color w:val="0D0D0D" w:themeColor="text1" w:themeTint="F2"/>
        <w:lang w:val="fr-CH" w:eastAsia="en-IE"/>
      </w:rPr>
      <w:drawing>
        <wp:inline distT="0" distB="0" distL="0" distR="0" wp14:anchorId="74B451F9" wp14:editId="44B9C501">
          <wp:extent cx="1768719" cy="402509"/>
          <wp:effectExtent l="0" t="0" r="0" b="4445"/>
          <wp:docPr id="4" name="Picture 4" descr="C:\Users\klyons\AppData\Local\Microsoft\Windows\Temporary Internet Files\Content.Word\trinity-bilingua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lyons\AppData\Local\Microsoft\Windows\Temporary Internet Files\Content.Word\trinity-bilingual-black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928" cy="4100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05E3E"/>
    <w:multiLevelType w:val="hybridMultilevel"/>
    <w:tmpl w:val="6EAC1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827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E3"/>
    <w:rsid w:val="00017D1E"/>
    <w:rsid w:val="000F04FF"/>
    <w:rsid w:val="0012523E"/>
    <w:rsid w:val="00194F00"/>
    <w:rsid w:val="00216704"/>
    <w:rsid w:val="003071E3"/>
    <w:rsid w:val="00343AAB"/>
    <w:rsid w:val="0061368F"/>
    <w:rsid w:val="00674455"/>
    <w:rsid w:val="007368D5"/>
    <w:rsid w:val="00814EA3"/>
    <w:rsid w:val="00827081"/>
    <w:rsid w:val="00836A98"/>
    <w:rsid w:val="008776B5"/>
    <w:rsid w:val="008A4156"/>
    <w:rsid w:val="00925BD4"/>
    <w:rsid w:val="00965217"/>
    <w:rsid w:val="009C091E"/>
    <w:rsid w:val="00C8002A"/>
    <w:rsid w:val="00CD10BB"/>
    <w:rsid w:val="00CF64A3"/>
    <w:rsid w:val="00E546DE"/>
    <w:rsid w:val="00EA1813"/>
    <w:rsid w:val="00EB5335"/>
    <w:rsid w:val="00EC25A0"/>
    <w:rsid w:val="00F02A31"/>
    <w:rsid w:val="00FB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0B89A"/>
  <w15:chartTrackingRefBased/>
  <w15:docId w15:val="{4D67178D-ADA9-F14A-A8BB-3E79C7CD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1E3"/>
    <w:rPr>
      <w:rFonts w:ascii="Times" w:eastAsia="Times" w:hAnsi="Times" w:cs="Times New Roman"/>
      <w:kern w:val="0"/>
      <w:szCs w:val="20"/>
      <w:lang w:val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71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071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071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1E3"/>
    <w:rPr>
      <w:rFonts w:ascii="Times" w:eastAsia="Times" w:hAnsi="Times" w:cs="Times New Roman"/>
      <w:kern w:val="0"/>
      <w:szCs w:val="20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02A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67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ukesa@tcd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User</dc:creator>
  <cp:keywords/>
  <dc:description/>
  <cp:lastModifiedBy>Tracy Corbett</cp:lastModifiedBy>
  <cp:revision>2</cp:revision>
  <dcterms:created xsi:type="dcterms:W3CDTF">2023-11-15T18:41:00Z</dcterms:created>
  <dcterms:modified xsi:type="dcterms:W3CDTF">2023-11-15T18:41:00Z</dcterms:modified>
</cp:coreProperties>
</file>