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4D" w:rsidRDefault="0004474D"/>
    <w:p w:rsidR="009D3F6A" w:rsidRDefault="009D3F6A"/>
    <w:p w:rsidR="009D3F6A" w:rsidRPr="009D3F6A" w:rsidRDefault="009D3F6A" w:rsidP="009D3F6A">
      <w:pPr>
        <w:rPr>
          <w:b/>
        </w:rPr>
      </w:pPr>
      <w:r w:rsidRPr="009D3F6A">
        <w:rPr>
          <w:b/>
        </w:rPr>
        <w:t>Name:</w:t>
      </w:r>
      <w:r w:rsidR="0070453D">
        <w:rPr>
          <w:b/>
        </w:rPr>
        <w:t xml:space="preserve"> </w:t>
      </w:r>
      <w:r w:rsidR="0070453D">
        <w:rPr>
          <w:b/>
        </w:rPr>
        <w:tab/>
      </w:r>
      <w:r w:rsidR="0070453D">
        <w:rPr>
          <w:b/>
        </w:rPr>
        <w:tab/>
      </w:r>
      <w:r w:rsidR="0070453D">
        <w:rPr>
          <w:b/>
        </w:rPr>
        <w:tab/>
      </w:r>
      <w:r w:rsidR="0070453D">
        <w:rPr>
          <w:b/>
        </w:rPr>
        <w:tab/>
      </w:r>
      <w:r w:rsidR="0070453D">
        <w:rPr>
          <w:b/>
        </w:rPr>
        <w:tab/>
      </w:r>
      <w:r w:rsidR="0070453D">
        <w:rPr>
          <w:b/>
        </w:rPr>
        <w:tab/>
      </w:r>
      <w:r w:rsidRPr="009D3F6A">
        <w:rPr>
          <w:b/>
        </w:rPr>
        <w:t xml:space="preserve">Student Number: </w:t>
      </w:r>
    </w:p>
    <w:p w:rsidR="009D3F6A" w:rsidRPr="009D3F6A" w:rsidRDefault="009D3F6A" w:rsidP="009D3F6A">
      <w:pPr>
        <w:rPr>
          <w:b/>
        </w:rPr>
      </w:pPr>
      <w:r>
        <w:rPr>
          <w:b/>
        </w:rPr>
        <w:t xml:space="preserve">Notes on Senior Freshman Module </w:t>
      </w:r>
      <w:r w:rsidR="00312554">
        <w:rPr>
          <w:b/>
        </w:rPr>
        <w:t>Enrolment</w:t>
      </w:r>
    </w:p>
    <w:p w:rsidR="009D3F6A" w:rsidRDefault="009D3F6A" w:rsidP="009D3F6A">
      <w:pPr>
        <w:pStyle w:val="ListParagraph"/>
        <w:numPr>
          <w:ilvl w:val="0"/>
          <w:numId w:val="1"/>
        </w:numPr>
      </w:pPr>
      <w:r>
        <w:t xml:space="preserve">Students must choose modules equivalent to 60 ECTS, choosing </w:t>
      </w:r>
      <w:r w:rsidRPr="009D3F6A">
        <w:rPr>
          <w:u w:val="single"/>
        </w:rPr>
        <w:t>two</w:t>
      </w:r>
      <w:r>
        <w:t xml:space="preserve"> modules from </w:t>
      </w:r>
      <w:r w:rsidRPr="009D3F6A">
        <w:rPr>
          <w:u w:val="single"/>
        </w:rPr>
        <w:t>three</w:t>
      </w:r>
      <w:r>
        <w:t xml:space="preserve"> of the four disciplines available (</w:t>
      </w:r>
      <w:r w:rsidRPr="009D3F6A">
        <w:rPr>
          <w:i/>
        </w:rPr>
        <w:t>Philosophy, Political Science, Economics, Sociology).</w:t>
      </w:r>
    </w:p>
    <w:p w:rsidR="009D3F6A" w:rsidRPr="009D3F6A" w:rsidRDefault="009D3F6A" w:rsidP="009D3F6A">
      <w:pPr>
        <w:pStyle w:val="ListParagraph"/>
        <w:numPr>
          <w:ilvl w:val="0"/>
          <w:numId w:val="1"/>
        </w:numPr>
      </w:pPr>
      <w:r w:rsidRPr="009D3F6A">
        <w:t>Modules chosen in SF year will determine the range of modules available to you in JS and SS years.</w:t>
      </w:r>
    </w:p>
    <w:p w:rsidR="009D3F6A" w:rsidRDefault="009D3F6A" w:rsidP="009D3F6A">
      <w:pPr>
        <w:pStyle w:val="ListParagraph"/>
        <w:numPr>
          <w:ilvl w:val="0"/>
          <w:numId w:val="1"/>
        </w:numPr>
      </w:pPr>
      <w:r w:rsidRPr="009D3F6A">
        <w:t xml:space="preserve">It is important to consider module prerequisites and programme requirements, which are outlined under each of the relevant years here: </w:t>
      </w:r>
      <w:hyperlink r:id="rId8" w:history="1">
        <w:r w:rsidRPr="009D3F6A">
          <w:rPr>
            <w:rStyle w:val="Hyperlink"/>
          </w:rPr>
          <w:t>http://www.tcd.ie/ssp/undergraduate/ppes/current/course-structure/module-outlines/</w:t>
        </w:r>
      </w:hyperlink>
      <w:r w:rsidRPr="009D3F6A">
        <w:t xml:space="preserve"> </w:t>
      </w:r>
    </w:p>
    <w:p w:rsidR="00DA0E2B" w:rsidRDefault="009D3F6A" w:rsidP="009D3F6A">
      <w:pPr>
        <w:pStyle w:val="ListParagraph"/>
        <w:numPr>
          <w:ilvl w:val="0"/>
          <w:numId w:val="1"/>
        </w:numPr>
      </w:pPr>
      <w:r>
        <w:t xml:space="preserve">Students who do </w:t>
      </w:r>
      <w:r w:rsidR="00DA0E2B">
        <w:t xml:space="preserve">not wish to continue with Economics </w:t>
      </w:r>
      <w:bookmarkStart w:id="0" w:name="_GoBack"/>
      <w:bookmarkEnd w:id="0"/>
      <w:r w:rsidR="00DA0E2B">
        <w:t xml:space="preserve">after their Senior Freshman year may substitute EC2040: Mathematical and Statistical Methods with EC2020: Economy of Ireland. EC2010: Intermediate Economics is mandatory for students taking Economics modules. </w:t>
      </w:r>
    </w:p>
    <w:p w:rsidR="00DA0E2B" w:rsidRDefault="00DA0E2B" w:rsidP="00DA0E2B">
      <w:pPr>
        <w:ind w:left="581"/>
      </w:pPr>
    </w:p>
    <w:tbl>
      <w:tblPr>
        <w:tblStyle w:val="TableGrid"/>
        <w:tblW w:w="0" w:type="auto"/>
        <w:tblInd w:w="581" w:type="dxa"/>
        <w:tblLook w:val="04A0" w:firstRow="1" w:lastRow="0" w:firstColumn="1" w:lastColumn="0" w:noHBand="0" w:noVBand="1"/>
      </w:tblPr>
      <w:tblGrid>
        <w:gridCol w:w="1966"/>
        <w:gridCol w:w="7483"/>
      </w:tblGrid>
      <w:tr w:rsidR="00215688" w:rsidTr="00F4310E">
        <w:tc>
          <w:tcPr>
            <w:tcW w:w="9449" w:type="dxa"/>
            <w:gridSpan w:val="2"/>
          </w:tcPr>
          <w:p w:rsidR="00215688" w:rsidRPr="00215688" w:rsidRDefault="00215688" w:rsidP="00F77E30">
            <w:pPr>
              <w:ind w:left="0"/>
              <w:jc w:val="center"/>
              <w:rPr>
                <w:b/>
              </w:rPr>
            </w:pPr>
            <w:r w:rsidRPr="00215688">
              <w:rPr>
                <w:b/>
              </w:rPr>
              <w:t>Programme Requirements</w:t>
            </w:r>
          </w:p>
        </w:tc>
      </w:tr>
      <w:tr w:rsidR="00215688" w:rsidTr="00312554">
        <w:tc>
          <w:tcPr>
            <w:tcW w:w="1966" w:type="dxa"/>
          </w:tcPr>
          <w:p w:rsidR="00215688" w:rsidRPr="00F77E30" w:rsidRDefault="00215688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Economics</w:t>
            </w:r>
          </w:p>
        </w:tc>
        <w:tc>
          <w:tcPr>
            <w:tcW w:w="7483" w:type="dxa"/>
          </w:tcPr>
          <w:p w:rsidR="00215688" w:rsidRDefault="00215688" w:rsidP="00DA0E2B">
            <w:pPr>
              <w:ind w:left="0"/>
            </w:pPr>
            <w:r>
              <w:t>EC2010 and EC2040</w:t>
            </w:r>
            <w:r w:rsidR="000E6AEC">
              <w:t xml:space="preserve"> (subject to point 4 above)</w:t>
            </w:r>
            <w:r w:rsidR="0070453D">
              <w:br/>
            </w:r>
          </w:p>
        </w:tc>
      </w:tr>
      <w:tr w:rsidR="00215688" w:rsidTr="00312554">
        <w:tc>
          <w:tcPr>
            <w:tcW w:w="1966" w:type="dxa"/>
          </w:tcPr>
          <w:p w:rsidR="00215688" w:rsidRPr="00F77E30" w:rsidRDefault="00215688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Philosophy</w:t>
            </w:r>
          </w:p>
        </w:tc>
        <w:tc>
          <w:tcPr>
            <w:tcW w:w="7483" w:type="dxa"/>
          </w:tcPr>
          <w:p w:rsidR="00215688" w:rsidRDefault="00215688" w:rsidP="00DA0E2B">
            <w:pPr>
              <w:ind w:left="0"/>
            </w:pPr>
            <w:r>
              <w:t>PI2008 and PI2009</w:t>
            </w:r>
            <w:r w:rsidR="0070453D">
              <w:br/>
            </w:r>
          </w:p>
        </w:tc>
      </w:tr>
      <w:tr w:rsidR="00215688" w:rsidTr="00312554">
        <w:tc>
          <w:tcPr>
            <w:tcW w:w="1966" w:type="dxa"/>
          </w:tcPr>
          <w:p w:rsidR="00215688" w:rsidRPr="00F77E30" w:rsidRDefault="00215688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Political Science</w:t>
            </w:r>
          </w:p>
        </w:tc>
        <w:tc>
          <w:tcPr>
            <w:tcW w:w="7483" w:type="dxa"/>
          </w:tcPr>
          <w:p w:rsidR="00215688" w:rsidRDefault="00215688" w:rsidP="00215688">
            <w:pPr>
              <w:ind w:left="0"/>
            </w:pPr>
            <w:r>
              <w:t>Two of the Political Science modules on offer</w:t>
            </w:r>
            <w:r w:rsidR="0070453D">
              <w:br/>
            </w:r>
          </w:p>
        </w:tc>
      </w:tr>
      <w:tr w:rsidR="00215688" w:rsidTr="00312554">
        <w:tc>
          <w:tcPr>
            <w:tcW w:w="1966" w:type="dxa"/>
          </w:tcPr>
          <w:p w:rsidR="00215688" w:rsidRPr="00F77E30" w:rsidRDefault="00215688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Sociology</w:t>
            </w:r>
          </w:p>
        </w:tc>
        <w:tc>
          <w:tcPr>
            <w:tcW w:w="7483" w:type="dxa"/>
          </w:tcPr>
          <w:p w:rsidR="00215688" w:rsidRDefault="00215688" w:rsidP="00DA0E2B">
            <w:pPr>
              <w:ind w:left="0"/>
            </w:pPr>
            <w:r>
              <w:t xml:space="preserve">Two of the Sociology modules on offer, students intending to take single </w:t>
            </w:r>
            <w:proofErr w:type="spellStart"/>
            <w:r>
              <w:t>honor</w:t>
            </w:r>
            <w:proofErr w:type="spellEnd"/>
            <w:r>
              <w:t xml:space="preserve"> Sociology in their Senior </w:t>
            </w:r>
            <w:proofErr w:type="spellStart"/>
            <w:r>
              <w:t>Sophister</w:t>
            </w:r>
            <w:proofErr w:type="spellEnd"/>
            <w:r>
              <w:t xml:space="preserve"> year must take SO2310 and SO2360</w:t>
            </w:r>
          </w:p>
        </w:tc>
      </w:tr>
    </w:tbl>
    <w:p w:rsidR="00DA0E2B" w:rsidRDefault="00DA0E2B" w:rsidP="00DA0E2B">
      <w:pPr>
        <w:ind w:left="581"/>
      </w:pPr>
    </w:p>
    <w:p w:rsidR="00215688" w:rsidRDefault="00215688" w:rsidP="00215688">
      <w:pPr>
        <w:rPr>
          <w:b/>
        </w:rPr>
      </w:pPr>
      <w:r>
        <w:rPr>
          <w:b/>
        </w:rPr>
        <w:t>Notes on submitting this form:</w:t>
      </w:r>
    </w:p>
    <w:p w:rsidR="00F77E30" w:rsidRPr="001B22E6" w:rsidRDefault="00215688" w:rsidP="00215688">
      <w:pPr>
        <w:pStyle w:val="ListParagraph"/>
        <w:numPr>
          <w:ilvl w:val="0"/>
          <w:numId w:val="1"/>
        </w:numPr>
        <w:rPr>
          <w:b/>
        </w:rPr>
      </w:pPr>
      <w:r>
        <w:t xml:space="preserve">Students must submit their module selection </w:t>
      </w:r>
      <w:r w:rsidR="00F77E30">
        <w:t xml:space="preserve">by emailing this form to </w:t>
      </w:r>
      <w:hyperlink r:id="rId9" w:history="1">
        <w:r w:rsidR="00F77E30" w:rsidRPr="00A40D95">
          <w:rPr>
            <w:rStyle w:val="Hyperlink"/>
          </w:rPr>
          <w:t>siobhan.obrien@tcd.ie</w:t>
        </w:r>
      </w:hyperlink>
      <w:r w:rsidR="00F77E30">
        <w:t xml:space="preserve"> by Friday 28</w:t>
      </w:r>
      <w:r w:rsidR="00F77E30" w:rsidRPr="00F77E30">
        <w:rPr>
          <w:vertAlign w:val="superscript"/>
        </w:rPr>
        <w:t>th</w:t>
      </w:r>
      <w:r w:rsidR="0070453D">
        <w:t xml:space="preserve"> April, 2017. F</w:t>
      </w:r>
      <w:r w:rsidR="001B22E6">
        <w:t xml:space="preserve">orms must be sent from your TCD email address. </w:t>
      </w:r>
    </w:p>
    <w:p w:rsidR="001B22E6" w:rsidRPr="00F77E30" w:rsidRDefault="001B22E6" w:rsidP="00215688">
      <w:pPr>
        <w:pStyle w:val="ListParagraph"/>
        <w:numPr>
          <w:ilvl w:val="0"/>
          <w:numId w:val="1"/>
        </w:numPr>
        <w:rPr>
          <w:b/>
        </w:rPr>
      </w:pPr>
      <w:r>
        <w:t>Any queries about programme or prerequisite requirements can be direct</w:t>
      </w:r>
      <w:r w:rsidR="00312554">
        <w:t>ed</w:t>
      </w:r>
      <w:r>
        <w:t xml:space="preserve"> to </w:t>
      </w:r>
      <w:hyperlink r:id="rId10" w:history="1">
        <w:r w:rsidRPr="00A40D95">
          <w:rPr>
            <w:rStyle w:val="Hyperlink"/>
          </w:rPr>
          <w:t>siobhan.obrien@tcd.ie</w:t>
        </w:r>
      </w:hyperlink>
      <w:r>
        <w:t xml:space="preserve"> </w:t>
      </w:r>
    </w:p>
    <w:p w:rsidR="00F77E30" w:rsidRPr="00F77E30" w:rsidRDefault="00F77E30" w:rsidP="00215688">
      <w:pPr>
        <w:pStyle w:val="ListParagraph"/>
        <w:numPr>
          <w:ilvl w:val="0"/>
          <w:numId w:val="1"/>
        </w:numPr>
        <w:rPr>
          <w:b/>
        </w:rPr>
      </w:pPr>
      <w:r>
        <w:t xml:space="preserve">There will be an option to submit a change of mind in </w:t>
      </w:r>
      <w:r w:rsidR="0070453D">
        <w:t xml:space="preserve">the first week of </w:t>
      </w:r>
      <w:r>
        <w:t xml:space="preserve">Michaelmas term, all changes will be subject to timetabling constraints. </w:t>
      </w:r>
      <w:r w:rsidR="0070453D">
        <w:t xml:space="preserve">This may be done via email to </w:t>
      </w:r>
      <w:hyperlink r:id="rId11" w:history="1">
        <w:r w:rsidR="0070453D" w:rsidRPr="00A40D95">
          <w:rPr>
            <w:rStyle w:val="Hyperlink"/>
          </w:rPr>
          <w:t>siobhan.obrien@tcd.ie</w:t>
        </w:r>
      </w:hyperlink>
    </w:p>
    <w:p w:rsidR="001B22E6" w:rsidRDefault="00F77E30" w:rsidP="00215688">
      <w:pPr>
        <w:pStyle w:val="ListParagraph"/>
        <w:numPr>
          <w:ilvl w:val="0"/>
          <w:numId w:val="1"/>
        </w:numPr>
      </w:pPr>
      <w:r>
        <w:t xml:space="preserve">The lecture timetable will be prepared based on module choices submitted in April. </w:t>
      </w:r>
    </w:p>
    <w:p w:rsidR="0070453D" w:rsidRDefault="0070453D" w:rsidP="0070453D">
      <w:pPr>
        <w:pStyle w:val="ListParagraph"/>
        <w:numPr>
          <w:ilvl w:val="0"/>
          <w:numId w:val="1"/>
        </w:numPr>
      </w:pPr>
      <w:r>
        <w:t>Module prerequisite information is correct at the time of issuing this form, please note that available modules for future years are subject to change.</w:t>
      </w:r>
      <w:r>
        <w:br/>
      </w:r>
    </w:p>
    <w:p w:rsidR="0070453D" w:rsidRDefault="0070453D" w:rsidP="0070453D">
      <w:pPr>
        <w:ind w:left="581"/>
        <w:sectPr w:rsidR="0070453D" w:rsidSect="0070453D">
          <w:headerReference w:type="default" r:id="rId12"/>
          <w:pgSz w:w="11906" w:h="16838"/>
          <w:pgMar w:top="851" w:right="1440" w:bottom="993" w:left="426" w:header="708" w:footer="708" w:gutter="0"/>
          <w:cols w:space="708"/>
          <w:docGrid w:linePitch="360"/>
        </w:sect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478790</wp:posOffset>
                </wp:positionV>
                <wp:extent cx="323850" cy="2171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53D" w:rsidRDefault="007045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45pt;margin-top:37.7pt;width:25.5pt;height:1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">
                <v:textbox>
                  <w:txbxContent>
                    <w:p w:rsidR="0070453D" w:rsidRDefault="0070453D"/>
                  </w:txbxContent>
                </v:textbox>
                <w10:wrap type="square"/>
              </v:shape>
            </w:pict>
          </mc:Fallback>
        </mc:AlternateContent>
      </w:r>
      <w:r>
        <w:t xml:space="preserve">By submitting this form you are confirming that you are aware of the programme and prerequisite requirements, students will not be permitted to proceed with a degree pathway for which they have not taken the required modules. Please check the box, X.   </w:t>
      </w:r>
    </w:p>
    <w:p w:rsidR="009D3F6A" w:rsidRDefault="009D3F6A" w:rsidP="00DA0E2B">
      <w:pPr>
        <w:pStyle w:val="ListParagraph"/>
        <w:ind w:left="941"/>
      </w:pPr>
    </w:p>
    <w:p w:rsidR="009D3F6A" w:rsidRDefault="009D3F6A" w:rsidP="009D3F6A">
      <w:pPr>
        <w:pStyle w:val="ListParagraph"/>
        <w:ind w:left="941"/>
      </w:pPr>
    </w:p>
    <w:tbl>
      <w:tblPr>
        <w:tblStyle w:val="TableGrid"/>
        <w:tblW w:w="9620" w:type="dxa"/>
        <w:tblInd w:w="581" w:type="dxa"/>
        <w:tblLook w:val="04A0" w:firstRow="1" w:lastRow="0" w:firstColumn="1" w:lastColumn="0" w:noHBand="0" w:noVBand="1"/>
      </w:tblPr>
      <w:tblGrid>
        <w:gridCol w:w="974"/>
        <w:gridCol w:w="3260"/>
        <w:gridCol w:w="709"/>
        <w:gridCol w:w="3969"/>
        <w:gridCol w:w="708"/>
      </w:tblGrid>
      <w:tr w:rsidR="00DA0E2B" w:rsidRPr="009D3F6A" w:rsidTr="001B22E6">
        <w:tc>
          <w:tcPr>
            <w:tcW w:w="974" w:type="dxa"/>
          </w:tcPr>
          <w:p w:rsidR="00DA0E2B" w:rsidRPr="009D3F6A" w:rsidRDefault="00DA0E2B" w:rsidP="009D3F6A">
            <w:pPr>
              <w:ind w:left="0"/>
              <w:rPr>
                <w:b/>
              </w:rPr>
            </w:pPr>
            <w:r w:rsidRPr="009D3F6A">
              <w:rPr>
                <w:b/>
              </w:rPr>
              <w:t>Module Code</w:t>
            </w:r>
          </w:p>
        </w:tc>
        <w:tc>
          <w:tcPr>
            <w:tcW w:w="3260" w:type="dxa"/>
          </w:tcPr>
          <w:p w:rsidR="00DA0E2B" w:rsidRPr="009D3F6A" w:rsidRDefault="00DA0E2B" w:rsidP="009D3F6A">
            <w:pPr>
              <w:ind w:left="0"/>
              <w:rPr>
                <w:b/>
              </w:rPr>
            </w:pPr>
            <w:r w:rsidRPr="009D3F6A">
              <w:rPr>
                <w:b/>
              </w:rPr>
              <w:t>Module Title</w:t>
            </w:r>
          </w:p>
        </w:tc>
        <w:tc>
          <w:tcPr>
            <w:tcW w:w="709" w:type="dxa"/>
          </w:tcPr>
          <w:p w:rsidR="00DA0E2B" w:rsidRPr="009D3F6A" w:rsidRDefault="00DA0E2B" w:rsidP="009D3F6A">
            <w:pPr>
              <w:ind w:left="0"/>
              <w:rPr>
                <w:b/>
              </w:rPr>
            </w:pPr>
            <w:r w:rsidRPr="009D3F6A">
              <w:rPr>
                <w:b/>
              </w:rPr>
              <w:t>ECTS</w:t>
            </w:r>
          </w:p>
        </w:tc>
        <w:tc>
          <w:tcPr>
            <w:tcW w:w="3969" w:type="dxa"/>
          </w:tcPr>
          <w:p w:rsidR="00DA0E2B" w:rsidRPr="009D3F6A" w:rsidRDefault="00DA0E2B" w:rsidP="009D3F6A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Prerequisite for</w:t>
            </w:r>
          </w:p>
        </w:tc>
        <w:tc>
          <w:tcPr>
            <w:tcW w:w="708" w:type="dxa"/>
          </w:tcPr>
          <w:p w:rsidR="00DA0E2B" w:rsidRPr="009D3F6A" w:rsidRDefault="00DA0E2B" w:rsidP="009D3F6A">
            <w:pPr>
              <w:ind w:left="0"/>
              <w:rPr>
                <w:b/>
              </w:rPr>
            </w:pPr>
            <w:r w:rsidRPr="009D3F6A">
              <w:rPr>
                <w:rFonts w:ascii="Calibri" w:hAnsi="Calibri"/>
                <w:b/>
              </w:rPr>
              <w:t>(</w:t>
            </w:r>
            <w:r w:rsidRPr="009D3F6A">
              <w:rPr>
                <w:rFonts w:ascii="Calibri" w:hAnsi="Calibri"/>
                <w:b/>
              </w:rPr>
              <w:sym w:font="Wingdings" w:char="F0FC"/>
            </w:r>
            <w:r w:rsidRPr="009D3F6A">
              <w:rPr>
                <w:rFonts w:ascii="Calibri" w:hAnsi="Calibri"/>
                <w:b/>
              </w:rPr>
              <w:t>)</w:t>
            </w:r>
          </w:p>
        </w:tc>
      </w:tr>
      <w:tr w:rsidR="0010124C" w:rsidRPr="009D3F6A" w:rsidTr="00396185">
        <w:tc>
          <w:tcPr>
            <w:tcW w:w="9620" w:type="dxa"/>
            <w:gridSpan w:val="5"/>
          </w:tcPr>
          <w:p w:rsidR="0010124C" w:rsidRPr="0010124C" w:rsidRDefault="0010124C" w:rsidP="0010124C">
            <w:pPr>
              <w:ind w:left="0"/>
              <w:jc w:val="center"/>
              <w:rPr>
                <w:rFonts w:ascii="Calibri" w:hAnsi="Calibri"/>
                <w:b/>
              </w:rPr>
            </w:pPr>
            <w:r w:rsidRPr="0010124C">
              <w:rPr>
                <w:rFonts w:ascii="Calibri" w:hAnsi="Calibri"/>
                <w:b/>
              </w:rPr>
              <w:t>Economics</w:t>
            </w:r>
          </w:p>
        </w:tc>
      </w:tr>
      <w:tr w:rsidR="0010124C" w:rsidTr="00021D69">
        <w:tc>
          <w:tcPr>
            <w:tcW w:w="974" w:type="dxa"/>
          </w:tcPr>
          <w:p w:rsidR="0010124C" w:rsidRDefault="0010124C" w:rsidP="00021D69">
            <w:pPr>
              <w:ind w:left="0"/>
            </w:pPr>
            <w:r>
              <w:t>EC2010</w:t>
            </w:r>
          </w:p>
        </w:tc>
        <w:tc>
          <w:tcPr>
            <w:tcW w:w="3260" w:type="dxa"/>
          </w:tcPr>
          <w:p w:rsidR="0010124C" w:rsidRDefault="00E70F4B" w:rsidP="00021D69">
            <w:pPr>
              <w:ind w:left="0"/>
            </w:pPr>
            <w:hyperlink r:id="rId13" w:history="1">
              <w:r w:rsidR="0010124C" w:rsidRPr="00645037">
                <w:rPr>
                  <w:rStyle w:val="Hyperlink"/>
                </w:rPr>
                <w:t>Intermediate Economics</w:t>
              </w:r>
            </w:hyperlink>
          </w:p>
        </w:tc>
        <w:tc>
          <w:tcPr>
            <w:tcW w:w="709" w:type="dxa"/>
          </w:tcPr>
          <w:p w:rsidR="0010124C" w:rsidRDefault="0010124C" w:rsidP="00021D69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10124C" w:rsidRDefault="00E70F4B" w:rsidP="00021D69">
            <w:pPr>
              <w:ind w:left="0"/>
            </w:pPr>
            <w:hyperlink r:id="rId14" w:history="1">
              <w:r w:rsidR="0010124C" w:rsidRPr="00645037">
                <w:rPr>
                  <w:rStyle w:val="Hyperlink"/>
                </w:rPr>
                <w:t>EC3010</w:t>
              </w:r>
              <w:r w:rsidR="0010124C">
                <w:rPr>
                  <w:rStyle w:val="Hyperlink"/>
                </w:rPr>
                <w:t>,</w:t>
              </w:r>
            </w:hyperlink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15" w:history="1">
              <w:r w:rsidR="0010124C" w:rsidRPr="00645037">
                <w:rPr>
                  <w:rStyle w:val="Hyperlink"/>
                </w:rPr>
                <w:t>EC3021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16" w:history="1">
              <w:r w:rsidR="0010124C" w:rsidRPr="00645037">
                <w:rPr>
                  <w:rStyle w:val="Hyperlink"/>
                </w:rPr>
                <w:t>EC3030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17" w:history="1">
              <w:r w:rsidR="0010124C" w:rsidRPr="00645037">
                <w:rPr>
                  <w:rStyle w:val="Hyperlink"/>
                </w:rPr>
                <w:t>EC3040</w:t>
              </w:r>
            </w:hyperlink>
            <w:r w:rsidR="0010124C">
              <w:rPr>
                <w:rStyle w:val="Hyperlink"/>
              </w:rPr>
              <w:t xml:space="preserve">, </w:t>
            </w:r>
            <w:hyperlink r:id="rId18" w:history="1">
              <w:r w:rsidR="0010124C" w:rsidRPr="00645037">
                <w:rPr>
                  <w:rStyle w:val="Hyperlink"/>
                </w:rPr>
                <w:t>EC3050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19" w:history="1">
              <w:r w:rsidR="0010124C" w:rsidRPr="00645037">
                <w:rPr>
                  <w:rStyle w:val="Hyperlink"/>
                </w:rPr>
                <w:t>EC3071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20" w:history="1">
              <w:r w:rsidR="0010124C" w:rsidRPr="00645037">
                <w:rPr>
                  <w:rStyle w:val="Hyperlink"/>
                </w:rPr>
                <w:t>EC3080</w:t>
              </w:r>
              <w:r w:rsidR="0010124C">
                <w:rPr>
                  <w:rStyle w:val="Hyperlink"/>
                </w:rPr>
                <w:t>,</w:t>
              </w:r>
              <w:r w:rsidR="0010124C" w:rsidRPr="0070453D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hyperlink r:id="rId21" w:history="1">
              <w:r w:rsidR="0010124C" w:rsidRPr="00645037">
                <w:rPr>
                  <w:rStyle w:val="Hyperlink"/>
                </w:rPr>
                <w:t>EC3090</w:t>
              </w:r>
              <w:r w:rsidR="0010124C">
                <w:rPr>
                  <w:rStyle w:val="Hyperlink"/>
                </w:rPr>
                <w:t xml:space="preserve">, </w:t>
              </w:r>
            </w:hyperlink>
          </w:p>
          <w:p w:rsidR="0010124C" w:rsidRDefault="00E70F4B" w:rsidP="00021D69">
            <w:pPr>
              <w:ind w:left="0"/>
            </w:pPr>
            <w:hyperlink r:id="rId22" w:history="1">
              <w:r w:rsidR="0010124C" w:rsidRPr="00645037">
                <w:rPr>
                  <w:rStyle w:val="Hyperlink"/>
                </w:rPr>
                <w:t>EC4020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u w:val="none"/>
              </w:rPr>
              <w:t xml:space="preserve"> </w:t>
            </w:r>
            <w:hyperlink r:id="rId23" w:history="1">
              <w:r w:rsidR="0010124C" w:rsidRPr="00645037">
                <w:rPr>
                  <w:rStyle w:val="Hyperlink"/>
                </w:rPr>
                <w:t>EC4041</w:t>
              </w:r>
              <w:r w:rsidR="0010124C">
                <w:rPr>
                  <w:rStyle w:val="Hyperlink"/>
                </w:rPr>
                <w:t>,</w:t>
              </w:r>
              <w:r w:rsidR="0010124C" w:rsidRPr="0070453D">
                <w:rPr>
                  <w:rStyle w:val="Hyperlink"/>
                  <w:u w:val="none"/>
                </w:rPr>
                <w:t xml:space="preserve"> </w:t>
              </w:r>
            </w:hyperlink>
            <w:hyperlink r:id="rId24" w:history="1">
              <w:r w:rsidR="0010124C" w:rsidRPr="00645037">
                <w:rPr>
                  <w:rStyle w:val="Hyperlink"/>
                </w:rPr>
                <w:t>EC4100</w:t>
              </w:r>
              <w:r w:rsidR="0010124C">
                <w:rPr>
                  <w:rStyle w:val="Hyperlink"/>
                </w:rPr>
                <w:t>,</w:t>
              </w:r>
              <w:r w:rsidR="0010124C" w:rsidRPr="0070453D">
                <w:rPr>
                  <w:rStyle w:val="Hyperlink"/>
                  <w:u w:val="none"/>
                </w:rPr>
                <w:t xml:space="preserve"> </w:t>
              </w:r>
            </w:hyperlink>
            <w:hyperlink r:id="rId25" w:history="1">
              <w:r w:rsidR="0010124C" w:rsidRPr="00645037">
                <w:rPr>
                  <w:rStyle w:val="Hyperlink"/>
                </w:rPr>
                <w:t>EC4120</w:t>
              </w:r>
            </w:hyperlink>
            <w:r w:rsidR="0010124C">
              <w:rPr>
                <w:rStyle w:val="Hyperlink"/>
              </w:rPr>
              <w:t xml:space="preserve">, </w:t>
            </w:r>
            <w:hyperlink r:id="rId26" w:history="1">
              <w:r w:rsidR="0010124C" w:rsidRPr="00645037">
                <w:rPr>
                  <w:rStyle w:val="Hyperlink"/>
                </w:rPr>
                <w:t>EC4130</w:t>
              </w:r>
            </w:hyperlink>
            <w:r w:rsidR="0010124C">
              <w:rPr>
                <w:rStyle w:val="Hyperlink"/>
              </w:rPr>
              <w:t>,</w:t>
            </w:r>
            <w:r w:rsidR="0010124C" w:rsidRPr="00F44228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10124C" w:rsidRPr="00645037">
                <w:rPr>
                  <w:rStyle w:val="Hyperlink"/>
                </w:rPr>
                <w:t>EC4150</w:t>
              </w:r>
            </w:hyperlink>
          </w:p>
        </w:tc>
        <w:tc>
          <w:tcPr>
            <w:tcW w:w="708" w:type="dxa"/>
          </w:tcPr>
          <w:p w:rsidR="0010124C" w:rsidRDefault="0010124C" w:rsidP="00021D69">
            <w:pPr>
              <w:ind w:left="0"/>
            </w:pPr>
          </w:p>
        </w:tc>
      </w:tr>
      <w:tr w:rsidR="0010124C" w:rsidTr="00021D69">
        <w:tc>
          <w:tcPr>
            <w:tcW w:w="974" w:type="dxa"/>
          </w:tcPr>
          <w:p w:rsidR="0010124C" w:rsidRDefault="0010124C" w:rsidP="00021D69">
            <w:pPr>
              <w:ind w:left="0"/>
            </w:pPr>
            <w:r>
              <w:t>EC2020</w:t>
            </w:r>
          </w:p>
        </w:tc>
        <w:tc>
          <w:tcPr>
            <w:tcW w:w="3260" w:type="dxa"/>
          </w:tcPr>
          <w:p w:rsidR="0010124C" w:rsidRDefault="00E70F4B" w:rsidP="00021D69">
            <w:pPr>
              <w:ind w:left="0"/>
            </w:pPr>
            <w:hyperlink r:id="rId28" w:history="1">
              <w:r w:rsidR="0010124C" w:rsidRPr="00645037">
                <w:rPr>
                  <w:rStyle w:val="Hyperlink"/>
                </w:rPr>
                <w:t>Economy of Ireland</w:t>
              </w:r>
            </w:hyperlink>
          </w:p>
        </w:tc>
        <w:tc>
          <w:tcPr>
            <w:tcW w:w="709" w:type="dxa"/>
          </w:tcPr>
          <w:p w:rsidR="0010124C" w:rsidRDefault="0010124C" w:rsidP="00021D69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10124C" w:rsidRDefault="0010124C" w:rsidP="00021D69">
            <w:pPr>
              <w:ind w:left="0"/>
            </w:pPr>
          </w:p>
        </w:tc>
        <w:tc>
          <w:tcPr>
            <w:tcW w:w="708" w:type="dxa"/>
          </w:tcPr>
          <w:p w:rsidR="0010124C" w:rsidRDefault="0010124C" w:rsidP="00021D69">
            <w:pPr>
              <w:ind w:left="0"/>
            </w:pPr>
          </w:p>
        </w:tc>
      </w:tr>
      <w:tr w:rsidR="0010124C" w:rsidTr="00021D69">
        <w:tc>
          <w:tcPr>
            <w:tcW w:w="974" w:type="dxa"/>
          </w:tcPr>
          <w:p w:rsidR="0010124C" w:rsidRDefault="0010124C" w:rsidP="00021D69">
            <w:pPr>
              <w:ind w:left="0"/>
            </w:pPr>
            <w:r>
              <w:t>EC2040</w:t>
            </w:r>
          </w:p>
        </w:tc>
        <w:tc>
          <w:tcPr>
            <w:tcW w:w="3260" w:type="dxa"/>
          </w:tcPr>
          <w:p w:rsidR="0010124C" w:rsidRDefault="00E70F4B" w:rsidP="00021D69">
            <w:pPr>
              <w:ind w:left="0"/>
            </w:pPr>
            <w:hyperlink r:id="rId29" w:history="1">
              <w:r w:rsidR="0010124C" w:rsidRPr="00645037">
                <w:rPr>
                  <w:rStyle w:val="Hyperlink"/>
                </w:rPr>
                <w:t>Mathematical &amp; Statistical Methods</w:t>
              </w:r>
            </w:hyperlink>
          </w:p>
        </w:tc>
        <w:tc>
          <w:tcPr>
            <w:tcW w:w="709" w:type="dxa"/>
          </w:tcPr>
          <w:p w:rsidR="0010124C" w:rsidRDefault="0010124C" w:rsidP="00021D69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10124C" w:rsidRDefault="00E70F4B" w:rsidP="00021D69">
            <w:pPr>
              <w:ind w:left="0"/>
            </w:pPr>
            <w:hyperlink r:id="rId30" w:history="1">
              <w:r w:rsidR="0010124C" w:rsidRPr="00645037">
                <w:rPr>
                  <w:rStyle w:val="Hyperlink"/>
                </w:rPr>
                <w:t>EC3010</w:t>
              </w:r>
              <w:r w:rsidR="0010124C">
                <w:rPr>
                  <w:rStyle w:val="Hyperlink"/>
                </w:rPr>
                <w:t>,</w:t>
              </w:r>
            </w:hyperlink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31" w:history="1">
              <w:r w:rsidR="0010124C" w:rsidRPr="00645037">
                <w:rPr>
                  <w:rStyle w:val="Hyperlink"/>
                </w:rPr>
                <w:t>EC3021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32" w:history="1">
              <w:r w:rsidR="0010124C" w:rsidRPr="00645037">
                <w:rPr>
                  <w:rStyle w:val="Hyperlink"/>
                </w:rPr>
                <w:t>EC3030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33" w:history="1">
              <w:r w:rsidR="0010124C" w:rsidRPr="00645037">
                <w:rPr>
                  <w:rStyle w:val="Hyperlink"/>
                </w:rPr>
                <w:t>EC3040</w:t>
              </w:r>
            </w:hyperlink>
            <w:r w:rsidR="0010124C">
              <w:rPr>
                <w:rStyle w:val="Hyperlink"/>
              </w:rPr>
              <w:t xml:space="preserve">, </w:t>
            </w:r>
            <w:hyperlink r:id="rId34" w:history="1">
              <w:r w:rsidR="0010124C" w:rsidRPr="00645037">
                <w:rPr>
                  <w:rStyle w:val="Hyperlink"/>
                </w:rPr>
                <w:t>EC3050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35" w:history="1">
              <w:r w:rsidR="0010124C" w:rsidRPr="00645037">
                <w:rPr>
                  <w:rStyle w:val="Hyperlink"/>
                </w:rPr>
                <w:t>EC3071</w:t>
              </w:r>
            </w:hyperlink>
            <w:r w:rsidR="0010124C">
              <w:rPr>
                <w:rStyle w:val="Hyperlink"/>
              </w:rPr>
              <w:t>,</w:t>
            </w:r>
            <w:r w:rsidR="0010124C" w:rsidRPr="0070453D">
              <w:rPr>
                <w:rStyle w:val="Hyperlink"/>
                <w:color w:val="auto"/>
                <w:u w:val="none"/>
              </w:rPr>
              <w:t xml:space="preserve"> </w:t>
            </w:r>
            <w:hyperlink r:id="rId36" w:history="1">
              <w:r w:rsidR="0010124C" w:rsidRPr="00645037">
                <w:rPr>
                  <w:rStyle w:val="Hyperlink"/>
                </w:rPr>
                <w:t>EC3080</w:t>
              </w:r>
              <w:r w:rsidR="0010124C">
                <w:rPr>
                  <w:rStyle w:val="Hyperlink"/>
                </w:rPr>
                <w:t>,</w:t>
              </w:r>
              <w:r w:rsidR="0010124C" w:rsidRPr="0070453D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hyperlink r:id="rId37" w:history="1">
              <w:r w:rsidR="0010124C" w:rsidRPr="00645037">
                <w:rPr>
                  <w:rStyle w:val="Hyperlink"/>
                </w:rPr>
                <w:t>EC3090</w:t>
              </w:r>
              <w:r w:rsidR="0010124C">
                <w:rPr>
                  <w:rStyle w:val="Hyperlink"/>
                </w:rPr>
                <w:t>,</w:t>
              </w:r>
              <w:r w:rsidR="0010124C" w:rsidRPr="00F65513">
                <w:rPr>
                  <w:rStyle w:val="Hyperlink"/>
                  <w:u w:val="none"/>
                </w:rPr>
                <w:t xml:space="preserve"> </w:t>
              </w:r>
            </w:hyperlink>
            <w:hyperlink r:id="rId38" w:history="1">
              <w:r w:rsidR="00F65513" w:rsidRPr="00F65513">
                <w:rPr>
                  <w:rStyle w:val="Hyperlink"/>
                </w:rPr>
                <w:t>EC4141</w:t>
              </w:r>
            </w:hyperlink>
          </w:p>
          <w:p w:rsidR="0010124C" w:rsidRDefault="0010124C" w:rsidP="00021D69">
            <w:pPr>
              <w:ind w:left="0"/>
            </w:pPr>
          </w:p>
        </w:tc>
        <w:tc>
          <w:tcPr>
            <w:tcW w:w="708" w:type="dxa"/>
          </w:tcPr>
          <w:p w:rsidR="0010124C" w:rsidRDefault="0010124C" w:rsidP="00021D69">
            <w:pPr>
              <w:ind w:left="0"/>
            </w:pPr>
          </w:p>
        </w:tc>
      </w:tr>
      <w:tr w:rsidR="0010124C" w:rsidTr="00386740">
        <w:tc>
          <w:tcPr>
            <w:tcW w:w="9620" w:type="dxa"/>
            <w:gridSpan w:val="5"/>
          </w:tcPr>
          <w:p w:rsidR="0010124C" w:rsidRPr="0010124C" w:rsidRDefault="0010124C" w:rsidP="0010124C">
            <w:pPr>
              <w:ind w:left="0"/>
              <w:jc w:val="center"/>
              <w:rPr>
                <w:b/>
              </w:rPr>
            </w:pPr>
            <w:r w:rsidRPr="0010124C">
              <w:rPr>
                <w:b/>
              </w:rPr>
              <w:t>Philosophy</w:t>
            </w:r>
          </w:p>
        </w:tc>
      </w:tr>
      <w:tr w:rsidR="00DA0E2B" w:rsidTr="001B22E6">
        <w:tc>
          <w:tcPr>
            <w:tcW w:w="974" w:type="dxa"/>
          </w:tcPr>
          <w:p w:rsidR="00DA0E2B" w:rsidRDefault="00DA0E2B" w:rsidP="009D3F6A">
            <w:pPr>
              <w:ind w:left="0"/>
            </w:pPr>
            <w:r>
              <w:t>PI2008</w:t>
            </w:r>
          </w:p>
        </w:tc>
        <w:tc>
          <w:tcPr>
            <w:tcW w:w="3260" w:type="dxa"/>
          </w:tcPr>
          <w:p w:rsidR="00DA0E2B" w:rsidRDefault="00E70F4B" w:rsidP="009D3F6A">
            <w:pPr>
              <w:ind w:left="0"/>
            </w:pPr>
            <w:hyperlink r:id="rId39" w:history="1">
              <w:r w:rsidR="00DA0E2B" w:rsidRPr="00645037">
                <w:rPr>
                  <w:rStyle w:val="Hyperlink"/>
                </w:rPr>
                <w:t>History of Philosophy II</w:t>
              </w:r>
            </w:hyperlink>
          </w:p>
        </w:tc>
        <w:tc>
          <w:tcPr>
            <w:tcW w:w="709" w:type="dxa"/>
          </w:tcPr>
          <w:p w:rsidR="00DA0E2B" w:rsidRDefault="00DA0E2B" w:rsidP="009D3F6A">
            <w:pPr>
              <w:ind w:left="0"/>
            </w:pPr>
            <w:r>
              <w:t>10</w:t>
            </w:r>
          </w:p>
        </w:tc>
        <w:tc>
          <w:tcPr>
            <w:tcW w:w="3969" w:type="dxa"/>
          </w:tcPr>
          <w:p w:rsidR="00DA0E2B" w:rsidRDefault="00DA0E2B" w:rsidP="009D3F6A">
            <w:pPr>
              <w:ind w:left="0"/>
            </w:pPr>
          </w:p>
        </w:tc>
        <w:tc>
          <w:tcPr>
            <w:tcW w:w="708" w:type="dxa"/>
          </w:tcPr>
          <w:p w:rsidR="00DA0E2B" w:rsidRDefault="00DA0E2B" w:rsidP="009D3F6A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PI2009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0" w:history="1">
              <w:r w:rsidR="00DA0E2B" w:rsidRPr="00645037">
                <w:rPr>
                  <w:rStyle w:val="Hyperlink"/>
                </w:rPr>
                <w:t>Logic, Language &amp; Science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DA0E2B" w:rsidP="00DA0E2B">
            <w:pPr>
              <w:ind w:left="0"/>
            </w:pPr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10124C" w:rsidTr="00884DBD">
        <w:tc>
          <w:tcPr>
            <w:tcW w:w="9620" w:type="dxa"/>
            <w:gridSpan w:val="5"/>
          </w:tcPr>
          <w:p w:rsidR="0010124C" w:rsidRPr="0010124C" w:rsidRDefault="0010124C" w:rsidP="0010124C">
            <w:pPr>
              <w:ind w:left="0"/>
              <w:jc w:val="center"/>
              <w:rPr>
                <w:b/>
              </w:rPr>
            </w:pPr>
            <w:r w:rsidRPr="0010124C">
              <w:rPr>
                <w:b/>
              </w:rPr>
              <w:t>Political Science</w:t>
            </w: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PO2610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1" w:history="1">
              <w:r w:rsidR="00DA0E2B" w:rsidRPr="00645037">
                <w:rPr>
                  <w:rStyle w:val="Hyperlink"/>
                </w:rPr>
                <w:t>History of Political Thought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E70F4B" w:rsidP="0070453D">
            <w:pPr>
              <w:ind w:left="0"/>
            </w:pPr>
            <w:hyperlink r:id="rId42" w:history="1">
              <w:r w:rsidR="00215688" w:rsidRPr="00645037">
                <w:rPr>
                  <w:rStyle w:val="Hyperlink"/>
                </w:rPr>
                <w:t>PO4610</w:t>
              </w:r>
            </w:hyperlink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PO2640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3" w:history="1">
              <w:r w:rsidR="00DA0E2B" w:rsidRPr="00645037">
                <w:rPr>
                  <w:rStyle w:val="Hyperlink"/>
                </w:rPr>
                <w:t>International Relations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E70F4B" w:rsidP="0070453D">
            <w:pPr>
              <w:ind w:left="0"/>
            </w:pPr>
            <w:hyperlink r:id="rId44" w:history="1">
              <w:r w:rsidR="00215688" w:rsidRPr="00645037">
                <w:rPr>
                  <w:rStyle w:val="Hyperlink"/>
                </w:rPr>
                <w:t>PO4700</w:t>
              </w:r>
            </w:hyperlink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PO2650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5" w:history="1">
              <w:r w:rsidR="00DA0E2B" w:rsidRPr="00645037">
                <w:rPr>
                  <w:rStyle w:val="Hyperlink"/>
                </w:rPr>
                <w:t>Comparative Politics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DA0E2B" w:rsidP="00DA0E2B">
            <w:pPr>
              <w:ind w:left="0"/>
            </w:pPr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10124C" w:rsidTr="000510B4">
        <w:tc>
          <w:tcPr>
            <w:tcW w:w="9620" w:type="dxa"/>
            <w:gridSpan w:val="5"/>
          </w:tcPr>
          <w:p w:rsidR="0010124C" w:rsidRPr="0010124C" w:rsidRDefault="0010124C" w:rsidP="0010124C">
            <w:pPr>
              <w:ind w:left="0"/>
              <w:jc w:val="center"/>
              <w:rPr>
                <w:b/>
              </w:rPr>
            </w:pPr>
            <w:r w:rsidRPr="0010124C">
              <w:rPr>
                <w:b/>
              </w:rPr>
              <w:t>Sociology</w:t>
            </w: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SO2310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6" w:history="1">
              <w:r w:rsidR="00DA0E2B" w:rsidRPr="00645037">
                <w:rPr>
                  <w:rStyle w:val="Hyperlink"/>
                </w:rPr>
                <w:t>Introduction to Social Research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E70F4B" w:rsidP="00F44228">
            <w:pPr>
              <w:ind w:left="0"/>
            </w:pPr>
            <w:hyperlink r:id="rId47" w:history="1">
              <w:r w:rsidR="00DA0E2B" w:rsidRPr="00645037">
                <w:rPr>
                  <w:rStyle w:val="Hyperlink"/>
                </w:rPr>
                <w:t>SO4200</w:t>
              </w:r>
            </w:hyperlink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SO2343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8" w:history="1">
              <w:r w:rsidR="00DA0E2B" w:rsidRPr="00645037">
                <w:rPr>
                  <w:rStyle w:val="Hyperlink"/>
                </w:rPr>
                <w:t>Gender, Work and Family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DA0E2B" w:rsidP="00DA0E2B">
            <w:pPr>
              <w:ind w:left="0"/>
            </w:pPr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SO2350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49" w:history="1">
              <w:r w:rsidR="00DA0E2B" w:rsidRPr="00645037">
                <w:rPr>
                  <w:rStyle w:val="Hyperlink"/>
                </w:rPr>
                <w:t>Power, State and Social Movements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DA0E2B" w:rsidP="00DA0E2B">
            <w:pPr>
              <w:ind w:left="0"/>
            </w:pPr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  <w:tr w:rsidR="00DA0E2B" w:rsidTr="001B22E6">
        <w:tc>
          <w:tcPr>
            <w:tcW w:w="974" w:type="dxa"/>
          </w:tcPr>
          <w:p w:rsidR="00DA0E2B" w:rsidRDefault="00DA0E2B" w:rsidP="00DA0E2B">
            <w:pPr>
              <w:ind w:left="0"/>
            </w:pPr>
            <w:r>
              <w:t>SO2360</w:t>
            </w:r>
          </w:p>
        </w:tc>
        <w:tc>
          <w:tcPr>
            <w:tcW w:w="3260" w:type="dxa"/>
          </w:tcPr>
          <w:p w:rsidR="00DA0E2B" w:rsidRDefault="00E70F4B" w:rsidP="00DA0E2B">
            <w:pPr>
              <w:ind w:left="0"/>
            </w:pPr>
            <w:hyperlink r:id="rId50" w:history="1">
              <w:r w:rsidR="00DA0E2B" w:rsidRPr="00645037">
                <w:rPr>
                  <w:rStyle w:val="Hyperlink"/>
                </w:rPr>
                <w:t>Social Theory</w:t>
              </w:r>
            </w:hyperlink>
          </w:p>
        </w:tc>
        <w:tc>
          <w:tcPr>
            <w:tcW w:w="709" w:type="dxa"/>
          </w:tcPr>
          <w:p w:rsidR="00DA0E2B" w:rsidRDefault="00DA0E2B" w:rsidP="00DA0E2B">
            <w:pPr>
              <w:ind w:left="0"/>
            </w:pPr>
            <w:r w:rsidRPr="009D3C8F">
              <w:t>10</w:t>
            </w:r>
          </w:p>
        </w:tc>
        <w:tc>
          <w:tcPr>
            <w:tcW w:w="3969" w:type="dxa"/>
          </w:tcPr>
          <w:p w:rsidR="00DA0E2B" w:rsidRDefault="00E70F4B" w:rsidP="00F44228">
            <w:pPr>
              <w:ind w:left="0"/>
            </w:pPr>
            <w:hyperlink r:id="rId51" w:history="1">
              <w:r w:rsidR="00DA0E2B" w:rsidRPr="00645037">
                <w:rPr>
                  <w:rStyle w:val="Hyperlink"/>
                </w:rPr>
                <w:t>SO4200</w:t>
              </w:r>
            </w:hyperlink>
          </w:p>
        </w:tc>
        <w:tc>
          <w:tcPr>
            <w:tcW w:w="708" w:type="dxa"/>
          </w:tcPr>
          <w:p w:rsidR="00DA0E2B" w:rsidRDefault="00DA0E2B" w:rsidP="00DA0E2B">
            <w:pPr>
              <w:ind w:left="0"/>
            </w:pPr>
          </w:p>
        </w:tc>
      </w:tr>
    </w:tbl>
    <w:p w:rsidR="009D3F6A" w:rsidRDefault="009D3F6A" w:rsidP="009D3F6A">
      <w:pPr>
        <w:ind w:left="581"/>
      </w:pPr>
    </w:p>
    <w:sectPr w:rsidR="009D3F6A" w:rsidSect="00BB3AE8">
      <w:pgSz w:w="11906" w:h="16838"/>
      <w:pgMar w:top="851" w:right="1440" w:bottom="144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2F" w:rsidRDefault="00E57B2F" w:rsidP="009D3F6A">
      <w:pPr>
        <w:spacing w:line="240" w:lineRule="auto"/>
      </w:pPr>
      <w:r>
        <w:separator/>
      </w:r>
    </w:p>
  </w:endnote>
  <w:endnote w:type="continuationSeparator" w:id="0">
    <w:p w:rsidR="00E57B2F" w:rsidRDefault="00E57B2F" w:rsidP="009D3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2F" w:rsidRDefault="00E57B2F" w:rsidP="009D3F6A">
      <w:pPr>
        <w:spacing w:line="240" w:lineRule="auto"/>
      </w:pPr>
      <w:r>
        <w:separator/>
      </w:r>
    </w:p>
  </w:footnote>
  <w:footnote w:type="continuationSeparator" w:id="0">
    <w:p w:rsidR="00E57B2F" w:rsidRDefault="00E57B2F" w:rsidP="009D3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A" w:rsidRPr="009D3F6A" w:rsidRDefault="009D3F6A" w:rsidP="009D3F6A">
    <w:pPr>
      <w:pStyle w:val="Header"/>
      <w:jc w:val="right"/>
      <w:rPr>
        <w:b/>
        <w:sz w:val="24"/>
        <w:szCs w:val="24"/>
      </w:rPr>
    </w:pPr>
    <w:r w:rsidRPr="009D3F6A">
      <w:rPr>
        <w:noProof/>
        <w:sz w:val="24"/>
        <w:szCs w:val="24"/>
        <w:lang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548640</wp:posOffset>
          </wp:positionH>
          <wp:positionV relativeFrom="paragraph">
            <wp:posOffset>-1905</wp:posOffset>
          </wp:positionV>
          <wp:extent cx="2324771" cy="819150"/>
          <wp:effectExtent l="0" t="0" r="0" b="0"/>
          <wp:wrapNone/>
          <wp:docPr id="8" name="Picture 8" descr="C:\Users\obriens6\Desktop\Logos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s6\Desktop\Logos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7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F6A">
      <w:rPr>
        <w:sz w:val="24"/>
        <w:szCs w:val="24"/>
      </w:rPr>
      <w:t xml:space="preserve"> </w:t>
    </w:r>
    <w:r w:rsidRPr="009D3F6A">
      <w:rPr>
        <w:b/>
        <w:sz w:val="24"/>
        <w:szCs w:val="24"/>
      </w:rPr>
      <w:t xml:space="preserve">Philosophy, Political Science, Economics and Sociology </w:t>
    </w:r>
  </w:p>
  <w:p w:rsidR="009D3F6A" w:rsidRPr="009D3F6A" w:rsidRDefault="009D3F6A" w:rsidP="009D3F6A">
    <w:pPr>
      <w:pStyle w:val="Header"/>
      <w:jc w:val="right"/>
      <w:rPr>
        <w:b/>
        <w:sz w:val="24"/>
        <w:szCs w:val="24"/>
      </w:rPr>
    </w:pPr>
    <w:r w:rsidRPr="009D3F6A">
      <w:rPr>
        <w:b/>
        <w:sz w:val="24"/>
        <w:szCs w:val="24"/>
      </w:rPr>
      <w:t>Senior Freshman</w:t>
    </w:r>
  </w:p>
  <w:p w:rsidR="009D3F6A" w:rsidRPr="009D3F6A" w:rsidRDefault="009D3F6A" w:rsidP="009D3F6A">
    <w:pPr>
      <w:pStyle w:val="Header"/>
      <w:jc w:val="right"/>
      <w:rPr>
        <w:b/>
        <w:sz w:val="24"/>
        <w:szCs w:val="24"/>
      </w:rPr>
    </w:pPr>
    <w:r w:rsidRPr="009D3F6A">
      <w:rPr>
        <w:b/>
        <w:sz w:val="24"/>
        <w:szCs w:val="24"/>
      </w:rPr>
      <w:t>Module Choice Registration 201</w:t>
    </w:r>
    <w:r w:rsidR="00235032">
      <w:rPr>
        <w:b/>
        <w:sz w:val="24"/>
        <w:szCs w:val="24"/>
      </w:rPr>
      <w:t>7</w:t>
    </w:r>
    <w:r w:rsidRPr="009D3F6A">
      <w:rPr>
        <w:b/>
        <w:sz w:val="24"/>
        <w:szCs w:val="24"/>
      </w:rPr>
      <w:t>/201</w:t>
    </w:r>
    <w:r w:rsidR="00235032">
      <w:rPr>
        <w:b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742AB"/>
    <w:multiLevelType w:val="hybridMultilevel"/>
    <w:tmpl w:val="419442B6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332964D3"/>
    <w:multiLevelType w:val="hybridMultilevel"/>
    <w:tmpl w:val="9EC80950"/>
    <w:lvl w:ilvl="0" w:tplc="18090017">
      <w:start w:val="1"/>
      <w:numFmt w:val="lowerLetter"/>
      <w:lvlText w:val="%1)"/>
      <w:lvlJc w:val="left"/>
      <w:pPr>
        <w:ind w:left="1301" w:hanging="360"/>
      </w:pPr>
    </w:lvl>
    <w:lvl w:ilvl="1" w:tplc="18090019" w:tentative="1">
      <w:start w:val="1"/>
      <w:numFmt w:val="lowerLetter"/>
      <w:lvlText w:val="%2."/>
      <w:lvlJc w:val="left"/>
      <w:pPr>
        <w:ind w:left="2021" w:hanging="360"/>
      </w:pPr>
    </w:lvl>
    <w:lvl w:ilvl="2" w:tplc="1809001B" w:tentative="1">
      <w:start w:val="1"/>
      <w:numFmt w:val="lowerRoman"/>
      <w:lvlText w:val="%3."/>
      <w:lvlJc w:val="right"/>
      <w:pPr>
        <w:ind w:left="2741" w:hanging="180"/>
      </w:pPr>
    </w:lvl>
    <w:lvl w:ilvl="3" w:tplc="1809000F" w:tentative="1">
      <w:start w:val="1"/>
      <w:numFmt w:val="decimal"/>
      <w:lvlText w:val="%4."/>
      <w:lvlJc w:val="left"/>
      <w:pPr>
        <w:ind w:left="3461" w:hanging="360"/>
      </w:pPr>
    </w:lvl>
    <w:lvl w:ilvl="4" w:tplc="18090019" w:tentative="1">
      <w:start w:val="1"/>
      <w:numFmt w:val="lowerLetter"/>
      <w:lvlText w:val="%5."/>
      <w:lvlJc w:val="left"/>
      <w:pPr>
        <w:ind w:left="4181" w:hanging="360"/>
      </w:pPr>
    </w:lvl>
    <w:lvl w:ilvl="5" w:tplc="1809001B" w:tentative="1">
      <w:start w:val="1"/>
      <w:numFmt w:val="lowerRoman"/>
      <w:lvlText w:val="%6."/>
      <w:lvlJc w:val="right"/>
      <w:pPr>
        <w:ind w:left="4901" w:hanging="180"/>
      </w:pPr>
    </w:lvl>
    <w:lvl w:ilvl="6" w:tplc="1809000F" w:tentative="1">
      <w:start w:val="1"/>
      <w:numFmt w:val="decimal"/>
      <w:lvlText w:val="%7."/>
      <w:lvlJc w:val="left"/>
      <w:pPr>
        <w:ind w:left="5621" w:hanging="360"/>
      </w:pPr>
    </w:lvl>
    <w:lvl w:ilvl="7" w:tplc="18090019" w:tentative="1">
      <w:start w:val="1"/>
      <w:numFmt w:val="lowerLetter"/>
      <w:lvlText w:val="%8."/>
      <w:lvlJc w:val="left"/>
      <w:pPr>
        <w:ind w:left="6341" w:hanging="360"/>
      </w:pPr>
    </w:lvl>
    <w:lvl w:ilvl="8" w:tplc="18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46C52BB0"/>
    <w:multiLevelType w:val="hybridMultilevel"/>
    <w:tmpl w:val="507E55EE"/>
    <w:lvl w:ilvl="0" w:tplc="D444C46E">
      <w:start w:val="1"/>
      <w:numFmt w:val="lowerLetter"/>
      <w:lvlText w:val="(%1)"/>
      <w:lvlJc w:val="left"/>
      <w:pPr>
        <w:ind w:left="2876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36" w:hanging="360"/>
      </w:pPr>
    </w:lvl>
    <w:lvl w:ilvl="2" w:tplc="1809001B" w:tentative="1">
      <w:start w:val="1"/>
      <w:numFmt w:val="lowerRoman"/>
      <w:lvlText w:val="%3."/>
      <w:lvlJc w:val="right"/>
      <w:pPr>
        <w:ind w:left="3956" w:hanging="180"/>
      </w:pPr>
    </w:lvl>
    <w:lvl w:ilvl="3" w:tplc="1809000F" w:tentative="1">
      <w:start w:val="1"/>
      <w:numFmt w:val="decimal"/>
      <w:lvlText w:val="%4."/>
      <w:lvlJc w:val="left"/>
      <w:pPr>
        <w:ind w:left="4676" w:hanging="360"/>
      </w:pPr>
    </w:lvl>
    <w:lvl w:ilvl="4" w:tplc="18090019" w:tentative="1">
      <w:start w:val="1"/>
      <w:numFmt w:val="lowerLetter"/>
      <w:lvlText w:val="%5."/>
      <w:lvlJc w:val="left"/>
      <w:pPr>
        <w:ind w:left="5396" w:hanging="360"/>
      </w:pPr>
    </w:lvl>
    <w:lvl w:ilvl="5" w:tplc="1809001B" w:tentative="1">
      <w:start w:val="1"/>
      <w:numFmt w:val="lowerRoman"/>
      <w:lvlText w:val="%6."/>
      <w:lvlJc w:val="right"/>
      <w:pPr>
        <w:ind w:left="6116" w:hanging="180"/>
      </w:pPr>
    </w:lvl>
    <w:lvl w:ilvl="6" w:tplc="1809000F" w:tentative="1">
      <w:start w:val="1"/>
      <w:numFmt w:val="decimal"/>
      <w:lvlText w:val="%7."/>
      <w:lvlJc w:val="left"/>
      <w:pPr>
        <w:ind w:left="6836" w:hanging="360"/>
      </w:pPr>
    </w:lvl>
    <w:lvl w:ilvl="7" w:tplc="18090019" w:tentative="1">
      <w:start w:val="1"/>
      <w:numFmt w:val="lowerLetter"/>
      <w:lvlText w:val="%8."/>
      <w:lvlJc w:val="left"/>
      <w:pPr>
        <w:ind w:left="7556" w:hanging="360"/>
      </w:pPr>
    </w:lvl>
    <w:lvl w:ilvl="8" w:tplc="1809001B" w:tentative="1">
      <w:start w:val="1"/>
      <w:numFmt w:val="lowerRoman"/>
      <w:lvlText w:val="%9."/>
      <w:lvlJc w:val="right"/>
      <w:pPr>
        <w:ind w:left="8276" w:hanging="180"/>
      </w:pPr>
    </w:lvl>
  </w:abstractNum>
  <w:abstractNum w:abstractNumId="3" w15:restartNumberingAfterBreak="0">
    <w:nsid w:val="50D84705"/>
    <w:multiLevelType w:val="hybridMultilevel"/>
    <w:tmpl w:val="9B78BA24"/>
    <w:lvl w:ilvl="0" w:tplc="180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" w15:restartNumberingAfterBreak="0">
    <w:nsid w:val="57726881"/>
    <w:multiLevelType w:val="hybridMultilevel"/>
    <w:tmpl w:val="5E3219E0"/>
    <w:lvl w:ilvl="0" w:tplc="18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18090017">
      <w:start w:val="1"/>
      <w:numFmt w:val="lowerLetter"/>
      <w:lvlText w:val="%2)"/>
      <w:lvlJc w:val="left"/>
      <w:pPr>
        <w:ind w:left="2021" w:hanging="360"/>
      </w:pPr>
      <w:rPr>
        <w:rFonts w:hint="default"/>
      </w:rPr>
    </w:lvl>
    <w:lvl w:ilvl="2" w:tplc="1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581C6AB5"/>
    <w:multiLevelType w:val="hybridMultilevel"/>
    <w:tmpl w:val="E8DE2916"/>
    <w:lvl w:ilvl="0" w:tplc="1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7322D29"/>
    <w:multiLevelType w:val="hybridMultilevel"/>
    <w:tmpl w:val="542C957A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A"/>
    <w:rsid w:val="0004474D"/>
    <w:rsid w:val="000E6AEC"/>
    <w:rsid w:val="0010124C"/>
    <w:rsid w:val="001B22E6"/>
    <w:rsid w:val="001E0E77"/>
    <w:rsid w:val="00215688"/>
    <w:rsid w:val="002202F7"/>
    <w:rsid w:val="00235032"/>
    <w:rsid w:val="00312554"/>
    <w:rsid w:val="004D3B3C"/>
    <w:rsid w:val="00645037"/>
    <w:rsid w:val="006E20A3"/>
    <w:rsid w:val="0070453D"/>
    <w:rsid w:val="00750A8B"/>
    <w:rsid w:val="00780FE1"/>
    <w:rsid w:val="00963C13"/>
    <w:rsid w:val="009D3F6A"/>
    <w:rsid w:val="00A507C5"/>
    <w:rsid w:val="00BB3AE8"/>
    <w:rsid w:val="00DA0E2B"/>
    <w:rsid w:val="00E57B2F"/>
    <w:rsid w:val="00E91C8D"/>
    <w:rsid w:val="00F44228"/>
    <w:rsid w:val="00F65513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42098EC-82D4-4A0A-A062-625E798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360" w:lineRule="auto"/>
        <w:ind w:left="2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6A"/>
  </w:style>
  <w:style w:type="paragraph" w:styleId="Footer">
    <w:name w:val="footer"/>
    <w:basedOn w:val="Normal"/>
    <w:link w:val="Foot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6A"/>
  </w:style>
  <w:style w:type="character" w:styleId="Hyperlink">
    <w:name w:val="Hyperlink"/>
    <w:basedOn w:val="DefaultParagraphFont"/>
    <w:uiPriority w:val="99"/>
    <w:unhideWhenUsed/>
    <w:rsid w:val="009D3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F6A"/>
    <w:pPr>
      <w:ind w:left="720"/>
      <w:contextualSpacing/>
    </w:pPr>
  </w:style>
  <w:style w:type="table" w:styleId="TableGrid">
    <w:name w:val="Table Grid"/>
    <w:basedOn w:val="TableNormal"/>
    <w:uiPriority w:val="39"/>
    <w:rsid w:val="009D3F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4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cd.ie/Economics/undergraduate/sf/intermediate/" TargetMode="External"/><Relationship Id="rId18" Type="http://schemas.openxmlformats.org/officeDocument/2006/relationships/hyperlink" Target="http://www.tcd.ie/Economics/undergraduate/js/investment-analysis/" TargetMode="External"/><Relationship Id="rId26" Type="http://schemas.openxmlformats.org/officeDocument/2006/relationships/hyperlink" Target="http://www.tcd.ie/Economics/undergraduate/ss/dissertation/" TargetMode="External"/><Relationship Id="rId39" Type="http://schemas.openxmlformats.org/officeDocument/2006/relationships/hyperlink" Target="http://www.tcd.ie/Philosophy/undergraduate/course-outlines/sf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cd.ie/Economics/undergraduate/js/econometrics/" TargetMode="External"/><Relationship Id="rId34" Type="http://schemas.openxmlformats.org/officeDocument/2006/relationships/hyperlink" Target="http://www.tcd.ie/Economics/undergraduate/js/investment-analysis/" TargetMode="External"/><Relationship Id="rId42" Type="http://schemas.openxmlformats.org/officeDocument/2006/relationships/hyperlink" Target="https://www.tcd.ie/Political_Science/undergraduate/module-outlines/ss/contemporary/index.php" TargetMode="External"/><Relationship Id="rId47" Type="http://schemas.openxmlformats.org/officeDocument/2006/relationships/hyperlink" Target="https://www.tcd.ie/sociology/undergraduate/modules/ss/Sociology/social-policy-dissertation/" TargetMode="External"/><Relationship Id="rId50" Type="http://schemas.openxmlformats.org/officeDocument/2006/relationships/hyperlink" Target="https://www.tcd.ie/sociology/undergraduate/modules/sf/social-theory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tcd.ie/Economics/undergraduate/js/less-developed-countries/" TargetMode="External"/><Relationship Id="rId25" Type="http://schemas.openxmlformats.org/officeDocument/2006/relationships/hyperlink" Target="http://www.tcd.ie/Economics/undergraduate/ss/competition-policy/" TargetMode="External"/><Relationship Id="rId33" Type="http://schemas.openxmlformats.org/officeDocument/2006/relationships/hyperlink" Target="http://www.tcd.ie/Economics/undergraduate/js/less-developed-countries/" TargetMode="External"/><Relationship Id="rId38" Type="http://schemas.openxmlformats.org/officeDocument/2006/relationships/hyperlink" Target="http://www.tcd.ie/Economics/undergraduate/js/econometrics/" TargetMode="External"/><Relationship Id="rId46" Type="http://schemas.openxmlformats.org/officeDocument/2006/relationships/hyperlink" Target="https://www.tcd.ie/sociology/undergraduate/modules/sf/intro-social-research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cd.ie/Economics/undergraduate/js/euro-economy/" TargetMode="External"/><Relationship Id="rId20" Type="http://schemas.openxmlformats.org/officeDocument/2006/relationships/hyperlink" Target="http://www.tcd.ie/Economics/undergraduate/js/mathemathical/" TargetMode="External"/><Relationship Id="rId29" Type="http://schemas.openxmlformats.org/officeDocument/2006/relationships/hyperlink" Target="http://www.tcd.ie/Economics/undergraduate/sf/maths-stats-methods/" TargetMode="External"/><Relationship Id="rId41" Type="http://schemas.openxmlformats.org/officeDocument/2006/relationships/hyperlink" Target="https://www.tcd.ie/Political_Science/undergraduate/module-outlines/sf/history-political-thought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obhan.obrien@tcd.ie" TargetMode="External"/><Relationship Id="rId24" Type="http://schemas.openxmlformats.org/officeDocument/2006/relationships/hyperlink" Target="http://www.tcd.ie/Economics/undergraduate/ss/international/" TargetMode="External"/><Relationship Id="rId32" Type="http://schemas.openxmlformats.org/officeDocument/2006/relationships/hyperlink" Target="http://www.tcd.ie/Economics/undergraduate/js/euro-economy/" TargetMode="External"/><Relationship Id="rId37" Type="http://schemas.openxmlformats.org/officeDocument/2006/relationships/hyperlink" Target="http://www.tcd.ie/Economics/undergraduate/js/econometrics/" TargetMode="External"/><Relationship Id="rId40" Type="http://schemas.openxmlformats.org/officeDocument/2006/relationships/hyperlink" Target="http://www.tcd.ie/Philosophy/undergraduate/course-outlines/sf/" TargetMode="External"/><Relationship Id="rId45" Type="http://schemas.openxmlformats.org/officeDocument/2006/relationships/hyperlink" Target="https://www.tcd.ie/Political_Science/undergraduate/module-outlines/sf/comparative-politics/index.php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cd.ie/Economics/undergraduate/js/money-banking/" TargetMode="External"/><Relationship Id="rId23" Type="http://schemas.openxmlformats.org/officeDocument/2006/relationships/hyperlink" Target="http://www.tcd.ie/Economics/undergraduate/ss/development-economics.php" TargetMode="External"/><Relationship Id="rId28" Type="http://schemas.openxmlformats.org/officeDocument/2006/relationships/hyperlink" Target="http://www.tcd.ie/Economics/undergraduate/sf/economy-ireland/" TargetMode="External"/><Relationship Id="rId36" Type="http://schemas.openxmlformats.org/officeDocument/2006/relationships/hyperlink" Target="http://www.tcd.ie/Economics/undergraduate/js/mathemathical/" TargetMode="External"/><Relationship Id="rId49" Type="http://schemas.openxmlformats.org/officeDocument/2006/relationships/hyperlink" Target="https://www.tcd.ie/sociology/undergraduate/modules/sf/power-state-socialmovements/" TargetMode="External"/><Relationship Id="rId10" Type="http://schemas.openxmlformats.org/officeDocument/2006/relationships/hyperlink" Target="mailto:siobhan.obrien@tcd.ie" TargetMode="External"/><Relationship Id="rId19" Type="http://schemas.openxmlformats.org/officeDocument/2006/relationships/hyperlink" Target="http://www.tcd.ie/Economics/undergraduate/js/industrial/" TargetMode="External"/><Relationship Id="rId31" Type="http://schemas.openxmlformats.org/officeDocument/2006/relationships/hyperlink" Target="http://www.tcd.ie/Economics/undergraduate/js/money-banking/" TargetMode="External"/><Relationship Id="rId44" Type="http://schemas.openxmlformats.org/officeDocument/2006/relationships/hyperlink" Target="https://www.tcd.ie/Political_Science/undergraduate/module-outlines/ss/international-relations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obhan.obrien@tcd.ie" TargetMode="External"/><Relationship Id="rId14" Type="http://schemas.openxmlformats.org/officeDocument/2006/relationships/hyperlink" Target="http://www.tcd.ie/Economics/undergraduate/js/economic-analysis/" TargetMode="External"/><Relationship Id="rId22" Type="http://schemas.openxmlformats.org/officeDocument/2006/relationships/hyperlink" Target="http://www.tcd.ie/Economics/undergraduate/ss/world-economy/" TargetMode="External"/><Relationship Id="rId27" Type="http://schemas.openxmlformats.org/officeDocument/2006/relationships/hyperlink" Target="http://www.tcd.ie/Economics/undergraduate/ss/applied-economics/" TargetMode="External"/><Relationship Id="rId30" Type="http://schemas.openxmlformats.org/officeDocument/2006/relationships/hyperlink" Target="http://www.tcd.ie/Economics/undergraduate/js/economic-analysis/" TargetMode="External"/><Relationship Id="rId35" Type="http://schemas.openxmlformats.org/officeDocument/2006/relationships/hyperlink" Target="http://www.tcd.ie/Economics/undergraduate/js/industrial/" TargetMode="External"/><Relationship Id="rId43" Type="http://schemas.openxmlformats.org/officeDocument/2006/relationships/hyperlink" Target="https://www.tcd.ie/Political_Science/undergraduate/module-outlines/sf/international-relations/" TargetMode="External"/><Relationship Id="rId48" Type="http://schemas.openxmlformats.org/officeDocument/2006/relationships/hyperlink" Target="https://www.tcd.ie/sociology/undergraduate/modules/sf/gender-culture-society/" TargetMode="External"/><Relationship Id="rId8" Type="http://schemas.openxmlformats.org/officeDocument/2006/relationships/hyperlink" Target="http://www.tcd.ie/ssp/undergraduate/ppes/current/course-structure/module-outlines/" TargetMode="External"/><Relationship Id="rId51" Type="http://schemas.openxmlformats.org/officeDocument/2006/relationships/hyperlink" Target="https://www.tcd.ie/sociology/undergraduate/modules/ss/Sociology/social-policy-dissert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A735B3D-B60A-4754-A674-6F4AF31C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O'Brien</dc:creator>
  <cp:keywords/>
  <dc:description/>
  <cp:lastModifiedBy>Siobhan O'Brien</cp:lastModifiedBy>
  <cp:revision>2</cp:revision>
  <dcterms:created xsi:type="dcterms:W3CDTF">2017-03-29T09:02:00Z</dcterms:created>
  <dcterms:modified xsi:type="dcterms:W3CDTF">2017-03-29T09:02:00Z</dcterms:modified>
</cp:coreProperties>
</file>