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4D" w:rsidRDefault="0004474D"/>
    <w:p w:rsidR="000C47C8" w:rsidRDefault="000C47C8" w:rsidP="009D3F6A">
      <w:pPr>
        <w:rPr>
          <w:b/>
        </w:rPr>
      </w:pPr>
    </w:p>
    <w:p w:rsidR="001C1288" w:rsidRDefault="009D3F6A" w:rsidP="009D3F6A">
      <w:pPr>
        <w:rPr>
          <w:b/>
        </w:rPr>
      </w:pPr>
      <w:r w:rsidRPr="009D3F6A">
        <w:rPr>
          <w:b/>
        </w:rPr>
        <w:t>Name</w:t>
      </w:r>
      <w:proofErr w:type="gramStart"/>
      <w:r w:rsidRPr="009D3F6A">
        <w:rPr>
          <w:b/>
        </w:rPr>
        <w:t>:</w:t>
      </w:r>
      <w:r w:rsidR="006322CC">
        <w:rPr>
          <w:b/>
        </w:rPr>
        <w:softHyphen/>
      </w:r>
      <w:proofErr w:type="gramEnd"/>
      <w:r w:rsidR="006322CC">
        <w:rPr>
          <w:b/>
        </w:rPr>
        <w:tab/>
      </w:r>
      <w:r w:rsidR="006322CC">
        <w:rPr>
          <w:b/>
        </w:rPr>
        <w:tab/>
      </w:r>
      <w:r w:rsidRPr="009D3F6A">
        <w:rPr>
          <w:b/>
        </w:rPr>
        <w:tab/>
      </w:r>
      <w:r w:rsidRPr="009D3F6A">
        <w:rPr>
          <w:b/>
        </w:rPr>
        <w:tab/>
        <w:t xml:space="preserve">Student Number: </w:t>
      </w:r>
      <w:r w:rsidR="004358E0">
        <w:rPr>
          <w:b/>
        </w:rPr>
        <w:tab/>
      </w:r>
    </w:p>
    <w:p w:rsidR="00D14735" w:rsidRDefault="001C1288" w:rsidP="009D3F6A">
      <w:pPr>
        <w:rPr>
          <w:b/>
        </w:rPr>
      </w:pPr>
      <w:r w:rsidRPr="00D14735">
        <w:rPr>
          <w:b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2C560B" wp14:editId="5DEDB13F">
                <wp:simplePos x="0" y="0"/>
                <wp:positionH relativeFrom="column">
                  <wp:posOffset>3476625</wp:posOffset>
                </wp:positionH>
                <wp:positionV relativeFrom="paragraph">
                  <wp:posOffset>217170</wp:posOffset>
                </wp:positionV>
                <wp:extent cx="266700" cy="2190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735" w:rsidRDefault="00D14735" w:rsidP="00D14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C5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75pt;margin-top:17.1pt;width:21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">
                <v:textbox>
                  <w:txbxContent>
                    <w:p w:rsidR="00D14735" w:rsidRDefault="00D14735" w:rsidP="00D14735"/>
                  </w:txbxContent>
                </v:textbox>
                <w10:wrap type="square"/>
              </v:shape>
            </w:pict>
          </mc:Fallback>
        </mc:AlternateContent>
      </w:r>
      <w:r w:rsidRPr="00D14735">
        <w:rPr>
          <w:b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8ECB3" wp14:editId="527D4C3E">
                <wp:simplePos x="0" y="0"/>
                <wp:positionH relativeFrom="column">
                  <wp:posOffset>4419600</wp:posOffset>
                </wp:positionH>
                <wp:positionV relativeFrom="paragraph">
                  <wp:posOffset>188595</wp:posOffset>
                </wp:positionV>
                <wp:extent cx="2667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735" w:rsidRDefault="00D14735" w:rsidP="00D14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8ECB3" id="_x0000_s1027" type="#_x0000_t202" style="position:absolute;left:0;text-align:left;margin-left:348pt;margin-top:14.85pt;width:21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juJAIAAEo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">
                <v:textbox>
                  <w:txbxContent>
                    <w:p w:rsidR="00D14735" w:rsidRDefault="00D14735" w:rsidP="00D14735"/>
                  </w:txbxContent>
                </v:textbox>
                <w10:wrap type="square"/>
              </v:shape>
            </w:pict>
          </mc:Fallback>
        </mc:AlternateContent>
      </w:r>
      <w:r w:rsidRPr="00D14735">
        <w:rPr>
          <w:b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226695</wp:posOffset>
                </wp:positionV>
                <wp:extent cx="266700" cy="219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735" w:rsidRDefault="00D14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1.2pt;margin-top:17.85pt;width:21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">
                <v:textbox>
                  <w:txbxContent>
                    <w:p w:rsidR="00D14735" w:rsidRDefault="00D14735"/>
                  </w:txbxContent>
                </v:textbox>
                <w10:wrap type="square"/>
              </v:shape>
            </w:pict>
          </mc:Fallback>
        </mc:AlternateContent>
      </w:r>
      <w:r w:rsidR="004358E0">
        <w:rPr>
          <w:b/>
        </w:rPr>
        <w:tab/>
      </w:r>
    </w:p>
    <w:p w:rsidR="009D3F6A" w:rsidRDefault="00D14735" w:rsidP="009D3F6A">
      <w:pPr>
        <w:rPr>
          <w:b/>
        </w:rPr>
      </w:pPr>
      <w:r>
        <w:rPr>
          <w:b/>
        </w:rPr>
        <w:t xml:space="preserve">Erasmus (Tick as appropriate): </w:t>
      </w:r>
      <w:r>
        <w:rPr>
          <w:b/>
        </w:rPr>
        <w:tab/>
        <w:t xml:space="preserve">MT </w:t>
      </w:r>
      <w:r>
        <w:rPr>
          <w:b/>
        </w:rPr>
        <w:tab/>
        <w:t>HT</w:t>
      </w:r>
      <w:r>
        <w:rPr>
          <w:b/>
        </w:rPr>
        <w:tab/>
        <w:t xml:space="preserve">FY </w:t>
      </w:r>
      <w:r>
        <w:rPr>
          <w:b/>
        </w:rPr>
        <w:tab/>
      </w:r>
      <w:bookmarkStart w:id="0" w:name="_GoBack"/>
      <w:bookmarkEnd w:id="0"/>
    </w:p>
    <w:p w:rsidR="004358E0" w:rsidRPr="009D3F6A" w:rsidRDefault="004358E0" w:rsidP="009D3F6A">
      <w:pPr>
        <w:rPr>
          <w:b/>
        </w:rPr>
      </w:pPr>
    </w:p>
    <w:p w:rsidR="009D3F6A" w:rsidRPr="009D3F6A" w:rsidRDefault="009D3F6A" w:rsidP="009D3F6A">
      <w:pPr>
        <w:rPr>
          <w:b/>
        </w:rPr>
      </w:pPr>
      <w:r>
        <w:rPr>
          <w:b/>
        </w:rPr>
        <w:t xml:space="preserve">Notes on </w:t>
      </w:r>
      <w:r w:rsidR="006322CC">
        <w:rPr>
          <w:b/>
        </w:rPr>
        <w:t xml:space="preserve">Junior </w:t>
      </w:r>
      <w:proofErr w:type="spellStart"/>
      <w:r w:rsidR="006322CC">
        <w:rPr>
          <w:b/>
        </w:rPr>
        <w:t>Sophister</w:t>
      </w:r>
      <w:proofErr w:type="spellEnd"/>
      <w:r>
        <w:rPr>
          <w:b/>
        </w:rPr>
        <w:t xml:space="preserve"> Module </w:t>
      </w:r>
      <w:r w:rsidR="000C47C8">
        <w:rPr>
          <w:b/>
        </w:rPr>
        <w:t>Enrolment</w:t>
      </w:r>
    </w:p>
    <w:p w:rsidR="009D3F6A" w:rsidRPr="006322CC" w:rsidRDefault="009D3F6A" w:rsidP="009D3F6A">
      <w:pPr>
        <w:pStyle w:val="ListParagraph"/>
        <w:numPr>
          <w:ilvl w:val="0"/>
          <w:numId w:val="1"/>
        </w:numPr>
      </w:pPr>
      <w:r>
        <w:t xml:space="preserve">Students must choose modules equivalent to 60 ECTS, choosing </w:t>
      </w:r>
      <w:r w:rsidR="006322CC">
        <w:rPr>
          <w:u w:val="single"/>
        </w:rPr>
        <w:t>three</w:t>
      </w:r>
      <w:r>
        <w:t xml:space="preserve"> modules from </w:t>
      </w:r>
      <w:r w:rsidR="006322CC">
        <w:rPr>
          <w:u w:val="single"/>
        </w:rPr>
        <w:t>two</w:t>
      </w:r>
      <w:r>
        <w:t xml:space="preserve"> of the four disciplines available (</w:t>
      </w:r>
      <w:r w:rsidRPr="009D3F6A">
        <w:rPr>
          <w:i/>
        </w:rPr>
        <w:t>Philosophy, Political Science, Economics, Sociology).</w:t>
      </w:r>
    </w:p>
    <w:p w:rsidR="006322CC" w:rsidRPr="006322CC" w:rsidRDefault="006322CC" w:rsidP="006322CC">
      <w:pPr>
        <w:pStyle w:val="ListParagraph"/>
        <w:numPr>
          <w:ilvl w:val="1"/>
          <w:numId w:val="1"/>
        </w:numPr>
      </w:pPr>
      <w:r>
        <w:t xml:space="preserve">Note: Students who intend to follow a single </w:t>
      </w:r>
      <w:proofErr w:type="spellStart"/>
      <w:r>
        <w:t>honor</w:t>
      </w:r>
      <w:proofErr w:type="spellEnd"/>
      <w:r>
        <w:t xml:space="preserve"> degree pathway </w:t>
      </w:r>
      <w:r w:rsidRPr="00DA21C6">
        <w:rPr>
          <w:u w:val="single"/>
        </w:rPr>
        <w:t>may</w:t>
      </w:r>
      <w:r>
        <w:t xml:space="preserve"> take </w:t>
      </w:r>
      <w:r>
        <w:rPr>
          <w:u w:val="single"/>
        </w:rPr>
        <w:t>four</w:t>
      </w:r>
      <w:r>
        <w:t xml:space="preserve"> modules from that discipline and the remaining </w:t>
      </w:r>
      <w:r>
        <w:rPr>
          <w:u w:val="single"/>
        </w:rPr>
        <w:t>two</w:t>
      </w:r>
      <w:r>
        <w:t xml:space="preserve"> from their second discipline. </w:t>
      </w:r>
    </w:p>
    <w:p w:rsidR="009D3F6A" w:rsidRDefault="009D3F6A" w:rsidP="009D3F6A">
      <w:pPr>
        <w:pStyle w:val="ListParagraph"/>
        <w:numPr>
          <w:ilvl w:val="0"/>
          <w:numId w:val="1"/>
        </w:numPr>
      </w:pPr>
      <w:r w:rsidRPr="009D3F6A">
        <w:t xml:space="preserve">Modules chosen in </w:t>
      </w:r>
      <w:r w:rsidR="006322CC">
        <w:t>JS</w:t>
      </w:r>
      <w:r w:rsidRPr="009D3F6A">
        <w:t xml:space="preserve"> year will determine the range of modules available to you in </w:t>
      </w:r>
      <w:r w:rsidR="006322CC">
        <w:t>the</w:t>
      </w:r>
      <w:r w:rsidR="008B6770">
        <w:t xml:space="preserve"> SS year.</w:t>
      </w:r>
    </w:p>
    <w:p w:rsidR="008B6770" w:rsidRPr="009D3F6A" w:rsidRDefault="008B6770" w:rsidP="009D3F6A">
      <w:pPr>
        <w:pStyle w:val="ListParagraph"/>
        <w:numPr>
          <w:ilvl w:val="0"/>
          <w:numId w:val="1"/>
        </w:numPr>
      </w:pPr>
      <w:r>
        <w:t>Students on Erasmus/ exchange must ensure they are meeting programme requir</w:t>
      </w:r>
      <w:r w:rsidR="005530BD">
        <w:t>ements and module prerequisites while on exchange.</w:t>
      </w:r>
      <w:r w:rsidR="00FD2419">
        <w:t xml:space="preserve"> </w:t>
      </w:r>
    </w:p>
    <w:p w:rsidR="009D3F6A" w:rsidRDefault="009D3F6A" w:rsidP="009D3F6A">
      <w:pPr>
        <w:pStyle w:val="ListParagraph"/>
        <w:numPr>
          <w:ilvl w:val="0"/>
          <w:numId w:val="1"/>
        </w:numPr>
      </w:pPr>
      <w:r w:rsidRPr="009D3F6A">
        <w:t>It is important to consider module prerequisites and programme requirements, which are outlined under e</w:t>
      </w:r>
      <w:r w:rsidR="001C1288">
        <w:t xml:space="preserve">ach of the relevant years </w:t>
      </w:r>
      <w:hyperlink r:id="rId7" w:history="1">
        <w:r w:rsidR="001C1288" w:rsidRPr="001C1288">
          <w:rPr>
            <w:rStyle w:val="Hyperlink"/>
          </w:rPr>
          <w:t xml:space="preserve">here. </w:t>
        </w:r>
      </w:hyperlink>
    </w:p>
    <w:p w:rsidR="00EA6640" w:rsidRDefault="00012417" w:rsidP="00EA6640">
      <w:pPr>
        <w:pStyle w:val="ListParagraph"/>
        <w:numPr>
          <w:ilvl w:val="0"/>
          <w:numId w:val="1"/>
        </w:numPr>
      </w:pPr>
      <w:r>
        <w:t>Students are required to</w:t>
      </w:r>
      <w:r w:rsidRPr="000903FE">
        <w:t xml:space="preserve"> complete an independent re</w:t>
      </w:r>
      <w:r>
        <w:t>search project, or dissertation</w:t>
      </w:r>
      <w:r w:rsidR="00EA6640" w:rsidRPr="00EA6640">
        <w:t xml:space="preserve">, in either their Junior </w:t>
      </w:r>
      <w:proofErr w:type="spellStart"/>
      <w:r w:rsidR="00EA6640" w:rsidRPr="00EA6640">
        <w:t>Sophister</w:t>
      </w:r>
      <w:proofErr w:type="spellEnd"/>
      <w:r w:rsidR="00EA6640" w:rsidRPr="00EA6640">
        <w:t xml:space="preserve"> or Senior </w:t>
      </w:r>
      <w:proofErr w:type="spellStart"/>
      <w:r w:rsidR="00EA6640" w:rsidRPr="00EA6640">
        <w:t>Sophister</w:t>
      </w:r>
      <w:proofErr w:type="spellEnd"/>
      <w:r w:rsidR="00EA6640" w:rsidRPr="00EA6640">
        <w:t xml:space="preserve"> years, modules identified as ‘I</w:t>
      </w:r>
      <w:r w:rsidR="001C1288">
        <w:t>R</w:t>
      </w:r>
      <w:r w:rsidR="00EA6640" w:rsidRPr="00EA6640">
        <w:t xml:space="preserve">P’, across the two years, qualify as meeting this requirement.  Students are only required to choose one such module, whether from the Junior </w:t>
      </w:r>
      <w:proofErr w:type="spellStart"/>
      <w:r w:rsidR="00EA6640" w:rsidRPr="00EA6640">
        <w:t>Sophister</w:t>
      </w:r>
      <w:proofErr w:type="spellEnd"/>
      <w:r w:rsidR="00EA6640" w:rsidRPr="00EA6640">
        <w:t xml:space="preserve"> or Senior </w:t>
      </w:r>
      <w:proofErr w:type="spellStart"/>
      <w:r w:rsidR="00EA6640" w:rsidRPr="00EA6640">
        <w:t>Sophister</w:t>
      </w:r>
      <w:proofErr w:type="spellEnd"/>
      <w:r w:rsidR="00EA6640" w:rsidRPr="00EA6640">
        <w:t xml:space="preserve"> years and it may be chosen from across any discipline.</w:t>
      </w:r>
    </w:p>
    <w:p w:rsidR="001C1288" w:rsidRDefault="001C1288" w:rsidP="001C1288">
      <w:pPr>
        <w:pStyle w:val="ListParagraph"/>
        <w:ind w:left="941"/>
      </w:pPr>
    </w:p>
    <w:p w:rsidR="00215688" w:rsidRDefault="00215688" w:rsidP="00215688">
      <w:pPr>
        <w:rPr>
          <w:b/>
        </w:rPr>
      </w:pPr>
      <w:r>
        <w:rPr>
          <w:b/>
        </w:rPr>
        <w:t>Notes on submitting this form:</w:t>
      </w:r>
    </w:p>
    <w:p w:rsidR="00F77E30" w:rsidRPr="001B22E6" w:rsidRDefault="00215688" w:rsidP="00215688">
      <w:pPr>
        <w:pStyle w:val="ListParagraph"/>
        <w:numPr>
          <w:ilvl w:val="0"/>
          <w:numId w:val="1"/>
        </w:numPr>
        <w:rPr>
          <w:b/>
        </w:rPr>
      </w:pPr>
      <w:r>
        <w:t xml:space="preserve">Students must submit their module selection </w:t>
      </w:r>
      <w:r w:rsidR="00F77E30">
        <w:t xml:space="preserve">by emailing this form to </w:t>
      </w:r>
      <w:hyperlink r:id="rId8" w:history="1">
        <w:r w:rsidR="00F77E30" w:rsidRPr="00A40D95">
          <w:rPr>
            <w:rStyle w:val="Hyperlink"/>
          </w:rPr>
          <w:t>siobhan.obrien@tcd.ie</w:t>
        </w:r>
      </w:hyperlink>
      <w:r w:rsidR="00F77E30">
        <w:t xml:space="preserve"> by Friday 28</w:t>
      </w:r>
      <w:r w:rsidR="00F77E30" w:rsidRPr="00F77E30">
        <w:rPr>
          <w:vertAlign w:val="superscript"/>
        </w:rPr>
        <w:t>th</w:t>
      </w:r>
      <w:r w:rsidR="001B22E6">
        <w:t xml:space="preserve"> April, 2017, forms must be sent from your TCD email address. </w:t>
      </w:r>
    </w:p>
    <w:p w:rsidR="001B22E6" w:rsidRPr="00F77E30" w:rsidRDefault="001B22E6" w:rsidP="00215688">
      <w:pPr>
        <w:pStyle w:val="ListParagraph"/>
        <w:numPr>
          <w:ilvl w:val="0"/>
          <w:numId w:val="1"/>
        </w:numPr>
        <w:rPr>
          <w:b/>
        </w:rPr>
      </w:pPr>
      <w:r>
        <w:t xml:space="preserve">Any queries about programme or prerequisite requirements can be direct to </w:t>
      </w:r>
      <w:hyperlink r:id="rId9" w:history="1">
        <w:r w:rsidRPr="00A40D95">
          <w:rPr>
            <w:rStyle w:val="Hyperlink"/>
          </w:rPr>
          <w:t>siobhan.obrien@tcd.ie</w:t>
        </w:r>
      </w:hyperlink>
      <w:r>
        <w:t xml:space="preserve"> </w:t>
      </w:r>
    </w:p>
    <w:p w:rsidR="007C7424" w:rsidRDefault="007C7424" w:rsidP="007C7424">
      <w:pPr>
        <w:pStyle w:val="ListParagraph"/>
        <w:numPr>
          <w:ilvl w:val="0"/>
          <w:numId w:val="1"/>
        </w:numPr>
        <w:rPr>
          <w:b/>
        </w:rPr>
      </w:pPr>
      <w:r>
        <w:t xml:space="preserve">There will be an option to submit a change of mind in the first week of Michaelmas term, all changes will be subject to timetabling constraints. This may be done via email to </w:t>
      </w:r>
      <w:hyperlink r:id="rId10" w:history="1">
        <w:r>
          <w:rPr>
            <w:rStyle w:val="Hyperlink"/>
          </w:rPr>
          <w:t>siobhan.obrien@tcd.ie</w:t>
        </w:r>
      </w:hyperlink>
    </w:p>
    <w:p w:rsidR="001C1288" w:rsidRDefault="001C1288" w:rsidP="001C1288">
      <w:pPr>
        <w:pStyle w:val="ListParagraph"/>
        <w:numPr>
          <w:ilvl w:val="0"/>
          <w:numId w:val="1"/>
        </w:numPr>
      </w:pPr>
      <w:r>
        <w:t>Module prerequisite information is correct at the time of issuing this form, please note that available modules for future years are subject to change.</w:t>
      </w:r>
      <w:r>
        <w:br/>
      </w:r>
    </w:p>
    <w:p w:rsidR="001C1288" w:rsidRDefault="001C1288" w:rsidP="001C1288">
      <w:pPr>
        <w:ind w:left="581"/>
        <w:sectPr w:rsidR="001C1288" w:rsidSect="00CA7207">
          <w:headerReference w:type="default" r:id="rId11"/>
          <w:pgSz w:w="11906" w:h="16838"/>
          <w:pgMar w:top="426" w:right="1440" w:bottom="426" w:left="426" w:header="421" w:footer="708" w:gutter="0"/>
          <w:cols w:space="708"/>
          <w:docGrid w:linePitch="360"/>
        </w:sect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121014" wp14:editId="7BFF9086">
                <wp:simplePos x="0" y="0"/>
                <wp:positionH relativeFrom="column">
                  <wp:posOffset>3510915</wp:posOffset>
                </wp:positionH>
                <wp:positionV relativeFrom="paragraph">
                  <wp:posOffset>478790</wp:posOffset>
                </wp:positionV>
                <wp:extent cx="323850" cy="217170"/>
                <wp:effectExtent l="0" t="0" r="1905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288" w:rsidRDefault="001C1288" w:rsidP="001C12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1014" id="_x0000_s1029" type="#_x0000_t202" style="position:absolute;left:0;text-align:left;margin-left:276.45pt;margin-top:37.7pt;width:25.5pt;height:17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">
                <v:textbox>
                  <w:txbxContent>
                    <w:p w:rsidR="001C1288" w:rsidRDefault="001C1288" w:rsidP="001C1288"/>
                  </w:txbxContent>
                </v:textbox>
                <w10:wrap type="square"/>
              </v:shape>
            </w:pict>
          </mc:Fallback>
        </mc:AlternateContent>
      </w:r>
      <w:r>
        <w:t xml:space="preserve">By submitting this form you are confirming that you are aware of the programme and prerequisite requirements, students will not be permitted to proceed with a degree pathway for which they have not taken the required modules. Please check the box, X.   </w:t>
      </w:r>
    </w:p>
    <w:tbl>
      <w:tblPr>
        <w:tblStyle w:val="TableGrid"/>
        <w:tblW w:w="10348" w:type="dxa"/>
        <w:tblInd w:w="704" w:type="dxa"/>
        <w:tblLook w:val="04A0" w:firstRow="1" w:lastRow="0" w:firstColumn="1" w:lastColumn="0" w:noHBand="0" w:noVBand="1"/>
      </w:tblPr>
      <w:tblGrid>
        <w:gridCol w:w="1790"/>
        <w:gridCol w:w="2160"/>
        <w:gridCol w:w="6398"/>
      </w:tblGrid>
      <w:tr w:rsidR="001C1288" w:rsidRPr="00215688" w:rsidTr="00012417">
        <w:tc>
          <w:tcPr>
            <w:tcW w:w="10348" w:type="dxa"/>
            <w:gridSpan w:val="3"/>
          </w:tcPr>
          <w:p w:rsidR="001C1288" w:rsidRPr="00215688" w:rsidRDefault="001C1288" w:rsidP="00012417">
            <w:pPr>
              <w:ind w:left="0"/>
              <w:jc w:val="center"/>
              <w:rPr>
                <w:b/>
              </w:rPr>
            </w:pPr>
            <w:r w:rsidRPr="00215688">
              <w:rPr>
                <w:b/>
              </w:rPr>
              <w:lastRenderedPageBreak/>
              <w:t>Programme Requirements</w:t>
            </w:r>
          </w:p>
        </w:tc>
      </w:tr>
      <w:tr w:rsidR="001C1288" w:rsidTr="00012417">
        <w:tc>
          <w:tcPr>
            <w:tcW w:w="1790" w:type="dxa"/>
            <w:vMerge w:val="restart"/>
          </w:tcPr>
          <w:p w:rsidR="001C1288" w:rsidRDefault="001C1288" w:rsidP="00B772A6">
            <w:pPr>
              <w:ind w:left="0"/>
              <w:rPr>
                <w:b/>
              </w:rPr>
            </w:pPr>
          </w:p>
          <w:p w:rsidR="001C1288" w:rsidRPr="00F77E30" w:rsidRDefault="001C1288" w:rsidP="00B772A6">
            <w:pPr>
              <w:ind w:left="0"/>
              <w:rPr>
                <w:b/>
              </w:rPr>
            </w:pPr>
            <w:r w:rsidRPr="00F77E30">
              <w:rPr>
                <w:b/>
              </w:rPr>
              <w:t>Economics</w:t>
            </w:r>
          </w:p>
        </w:tc>
        <w:tc>
          <w:tcPr>
            <w:tcW w:w="2160" w:type="dxa"/>
          </w:tcPr>
          <w:p w:rsidR="001C1288" w:rsidRDefault="001C1288" w:rsidP="00B772A6">
            <w:pPr>
              <w:ind w:left="0"/>
            </w:pPr>
            <w:r>
              <w:t xml:space="preserve">Single </w:t>
            </w:r>
            <w:proofErr w:type="spellStart"/>
            <w:r>
              <w:t>Honor</w:t>
            </w:r>
            <w:proofErr w:type="spellEnd"/>
          </w:p>
        </w:tc>
        <w:tc>
          <w:tcPr>
            <w:tcW w:w="6398" w:type="dxa"/>
          </w:tcPr>
          <w:p w:rsidR="001C1288" w:rsidRDefault="001C1288" w:rsidP="001C1288">
            <w:pPr>
              <w:ind w:left="0"/>
            </w:pPr>
            <w:r>
              <w:t>EC3010, EC3090 and one of the other Economics modules on offer</w:t>
            </w:r>
          </w:p>
        </w:tc>
      </w:tr>
      <w:tr w:rsidR="001C1288" w:rsidTr="00012417">
        <w:tc>
          <w:tcPr>
            <w:tcW w:w="1790" w:type="dxa"/>
            <w:vMerge/>
          </w:tcPr>
          <w:p w:rsidR="001C1288" w:rsidRPr="00F77E30" w:rsidRDefault="001C1288" w:rsidP="00B772A6">
            <w:pPr>
              <w:ind w:left="0"/>
              <w:rPr>
                <w:b/>
              </w:rPr>
            </w:pPr>
          </w:p>
        </w:tc>
        <w:tc>
          <w:tcPr>
            <w:tcW w:w="2160" w:type="dxa"/>
          </w:tcPr>
          <w:p w:rsidR="001C1288" w:rsidRDefault="001C1288" w:rsidP="00B772A6">
            <w:pPr>
              <w:ind w:left="0"/>
            </w:pPr>
            <w:r>
              <w:t xml:space="preserve">Joint </w:t>
            </w:r>
            <w:proofErr w:type="spellStart"/>
            <w:r>
              <w:t>Honor</w:t>
            </w:r>
            <w:proofErr w:type="spellEnd"/>
          </w:p>
        </w:tc>
        <w:tc>
          <w:tcPr>
            <w:tcW w:w="6398" w:type="dxa"/>
          </w:tcPr>
          <w:p w:rsidR="001C1288" w:rsidRDefault="001C1288" w:rsidP="001C1288">
            <w:pPr>
              <w:ind w:left="0"/>
            </w:pPr>
            <w:r>
              <w:t>Three of the Economics modules on offer, including at least one of: EC3010, EC3021, EC3060, EC3090</w:t>
            </w:r>
          </w:p>
        </w:tc>
      </w:tr>
      <w:tr w:rsidR="001C1288" w:rsidTr="00012417">
        <w:tc>
          <w:tcPr>
            <w:tcW w:w="1790" w:type="dxa"/>
          </w:tcPr>
          <w:p w:rsidR="001C1288" w:rsidRPr="00F77E30" w:rsidRDefault="001C1288" w:rsidP="00B772A6">
            <w:pPr>
              <w:ind w:left="0"/>
              <w:rPr>
                <w:b/>
              </w:rPr>
            </w:pPr>
            <w:r w:rsidRPr="00F77E30">
              <w:rPr>
                <w:b/>
              </w:rPr>
              <w:t>Philosophy</w:t>
            </w:r>
          </w:p>
        </w:tc>
        <w:tc>
          <w:tcPr>
            <w:tcW w:w="2160" w:type="dxa"/>
          </w:tcPr>
          <w:p w:rsidR="001C1288" w:rsidRDefault="001C1288" w:rsidP="00B772A6">
            <w:pPr>
              <w:ind w:left="0"/>
            </w:pPr>
            <w:r>
              <w:t xml:space="preserve">Single &amp; Joint </w:t>
            </w:r>
            <w:proofErr w:type="spellStart"/>
            <w:r>
              <w:t>Honor</w:t>
            </w:r>
            <w:proofErr w:type="spellEnd"/>
          </w:p>
        </w:tc>
        <w:tc>
          <w:tcPr>
            <w:tcW w:w="6398" w:type="dxa"/>
          </w:tcPr>
          <w:p w:rsidR="001C1288" w:rsidRDefault="001C1288" w:rsidP="001C1288">
            <w:pPr>
              <w:ind w:left="0"/>
            </w:pPr>
            <w:r>
              <w:t>Three of the Philosophy Modules on offer</w:t>
            </w:r>
            <w:r w:rsidR="00143245">
              <w:t>, at least one in each term.</w:t>
            </w:r>
          </w:p>
        </w:tc>
      </w:tr>
      <w:tr w:rsidR="001C1288" w:rsidRPr="00EA6640" w:rsidTr="00012417">
        <w:tc>
          <w:tcPr>
            <w:tcW w:w="1790" w:type="dxa"/>
            <w:vMerge w:val="restart"/>
          </w:tcPr>
          <w:p w:rsidR="001C1288" w:rsidRDefault="001C1288" w:rsidP="00B772A6">
            <w:pPr>
              <w:ind w:left="0"/>
              <w:rPr>
                <w:b/>
              </w:rPr>
            </w:pPr>
          </w:p>
          <w:p w:rsidR="001C1288" w:rsidRPr="00F77E30" w:rsidRDefault="001C1288" w:rsidP="00B772A6">
            <w:pPr>
              <w:ind w:left="0"/>
              <w:rPr>
                <w:b/>
              </w:rPr>
            </w:pPr>
            <w:r w:rsidRPr="00F77E30">
              <w:rPr>
                <w:b/>
              </w:rPr>
              <w:t>Political Science</w:t>
            </w:r>
          </w:p>
        </w:tc>
        <w:tc>
          <w:tcPr>
            <w:tcW w:w="2160" w:type="dxa"/>
          </w:tcPr>
          <w:p w:rsidR="001C1288" w:rsidRDefault="001C1288" w:rsidP="00B772A6">
            <w:pPr>
              <w:ind w:left="0"/>
            </w:pPr>
            <w:r>
              <w:t xml:space="preserve">Single </w:t>
            </w:r>
            <w:proofErr w:type="spellStart"/>
            <w:r>
              <w:t>Honor</w:t>
            </w:r>
            <w:proofErr w:type="spellEnd"/>
          </w:p>
        </w:tc>
        <w:tc>
          <w:tcPr>
            <w:tcW w:w="6398" w:type="dxa"/>
          </w:tcPr>
          <w:p w:rsidR="001C1288" w:rsidRPr="00EA6640" w:rsidRDefault="001C1288" w:rsidP="001C1288">
            <w:pPr>
              <w:ind w:left="0"/>
            </w:pPr>
            <w:r>
              <w:t xml:space="preserve">PO3600 and two of the other Political Science modules on offer. </w:t>
            </w:r>
            <w:r w:rsidRPr="00EA6640">
              <w:rPr>
                <w:b/>
              </w:rPr>
              <w:t>Note</w:t>
            </w:r>
            <w:r>
              <w:rPr>
                <w:b/>
              </w:rPr>
              <w:t xml:space="preserve">: </w:t>
            </w:r>
            <w:r>
              <w:t xml:space="preserve">PO3600 is </w:t>
            </w:r>
            <w:proofErr w:type="spellStart"/>
            <w:r>
              <w:t>noncompensatable</w:t>
            </w:r>
            <w:proofErr w:type="spellEnd"/>
            <w:r>
              <w:t xml:space="preserve"> for students intending to follow the single </w:t>
            </w:r>
            <w:proofErr w:type="spellStart"/>
            <w:r>
              <w:t>honor</w:t>
            </w:r>
            <w:proofErr w:type="spellEnd"/>
            <w:r>
              <w:t xml:space="preserve"> Political Science pathway.</w:t>
            </w:r>
          </w:p>
        </w:tc>
      </w:tr>
      <w:tr w:rsidR="001C1288" w:rsidTr="00012417">
        <w:tc>
          <w:tcPr>
            <w:tcW w:w="1790" w:type="dxa"/>
            <w:vMerge/>
          </w:tcPr>
          <w:p w:rsidR="001C1288" w:rsidRPr="00F77E30" w:rsidRDefault="001C1288" w:rsidP="00B772A6">
            <w:pPr>
              <w:ind w:left="0"/>
              <w:rPr>
                <w:b/>
              </w:rPr>
            </w:pPr>
          </w:p>
        </w:tc>
        <w:tc>
          <w:tcPr>
            <w:tcW w:w="2160" w:type="dxa"/>
          </w:tcPr>
          <w:p w:rsidR="001C1288" w:rsidRDefault="001C1288" w:rsidP="00B772A6">
            <w:pPr>
              <w:ind w:left="0"/>
            </w:pPr>
            <w:r>
              <w:t xml:space="preserve">Joint </w:t>
            </w:r>
            <w:proofErr w:type="spellStart"/>
            <w:r>
              <w:t>Honor</w:t>
            </w:r>
            <w:proofErr w:type="spellEnd"/>
          </w:p>
        </w:tc>
        <w:tc>
          <w:tcPr>
            <w:tcW w:w="6398" w:type="dxa"/>
          </w:tcPr>
          <w:p w:rsidR="001C1288" w:rsidRDefault="001C1288" w:rsidP="001C1288">
            <w:pPr>
              <w:ind w:left="0"/>
            </w:pPr>
            <w:r>
              <w:t xml:space="preserve">Three of the Political Science modules on offer. </w:t>
            </w:r>
          </w:p>
        </w:tc>
      </w:tr>
      <w:tr w:rsidR="001C1288" w:rsidTr="00012417">
        <w:tc>
          <w:tcPr>
            <w:tcW w:w="1790" w:type="dxa"/>
            <w:vMerge w:val="restart"/>
          </w:tcPr>
          <w:p w:rsidR="001C1288" w:rsidRPr="00F77E30" w:rsidRDefault="001C1288" w:rsidP="00B772A6">
            <w:pPr>
              <w:ind w:left="0"/>
              <w:rPr>
                <w:b/>
              </w:rPr>
            </w:pPr>
            <w:r w:rsidRPr="00F77E30">
              <w:rPr>
                <w:b/>
              </w:rPr>
              <w:t>Sociology</w:t>
            </w:r>
          </w:p>
        </w:tc>
        <w:tc>
          <w:tcPr>
            <w:tcW w:w="2160" w:type="dxa"/>
          </w:tcPr>
          <w:p w:rsidR="001C1288" w:rsidRDefault="001C1288" w:rsidP="00B772A6">
            <w:pPr>
              <w:ind w:left="0"/>
            </w:pPr>
            <w:r>
              <w:t xml:space="preserve">Single </w:t>
            </w:r>
            <w:proofErr w:type="spellStart"/>
            <w:r>
              <w:t>Honor</w:t>
            </w:r>
            <w:proofErr w:type="spellEnd"/>
          </w:p>
        </w:tc>
        <w:tc>
          <w:tcPr>
            <w:tcW w:w="6398" w:type="dxa"/>
          </w:tcPr>
          <w:p w:rsidR="001C1288" w:rsidRDefault="001C1288" w:rsidP="001C1288">
            <w:pPr>
              <w:ind w:left="0"/>
            </w:pPr>
            <w:r w:rsidRPr="009B2CD9">
              <w:rPr>
                <w:rFonts w:ascii="Calibri" w:hAnsi="Calibri"/>
              </w:rPr>
              <w:t>SO3240</w:t>
            </w:r>
            <w:r>
              <w:rPr>
                <w:rFonts w:ascii="Calibri" w:hAnsi="Calibri"/>
              </w:rPr>
              <w:t xml:space="preserve"> and two of the other Sociology modules on offer.</w:t>
            </w:r>
          </w:p>
        </w:tc>
      </w:tr>
      <w:tr w:rsidR="001C1288" w:rsidTr="00012417">
        <w:tc>
          <w:tcPr>
            <w:tcW w:w="1790" w:type="dxa"/>
            <w:vMerge/>
          </w:tcPr>
          <w:p w:rsidR="001C1288" w:rsidRPr="00F77E30" w:rsidRDefault="001C1288" w:rsidP="00B772A6">
            <w:pPr>
              <w:ind w:left="0"/>
              <w:rPr>
                <w:b/>
              </w:rPr>
            </w:pPr>
          </w:p>
        </w:tc>
        <w:tc>
          <w:tcPr>
            <w:tcW w:w="2160" w:type="dxa"/>
          </w:tcPr>
          <w:p w:rsidR="001C1288" w:rsidRDefault="001C1288" w:rsidP="00B772A6">
            <w:pPr>
              <w:ind w:left="0"/>
            </w:pPr>
            <w:r>
              <w:t xml:space="preserve">Joint </w:t>
            </w:r>
            <w:proofErr w:type="spellStart"/>
            <w:r>
              <w:t>Honor</w:t>
            </w:r>
            <w:proofErr w:type="spellEnd"/>
          </w:p>
        </w:tc>
        <w:tc>
          <w:tcPr>
            <w:tcW w:w="6398" w:type="dxa"/>
          </w:tcPr>
          <w:p w:rsidR="001C1288" w:rsidRDefault="001C1288" w:rsidP="00B772A6">
            <w:pPr>
              <w:ind w:left="0"/>
            </w:pPr>
            <w:r>
              <w:t>Three of the Sociology modules on offer.</w:t>
            </w:r>
          </w:p>
        </w:tc>
      </w:tr>
    </w:tbl>
    <w:p w:rsidR="00F77E30" w:rsidRPr="00F77E30" w:rsidRDefault="00F77E30" w:rsidP="00CA7207">
      <w:pPr>
        <w:pStyle w:val="ListParagraph"/>
        <w:ind w:left="-567" w:firstLine="720"/>
        <w:rPr>
          <w:b/>
        </w:rPr>
      </w:pPr>
    </w:p>
    <w:tbl>
      <w:tblPr>
        <w:tblStyle w:val="TableGrid"/>
        <w:tblpPr w:leftFromText="180" w:rightFromText="180" w:vertAnchor="text" w:tblpX="421" w:tblpY="1"/>
        <w:tblOverlap w:val="never"/>
        <w:tblW w:w="11052" w:type="dxa"/>
        <w:tblLook w:val="04A0" w:firstRow="1" w:lastRow="0" w:firstColumn="1" w:lastColumn="0" w:noHBand="0" w:noVBand="1"/>
      </w:tblPr>
      <w:tblGrid>
        <w:gridCol w:w="988"/>
        <w:gridCol w:w="3685"/>
        <w:gridCol w:w="709"/>
        <w:gridCol w:w="1843"/>
        <w:gridCol w:w="2693"/>
        <w:gridCol w:w="567"/>
        <w:gridCol w:w="567"/>
      </w:tblGrid>
      <w:tr w:rsidR="001C1288" w:rsidRPr="009D3F6A" w:rsidTr="00121598">
        <w:tc>
          <w:tcPr>
            <w:tcW w:w="988" w:type="dxa"/>
          </w:tcPr>
          <w:p w:rsidR="001C1288" w:rsidRPr="009D3F6A" w:rsidRDefault="001C1288" w:rsidP="001C1288">
            <w:pPr>
              <w:ind w:left="0"/>
              <w:rPr>
                <w:b/>
              </w:rPr>
            </w:pPr>
            <w:r w:rsidRPr="009D3F6A">
              <w:rPr>
                <w:b/>
              </w:rPr>
              <w:t>Code</w:t>
            </w:r>
          </w:p>
        </w:tc>
        <w:tc>
          <w:tcPr>
            <w:tcW w:w="3685" w:type="dxa"/>
          </w:tcPr>
          <w:p w:rsidR="001C1288" w:rsidRPr="009D3F6A" w:rsidRDefault="001C1288" w:rsidP="001C1288">
            <w:pPr>
              <w:ind w:left="0"/>
              <w:rPr>
                <w:b/>
              </w:rPr>
            </w:pPr>
            <w:r w:rsidRPr="009D3F6A">
              <w:rPr>
                <w:b/>
              </w:rPr>
              <w:t>Module Title</w:t>
            </w:r>
          </w:p>
        </w:tc>
        <w:tc>
          <w:tcPr>
            <w:tcW w:w="709" w:type="dxa"/>
          </w:tcPr>
          <w:p w:rsidR="001C1288" w:rsidRPr="009D3F6A" w:rsidRDefault="001C1288" w:rsidP="001C1288">
            <w:pPr>
              <w:ind w:left="0"/>
              <w:rPr>
                <w:b/>
              </w:rPr>
            </w:pPr>
            <w:r w:rsidRPr="009D3F6A">
              <w:rPr>
                <w:b/>
              </w:rPr>
              <w:t>ECTS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Prerequisites</w:t>
            </w:r>
          </w:p>
        </w:tc>
        <w:tc>
          <w:tcPr>
            <w:tcW w:w="2693" w:type="dxa"/>
          </w:tcPr>
          <w:p w:rsidR="001C1288" w:rsidRPr="009D3F6A" w:rsidRDefault="001C1288" w:rsidP="001C1288">
            <w:pPr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Prerequisite for</w:t>
            </w:r>
          </w:p>
        </w:tc>
        <w:tc>
          <w:tcPr>
            <w:tcW w:w="567" w:type="dxa"/>
          </w:tcPr>
          <w:p w:rsidR="001C1288" w:rsidRPr="009D3F6A" w:rsidRDefault="001C1288" w:rsidP="001C1288">
            <w:pPr>
              <w:ind w:left="0"/>
              <w:rPr>
                <w:b/>
              </w:rPr>
            </w:pPr>
            <w:r w:rsidRPr="009D3F6A">
              <w:rPr>
                <w:rFonts w:ascii="Calibri" w:hAnsi="Calibri"/>
                <w:b/>
              </w:rPr>
              <w:t>(</w:t>
            </w:r>
            <w:r w:rsidRPr="009D3F6A">
              <w:rPr>
                <w:rFonts w:ascii="Calibri" w:hAnsi="Calibri"/>
                <w:b/>
              </w:rPr>
              <w:sym w:font="Wingdings" w:char="F0FC"/>
            </w:r>
            <w:r w:rsidRPr="009D3F6A">
              <w:rPr>
                <w:rFonts w:ascii="Calibri" w:hAnsi="Calibri"/>
                <w:b/>
              </w:rPr>
              <w:t>)</w:t>
            </w:r>
          </w:p>
        </w:tc>
        <w:tc>
          <w:tcPr>
            <w:tcW w:w="567" w:type="dxa"/>
          </w:tcPr>
          <w:p w:rsidR="001C1288" w:rsidRPr="001C1288" w:rsidRDefault="001C1288" w:rsidP="001C1288">
            <w:pPr>
              <w:ind w:left="0"/>
              <w:rPr>
                <w:rFonts w:ascii="Calibri" w:hAnsi="Calibri"/>
                <w:b/>
              </w:rPr>
            </w:pPr>
            <w:r w:rsidRPr="001C1288">
              <w:rPr>
                <w:rFonts w:ascii="Calibri" w:hAnsi="Calibri"/>
                <w:b/>
              </w:rPr>
              <w:t>IRP</w:t>
            </w:r>
          </w:p>
        </w:tc>
      </w:tr>
      <w:tr w:rsidR="00121598" w:rsidRPr="009D3F6A" w:rsidTr="00A216B3">
        <w:tc>
          <w:tcPr>
            <w:tcW w:w="11052" w:type="dxa"/>
            <w:gridSpan w:val="7"/>
          </w:tcPr>
          <w:p w:rsidR="00121598" w:rsidRPr="001C1288" w:rsidRDefault="00121598" w:rsidP="00121598">
            <w:pPr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Economics</w:t>
            </w:r>
          </w:p>
        </w:tc>
      </w:tr>
      <w:tr w:rsidR="00121598" w:rsidTr="00121598">
        <w:tc>
          <w:tcPr>
            <w:tcW w:w="988" w:type="dxa"/>
          </w:tcPr>
          <w:p w:rsidR="00121598" w:rsidRDefault="00121598" w:rsidP="00121598">
            <w:pPr>
              <w:ind w:left="0"/>
            </w:pPr>
            <w:r>
              <w:t>EC3010</w:t>
            </w:r>
          </w:p>
        </w:tc>
        <w:tc>
          <w:tcPr>
            <w:tcW w:w="3685" w:type="dxa"/>
          </w:tcPr>
          <w:p w:rsidR="00121598" w:rsidRDefault="004464BC" w:rsidP="00121598">
            <w:pPr>
              <w:ind w:left="0"/>
            </w:pPr>
            <w:hyperlink r:id="rId12" w:history="1">
              <w:r w:rsidR="00121598" w:rsidRPr="00DA21C6">
                <w:rPr>
                  <w:rStyle w:val="Hyperlink"/>
                </w:rPr>
                <w:t>Economic Analysis</w:t>
              </w:r>
            </w:hyperlink>
          </w:p>
        </w:tc>
        <w:tc>
          <w:tcPr>
            <w:tcW w:w="709" w:type="dxa"/>
          </w:tcPr>
          <w:p w:rsidR="00121598" w:rsidRPr="009D3C8F" w:rsidRDefault="00121598" w:rsidP="0012159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21598" w:rsidRDefault="004464BC" w:rsidP="00121598">
            <w:pPr>
              <w:ind w:left="0"/>
            </w:pPr>
            <w:hyperlink r:id="rId13" w:history="1">
              <w:r w:rsidR="00121598" w:rsidRPr="00DA21C6">
                <w:rPr>
                  <w:rStyle w:val="Hyperlink"/>
                </w:rPr>
                <w:t>EC2010</w:t>
              </w:r>
            </w:hyperlink>
            <w:r w:rsidR="00121598">
              <w:t xml:space="preserve"> &amp; </w:t>
            </w:r>
            <w:hyperlink r:id="rId14" w:history="1">
              <w:r w:rsidR="00121598" w:rsidRPr="00DA21C6">
                <w:rPr>
                  <w:rStyle w:val="Hyperlink"/>
                </w:rPr>
                <w:t>EC2040</w:t>
              </w:r>
            </w:hyperlink>
          </w:p>
        </w:tc>
        <w:tc>
          <w:tcPr>
            <w:tcW w:w="2693" w:type="dxa"/>
          </w:tcPr>
          <w:p w:rsidR="00121598" w:rsidRPr="006A5569" w:rsidRDefault="004464BC" w:rsidP="00121598">
            <w:pPr>
              <w:ind w:left="0"/>
            </w:pPr>
            <w:hyperlink r:id="rId15" w:history="1">
              <w:r w:rsidR="00121598" w:rsidRPr="00DA21C6">
                <w:rPr>
                  <w:rStyle w:val="Hyperlink"/>
                </w:rPr>
                <w:t>EC4010</w:t>
              </w:r>
            </w:hyperlink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</w:tr>
      <w:tr w:rsidR="00121598" w:rsidTr="00121598">
        <w:tc>
          <w:tcPr>
            <w:tcW w:w="988" w:type="dxa"/>
          </w:tcPr>
          <w:p w:rsidR="00121598" w:rsidRDefault="00121598" w:rsidP="00121598">
            <w:pPr>
              <w:ind w:left="0"/>
            </w:pPr>
            <w:r>
              <w:t>EC3021</w:t>
            </w:r>
          </w:p>
        </w:tc>
        <w:tc>
          <w:tcPr>
            <w:tcW w:w="3685" w:type="dxa"/>
          </w:tcPr>
          <w:p w:rsidR="00121598" w:rsidRDefault="004464BC" w:rsidP="00121598">
            <w:pPr>
              <w:ind w:left="0"/>
            </w:pPr>
            <w:hyperlink r:id="rId16" w:history="1">
              <w:r w:rsidR="00121598" w:rsidRPr="00DA21C6">
                <w:rPr>
                  <w:rStyle w:val="Hyperlink"/>
                </w:rPr>
                <w:t>Money and Banking</w:t>
              </w:r>
            </w:hyperlink>
          </w:p>
        </w:tc>
        <w:tc>
          <w:tcPr>
            <w:tcW w:w="709" w:type="dxa"/>
          </w:tcPr>
          <w:p w:rsidR="00121598" w:rsidRPr="009D3C8F" w:rsidRDefault="00121598" w:rsidP="0012159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21598" w:rsidRDefault="004464BC" w:rsidP="00121598">
            <w:pPr>
              <w:ind w:left="0"/>
            </w:pPr>
            <w:hyperlink r:id="rId17" w:history="1">
              <w:r w:rsidR="00121598" w:rsidRPr="00DA21C6">
                <w:rPr>
                  <w:rStyle w:val="Hyperlink"/>
                </w:rPr>
                <w:t>EC2010</w:t>
              </w:r>
            </w:hyperlink>
            <w:r w:rsidR="00121598">
              <w:t xml:space="preserve"> &amp; </w:t>
            </w:r>
            <w:hyperlink r:id="rId18" w:history="1">
              <w:r w:rsidR="00121598" w:rsidRPr="00DA21C6">
                <w:rPr>
                  <w:rStyle w:val="Hyperlink"/>
                </w:rPr>
                <w:t>EC2040</w:t>
              </w:r>
            </w:hyperlink>
          </w:p>
        </w:tc>
        <w:tc>
          <w:tcPr>
            <w:tcW w:w="2693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</w:tr>
      <w:tr w:rsidR="00121598" w:rsidTr="00121598">
        <w:tc>
          <w:tcPr>
            <w:tcW w:w="988" w:type="dxa"/>
          </w:tcPr>
          <w:p w:rsidR="00121598" w:rsidRDefault="00121598" w:rsidP="00121598">
            <w:pPr>
              <w:ind w:left="0"/>
            </w:pPr>
            <w:r>
              <w:t>EC3030</w:t>
            </w:r>
          </w:p>
        </w:tc>
        <w:tc>
          <w:tcPr>
            <w:tcW w:w="3685" w:type="dxa"/>
          </w:tcPr>
          <w:p w:rsidR="00121598" w:rsidRDefault="004464BC" w:rsidP="00121598">
            <w:pPr>
              <w:ind w:left="0"/>
            </w:pPr>
            <w:hyperlink r:id="rId19" w:history="1">
              <w:r w:rsidR="00121598" w:rsidRPr="00DA21C6">
                <w:rPr>
                  <w:rStyle w:val="Hyperlink"/>
                </w:rPr>
                <w:t>European Economy</w:t>
              </w:r>
            </w:hyperlink>
          </w:p>
        </w:tc>
        <w:tc>
          <w:tcPr>
            <w:tcW w:w="709" w:type="dxa"/>
          </w:tcPr>
          <w:p w:rsidR="00121598" w:rsidRPr="009D3C8F" w:rsidRDefault="00121598" w:rsidP="0012159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21598" w:rsidRDefault="004464BC" w:rsidP="00121598">
            <w:pPr>
              <w:ind w:left="0"/>
            </w:pPr>
            <w:hyperlink r:id="rId20" w:history="1">
              <w:r w:rsidR="00121598" w:rsidRPr="00DA21C6">
                <w:rPr>
                  <w:rStyle w:val="Hyperlink"/>
                </w:rPr>
                <w:t>EC2010</w:t>
              </w:r>
            </w:hyperlink>
            <w:r w:rsidR="00121598">
              <w:t xml:space="preserve"> &amp; </w:t>
            </w:r>
            <w:hyperlink r:id="rId21" w:history="1">
              <w:r w:rsidR="00121598" w:rsidRPr="00DA21C6">
                <w:rPr>
                  <w:rStyle w:val="Hyperlink"/>
                </w:rPr>
                <w:t>EC2040</w:t>
              </w:r>
            </w:hyperlink>
          </w:p>
        </w:tc>
        <w:tc>
          <w:tcPr>
            <w:tcW w:w="2693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</w:tr>
      <w:tr w:rsidR="00121598" w:rsidTr="00121598">
        <w:tc>
          <w:tcPr>
            <w:tcW w:w="988" w:type="dxa"/>
          </w:tcPr>
          <w:p w:rsidR="00121598" w:rsidRDefault="00121598" w:rsidP="00121598">
            <w:pPr>
              <w:ind w:left="0"/>
            </w:pPr>
            <w:r>
              <w:t>EC3040</w:t>
            </w:r>
          </w:p>
        </w:tc>
        <w:tc>
          <w:tcPr>
            <w:tcW w:w="3685" w:type="dxa"/>
          </w:tcPr>
          <w:p w:rsidR="00121598" w:rsidRDefault="004464BC" w:rsidP="00121598">
            <w:pPr>
              <w:ind w:left="0"/>
            </w:pPr>
            <w:hyperlink r:id="rId22" w:history="1">
              <w:r w:rsidR="00121598" w:rsidRPr="00DA21C6">
                <w:rPr>
                  <w:rStyle w:val="Hyperlink"/>
                </w:rPr>
                <w:t>Economics of Less Developed Countries</w:t>
              </w:r>
            </w:hyperlink>
          </w:p>
        </w:tc>
        <w:tc>
          <w:tcPr>
            <w:tcW w:w="709" w:type="dxa"/>
          </w:tcPr>
          <w:p w:rsidR="00121598" w:rsidRDefault="00121598" w:rsidP="0012159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21598" w:rsidRDefault="004464BC" w:rsidP="00121598">
            <w:pPr>
              <w:ind w:left="0"/>
            </w:pPr>
            <w:hyperlink r:id="rId23" w:history="1">
              <w:r w:rsidR="00121598" w:rsidRPr="00DA21C6">
                <w:rPr>
                  <w:rStyle w:val="Hyperlink"/>
                </w:rPr>
                <w:t>EC2010</w:t>
              </w:r>
            </w:hyperlink>
            <w:r w:rsidR="00121598">
              <w:t xml:space="preserve"> &amp; </w:t>
            </w:r>
            <w:hyperlink r:id="rId24" w:history="1">
              <w:r w:rsidR="00121598" w:rsidRPr="00DA21C6">
                <w:rPr>
                  <w:rStyle w:val="Hyperlink"/>
                </w:rPr>
                <w:t>EC2040</w:t>
              </w:r>
            </w:hyperlink>
          </w:p>
        </w:tc>
        <w:tc>
          <w:tcPr>
            <w:tcW w:w="2693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</w:tr>
      <w:tr w:rsidR="00121598" w:rsidTr="00121598">
        <w:tc>
          <w:tcPr>
            <w:tcW w:w="988" w:type="dxa"/>
          </w:tcPr>
          <w:p w:rsidR="00121598" w:rsidRDefault="00121598" w:rsidP="00121598">
            <w:pPr>
              <w:ind w:left="0"/>
            </w:pPr>
            <w:r>
              <w:t>EC3050</w:t>
            </w:r>
          </w:p>
        </w:tc>
        <w:tc>
          <w:tcPr>
            <w:tcW w:w="3685" w:type="dxa"/>
          </w:tcPr>
          <w:p w:rsidR="00121598" w:rsidRDefault="004464BC" w:rsidP="00121598">
            <w:pPr>
              <w:ind w:left="0"/>
            </w:pPr>
            <w:hyperlink r:id="rId25" w:history="1">
              <w:r w:rsidR="00121598" w:rsidRPr="00DA21C6">
                <w:rPr>
                  <w:rStyle w:val="Hyperlink"/>
                </w:rPr>
                <w:t>Investment Analysis</w:t>
              </w:r>
            </w:hyperlink>
          </w:p>
        </w:tc>
        <w:tc>
          <w:tcPr>
            <w:tcW w:w="709" w:type="dxa"/>
          </w:tcPr>
          <w:p w:rsidR="00121598" w:rsidRDefault="00121598" w:rsidP="0012159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21598" w:rsidRDefault="004464BC" w:rsidP="00121598">
            <w:pPr>
              <w:ind w:left="0"/>
            </w:pPr>
            <w:hyperlink r:id="rId26" w:history="1">
              <w:r w:rsidR="00121598" w:rsidRPr="00DA21C6">
                <w:rPr>
                  <w:rStyle w:val="Hyperlink"/>
                </w:rPr>
                <w:t>EC2010</w:t>
              </w:r>
            </w:hyperlink>
            <w:r w:rsidR="00121598">
              <w:t xml:space="preserve"> &amp; </w:t>
            </w:r>
            <w:hyperlink r:id="rId27" w:history="1">
              <w:r w:rsidR="00121598" w:rsidRPr="00DA21C6">
                <w:rPr>
                  <w:rStyle w:val="Hyperlink"/>
                </w:rPr>
                <w:t>EC2040</w:t>
              </w:r>
            </w:hyperlink>
          </w:p>
        </w:tc>
        <w:tc>
          <w:tcPr>
            <w:tcW w:w="2693" w:type="dxa"/>
          </w:tcPr>
          <w:p w:rsidR="00121598" w:rsidRDefault="004464BC" w:rsidP="00121598">
            <w:pPr>
              <w:ind w:left="0"/>
            </w:pPr>
            <w:hyperlink r:id="rId28" w:history="1">
              <w:r w:rsidR="00121598" w:rsidRPr="00DA21C6">
                <w:rPr>
                  <w:rStyle w:val="Hyperlink"/>
                </w:rPr>
                <w:t>EC4051</w:t>
              </w:r>
            </w:hyperlink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</w:tr>
      <w:tr w:rsidR="00121598" w:rsidTr="00121598">
        <w:tc>
          <w:tcPr>
            <w:tcW w:w="988" w:type="dxa"/>
          </w:tcPr>
          <w:p w:rsidR="00121598" w:rsidRDefault="00121598" w:rsidP="00121598">
            <w:pPr>
              <w:ind w:left="0"/>
            </w:pPr>
            <w:r>
              <w:t>EC3060</w:t>
            </w:r>
          </w:p>
        </w:tc>
        <w:tc>
          <w:tcPr>
            <w:tcW w:w="3685" w:type="dxa"/>
          </w:tcPr>
          <w:p w:rsidR="00121598" w:rsidRDefault="004464BC" w:rsidP="00121598">
            <w:pPr>
              <w:ind w:left="0"/>
            </w:pPr>
            <w:hyperlink r:id="rId29" w:history="1">
              <w:r w:rsidR="00121598" w:rsidRPr="00DA21C6">
                <w:rPr>
                  <w:rStyle w:val="Hyperlink"/>
                </w:rPr>
                <w:t>Economics of Policy Issues</w:t>
              </w:r>
            </w:hyperlink>
          </w:p>
        </w:tc>
        <w:tc>
          <w:tcPr>
            <w:tcW w:w="709" w:type="dxa"/>
          </w:tcPr>
          <w:p w:rsidR="00121598" w:rsidRDefault="00121598" w:rsidP="0012159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21598" w:rsidRDefault="00121598" w:rsidP="0012159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</w:tr>
      <w:tr w:rsidR="00121598" w:rsidTr="00121598">
        <w:tc>
          <w:tcPr>
            <w:tcW w:w="988" w:type="dxa"/>
          </w:tcPr>
          <w:p w:rsidR="00121598" w:rsidRDefault="00121598" w:rsidP="00121598">
            <w:pPr>
              <w:ind w:left="0"/>
            </w:pPr>
            <w:r>
              <w:t>EC3071</w:t>
            </w:r>
          </w:p>
        </w:tc>
        <w:tc>
          <w:tcPr>
            <w:tcW w:w="3685" w:type="dxa"/>
          </w:tcPr>
          <w:p w:rsidR="00121598" w:rsidRDefault="004464BC" w:rsidP="00121598">
            <w:pPr>
              <w:ind w:left="0"/>
            </w:pPr>
            <w:hyperlink r:id="rId30" w:history="1">
              <w:r w:rsidR="00121598" w:rsidRPr="00DA21C6">
                <w:rPr>
                  <w:rStyle w:val="Hyperlink"/>
                </w:rPr>
                <w:t>Industrial Economics: Competition, Strategy and Policy</w:t>
              </w:r>
            </w:hyperlink>
          </w:p>
        </w:tc>
        <w:tc>
          <w:tcPr>
            <w:tcW w:w="709" w:type="dxa"/>
          </w:tcPr>
          <w:p w:rsidR="00121598" w:rsidRDefault="00121598" w:rsidP="0012159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21598" w:rsidRDefault="004464BC" w:rsidP="00121598">
            <w:pPr>
              <w:ind w:left="0"/>
            </w:pPr>
            <w:hyperlink r:id="rId31" w:history="1">
              <w:r w:rsidR="00121598" w:rsidRPr="00DA21C6">
                <w:rPr>
                  <w:rStyle w:val="Hyperlink"/>
                </w:rPr>
                <w:t>EC2010</w:t>
              </w:r>
            </w:hyperlink>
            <w:r w:rsidR="00121598">
              <w:t xml:space="preserve"> &amp; </w:t>
            </w:r>
            <w:hyperlink r:id="rId32" w:history="1">
              <w:r w:rsidR="00121598" w:rsidRPr="00DA21C6">
                <w:rPr>
                  <w:rStyle w:val="Hyperlink"/>
                </w:rPr>
                <w:t>EC2040</w:t>
              </w:r>
            </w:hyperlink>
          </w:p>
        </w:tc>
        <w:tc>
          <w:tcPr>
            <w:tcW w:w="2693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</w:tr>
      <w:tr w:rsidR="00121598" w:rsidTr="00121598">
        <w:tc>
          <w:tcPr>
            <w:tcW w:w="988" w:type="dxa"/>
          </w:tcPr>
          <w:p w:rsidR="00121598" w:rsidRDefault="00121598" w:rsidP="00121598">
            <w:pPr>
              <w:ind w:left="0"/>
            </w:pPr>
            <w:r>
              <w:t>EC3080</w:t>
            </w:r>
          </w:p>
        </w:tc>
        <w:tc>
          <w:tcPr>
            <w:tcW w:w="3685" w:type="dxa"/>
          </w:tcPr>
          <w:p w:rsidR="00121598" w:rsidRDefault="004464BC" w:rsidP="00121598">
            <w:pPr>
              <w:ind w:left="0"/>
            </w:pPr>
            <w:hyperlink r:id="rId33" w:history="1">
              <w:r w:rsidR="00121598" w:rsidRPr="00DA21C6">
                <w:rPr>
                  <w:rStyle w:val="Hyperlink"/>
                </w:rPr>
                <w:t xml:space="preserve">Mathematical Economics </w:t>
              </w:r>
            </w:hyperlink>
          </w:p>
        </w:tc>
        <w:tc>
          <w:tcPr>
            <w:tcW w:w="709" w:type="dxa"/>
          </w:tcPr>
          <w:p w:rsidR="00121598" w:rsidRDefault="00121598" w:rsidP="0012159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21598" w:rsidRDefault="004464BC" w:rsidP="00121598">
            <w:pPr>
              <w:ind w:left="0"/>
            </w:pPr>
            <w:hyperlink r:id="rId34" w:history="1">
              <w:r w:rsidR="00121598" w:rsidRPr="00DA21C6">
                <w:rPr>
                  <w:rStyle w:val="Hyperlink"/>
                </w:rPr>
                <w:t>EC2010</w:t>
              </w:r>
            </w:hyperlink>
            <w:r w:rsidR="00121598">
              <w:t xml:space="preserve"> &amp; </w:t>
            </w:r>
            <w:hyperlink r:id="rId35" w:history="1">
              <w:r w:rsidR="00121598" w:rsidRPr="00DA21C6">
                <w:rPr>
                  <w:rStyle w:val="Hyperlink"/>
                </w:rPr>
                <w:t>EC2040</w:t>
              </w:r>
            </w:hyperlink>
          </w:p>
        </w:tc>
        <w:tc>
          <w:tcPr>
            <w:tcW w:w="2693" w:type="dxa"/>
          </w:tcPr>
          <w:p w:rsidR="00121598" w:rsidRDefault="004464BC" w:rsidP="00121598">
            <w:pPr>
              <w:ind w:left="0"/>
            </w:pPr>
            <w:hyperlink r:id="rId36" w:history="1">
              <w:r w:rsidR="00121598" w:rsidRPr="00DA21C6">
                <w:rPr>
                  <w:rStyle w:val="Hyperlink"/>
                </w:rPr>
                <w:t>EC4010</w:t>
              </w:r>
            </w:hyperlink>
            <w:r w:rsidR="00121598">
              <w:t xml:space="preserve"> </w:t>
            </w:r>
            <w:r w:rsidR="00121598" w:rsidRPr="00121598">
              <w:rPr>
                <w:sz w:val="18"/>
                <w:szCs w:val="18"/>
              </w:rPr>
              <w:t xml:space="preserve">(EC3010 and </w:t>
            </w:r>
            <w:r w:rsidR="00121598" w:rsidRPr="00121598">
              <w:rPr>
                <w:i/>
                <w:sz w:val="18"/>
                <w:szCs w:val="18"/>
              </w:rPr>
              <w:t>either</w:t>
            </w:r>
            <w:r w:rsidR="00121598" w:rsidRPr="00121598">
              <w:rPr>
                <w:sz w:val="18"/>
                <w:szCs w:val="18"/>
              </w:rPr>
              <w:t xml:space="preserve"> EC3080 or EC3090)</w:t>
            </w:r>
          </w:p>
          <w:p w:rsidR="00121598" w:rsidRPr="00CA7207" w:rsidRDefault="004464BC" w:rsidP="00121598">
            <w:pPr>
              <w:ind w:left="0"/>
            </w:pPr>
            <w:hyperlink r:id="rId37" w:history="1">
              <w:r w:rsidR="00121598" w:rsidRPr="00DA21C6">
                <w:rPr>
                  <w:rStyle w:val="Hyperlink"/>
                </w:rPr>
                <w:t>EC4090</w:t>
              </w:r>
            </w:hyperlink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</w:tr>
      <w:tr w:rsidR="00121598" w:rsidTr="00121598">
        <w:tc>
          <w:tcPr>
            <w:tcW w:w="988" w:type="dxa"/>
          </w:tcPr>
          <w:p w:rsidR="00121598" w:rsidRDefault="00121598" w:rsidP="00121598">
            <w:pPr>
              <w:ind w:left="0"/>
            </w:pPr>
            <w:r>
              <w:t>EC3090</w:t>
            </w:r>
          </w:p>
        </w:tc>
        <w:tc>
          <w:tcPr>
            <w:tcW w:w="3685" w:type="dxa"/>
          </w:tcPr>
          <w:p w:rsidR="00121598" w:rsidRDefault="004464BC" w:rsidP="00121598">
            <w:pPr>
              <w:ind w:left="0"/>
            </w:pPr>
            <w:hyperlink r:id="rId38" w:history="1">
              <w:r w:rsidR="00121598" w:rsidRPr="00DA21C6">
                <w:rPr>
                  <w:rStyle w:val="Hyperlink"/>
                </w:rPr>
                <w:t xml:space="preserve">Econometrics </w:t>
              </w:r>
            </w:hyperlink>
          </w:p>
        </w:tc>
        <w:tc>
          <w:tcPr>
            <w:tcW w:w="709" w:type="dxa"/>
          </w:tcPr>
          <w:p w:rsidR="00121598" w:rsidRDefault="00121598" w:rsidP="0012159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21598" w:rsidRDefault="004464BC" w:rsidP="00121598">
            <w:pPr>
              <w:ind w:left="0"/>
            </w:pPr>
            <w:hyperlink r:id="rId39" w:history="1">
              <w:r w:rsidR="00121598" w:rsidRPr="00DA21C6">
                <w:rPr>
                  <w:rStyle w:val="Hyperlink"/>
                </w:rPr>
                <w:t>EC2010</w:t>
              </w:r>
            </w:hyperlink>
            <w:r w:rsidR="00121598">
              <w:t xml:space="preserve"> &amp; </w:t>
            </w:r>
            <w:hyperlink r:id="rId40" w:history="1">
              <w:r w:rsidR="00121598" w:rsidRPr="00DA21C6">
                <w:rPr>
                  <w:rStyle w:val="Hyperlink"/>
                </w:rPr>
                <w:t>EC2040</w:t>
              </w:r>
            </w:hyperlink>
          </w:p>
        </w:tc>
        <w:tc>
          <w:tcPr>
            <w:tcW w:w="2693" w:type="dxa"/>
          </w:tcPr>
          <w:p w:rsidR="00121598" w:rsidRDefault="004464BC" w:rsidP="00121598">
            <w:pPr>
              <w:ind w:left="0"/>
            </w:pPr>
            <w:hyperlink r:id="rId41" w:history="1">
              <w:r w:rsidR="00121598" w:rsidRPr="00DA21C6">
                <w:rPr>
                  <w:rStyle w:val="Hyperlink"/>
                </w:rPr>
                <w:t>EC4010</w:t>
              </w:r>
            </w:hyperlink>
            <w:r w:rsidR="00121598" w:rsidRPr="00121598">
              <w:rPr>
                <w:sz w:val="18"/>
                <w:szCs w:val="18"/>
              </w:rPr>
              <w:t xml:space="preserve"> (requires EC3010 and </w:t>
            </w:r>
            <w:r w:rsidR="00121598" w:rsidRPr="00121598">
              <w:rPr>
                <w:i/>
                <w:sz w:val="18"/>
                <w:szCs w:val="18"/>
              </w:rPr>
              <w:t>either</w:t>
            </w:r>
            <w:r w:rsidR="00121598" w:rsidRPr="00121598">
              <w:rPr>
                <w:sz w:val="18"/>
                <w:szCs w:val="18"/>
              </w:rPr>
              <w:t xml:space="preserve"> EC3080 or EC3090)</w:t>
            </w:r>
          </w:p>
          <w:p w:rsidR="00121598" w:rsidRDefault="004464BC" w:rsidP="00121598">
            <w:pPr>
              <w:ind w:left="0"/>
            </w:pPr>
            <w:hyperlink r:id="rId42" w:history="1">
              <w:r w:rsidR="00121598" w:rsidRPr="00DA21C6">
                <w:rPr>
                  <w:rStyle w:val="Hyperlink"/>
                </w:rPr>
                <w:t>EC4051</w:t>
              </w:r>
            </w:hyperlink>
            <w:r w:rsidR="00121598">
              <w:rPr>
                <w:rStyle w:val="Hyperlink"/>
              </w:rPr>
              <w:t>,</w:t>
            </w:r>
            <w:r w:rsidR="00121598" w:rsidRPr="001C1288">
              <w:rPr>
                <w:rStyle w:val="Hyperlink"/>
                <w:u w:val="none"/>
              </w:rPr>
              <w:t xml:space="preserve"> </w:t>
            </w:r>
            <w:hyperlink r:id="rId43" w:history="1">
              <w:r w:rsidR="00121598" w:rsidRPr="00DA21C6">
                <w:rPr>
                  <w:rStyle w:val="Hyperlink"/>
                </w:rPr>
                <w:t>EC4090</w:t>
              </w:r>
            </w:hyperlink>
            <w:r w:rsidR="00121598">
              <w:rPr>
                <w:rStyle w:val="Hyperlink"/>
              </w:rPr>
              <w:t>,</w:t>
            </w:r>
            <w:r w:rsidR="00121598" w:rsidRPr="001C1288">
              <w:rPr>
                <w:rStyle w:val="Hyperlink"/>
                <w:u w:val="none"/>
              </w:rPr>
              <w:t xml:space="preserve"> </w:t>
            </w:r>
            <w:hyperlink r:id="rId44" w:history="1">
              <w:r w:rsidR="00121598" w:rsidRPr="00DA21C6">
                <w:rPr>
                  <w:rStyle w:val="Hyperlink"/>
                </w:rPr>
                <w:t>EC4130</w:t>
              </w:r>
            </w:hyperlink>
          </w:p>
        </w:tc>
        <w:tc>
          <w:tcPr>
            <w:tcW w:w="567" w:type="dxa"/>
          </w:tcPr>
          <w:p w:rsidR="00121598" w:rsidRDefault="00121598" w:rsidP="00121598">
            <w:pPr>
              <w:ind w:left="0"/>
            </w:pPr>
          </w:p>
        </w:tc>
        <w:tc>
          <w:tcPr>
            <w:tcW w:w="567" w:type="dxa"/>
          </w:tcPr>
          <w:p w:rsidR="00121598" w:rsidRPr="001C1288" w:rsidRDefault="00121598" w:rsidP="00121598">
            <w:pPr>
              <w:ind w:left="0"/>
              <w:rPr>
                <w:b/>
              </w:rPr>
            </w:pPr>
            <w:r w:rsidRPr="001C1288">
              <w:rPr>
                <w:b/>
              </w:rPr>
              <w:t>IRP</w:t>
            </w:r>
          </w:p>
        </w:tc>
      </w:tr>
      <w:tr w:rsidR="00121598" w:rsidTr="00446C48">
        <w:tc>
          <w:tcPr>
            <w:tcW w:w="11052" w:type="dxa"/>
            <w:gridSpan w:val="7"/>
          </w:tcPr>
          <w:p w:rsidR="00121598" w:rsidRPr="001C1288" w:rsidRDefault="00121598" w:rsidP="00121598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Philosophy</w:t>
            </w: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PI3002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45" w:history="1">
              <w:r w:rsidR="001C1288" w:rsidRPr="008307CF">
                <w:rPr>
                  <w:rStyle w:val="Hyperlink"/>
                </w:rPr>
                <w:t>Political Philosophy</w:t>
              </w:r>
              <w:r w:rsidR="00580C43" w:rsidRPr="008307CF">
                <w:rPr>
                  <w:rStyle w:val="Hyperlink"/>
                </w:rPr>
                <w:t xml:space="preserve"> (MT Only)</w:t>
              </w:r>
            </w:hyperlink>
          </w:p>
        </w:tc>
        <w:tc>
          <w:tcPr>
            <w:tcW w:w="709" w:type="dxa"/>
          </w:tcPr>
          <w:p w:rsidR="001C1288" w:rsidRDefault="001C1288" w:rsidP="001C128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02454C" w:rsidTr="00121598">
        <w:tc>
          <w:tcPr>
            <w:tcW w:w="988" w:type="dxa"/>
          </w:tcPr>
          <w:p w:rsidR="0002454C" w:rsidRDefault="0002454C" w:rsidP="001C1288">
            <w:pPr>
              <w:ind w:left="0"/>
            </w:pPr>
            <w:r>
              <w:t>PI3003</w:t>
            </w:r>
          </w:p>
        </w:tc>
        <w:tc>
          <w:tcPr>
            <w:tcW w:w="3685" w:type="dxa"/>
          </w:tcPr>
          <w:p w:rsidR="0002454C" w:rsidRDefault="004464BC" w:rsidP="001C1288">
            <w:pPr>
              <w:ind w:left="0"/>
            </w:pPr>
            <w:hyperlink r:id="rId46" w:history="1">
              <w:r w:rsidR="0002454C" w:rsidRPr="008307CF">
                <w:rPr>
                  <w:rStyle w:val="Hyperlink"/>
                </w:rPr>
                <w:t xml:space="preserve">Ancient Philosophy </w:t>
              </w:r>
              <w:r w:rsidR="00580C43" w:rsidRPr="008307CF">
                <w:rPr>
                  <w:rStyle w:val="Hyperlink"/>
                </w:rPr>
                <w:t>(MT Only)</w:t>
              </w:r>
            </w:hyperlink>
          </w:p>
        </w:tc>
        <w:tc>
          <w:tcPr>
            <w:tcW w:w="709" w:type="dxa"/>
          </w:tcPr>
          <w:p w:rsidR="0002454C" w:rsidRDefault="0002454C" w:rsidP="001C1288">
            <w:pPr>
              <w:ind w:left="0"/>
            </w:pPr>
            <w:r>
              <w:t xml:space="preserve">10 </w:t>
            </w:r>
          </w:p>
        </w:tc>
        <w:tc>
          <w:tcPr>
            <w:tcW w:w="1843" w:type="dxa"/>
          </w:tcPr>
          <w:p w:rsidR="0002454C" w:rsidRDefault="0002454C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02454C" w:rsidRDefault="0002454C" w:rsidP="001C1288">
            <w:pPr>
              <w:ind w:left="0"/>
            </w:pPr>
          </w:p>
        </w:tc>
        <w:tc>
          <w:tcPr>
            <w:tcW w:w="567" w:type="dxa"/>
          </w:tcPr>
          <w:p w:rsidR="0002454C" w:rsidRDefault="0002454C" w:rsidP="001C1288">
            <w:pPr>
              <w:ind w:left="0"/>
            </w:pPr>
          </w:p>
        </w:tc>
        <w:tc>
          <w:tcPr>
            <w:tcW w:w="567" w:type="dxa"/>
          </w:tcPr>
          <w:p w:rsidR="0002454C" w:rsidRDefault="0002454C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PI3006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47" w:history="1">
              <w:r w:rsidR="001C1288" w:rsidRPr="00143245">
                <w:rPr>
                  <w:rStyle w:val="Hyperlink"/>
                </w:rPr>
                <w:t>Topics in Analytic Philosophy</w:t>
              </w:r>
              <w:r w:rsidR="00580C43" w:rsidRPr="00143245">
                <w:rPr>
                  <w:rStyle w:val="Hyperlink"/>
                </w:rPr>
                <w:t xml:space="preserve"> (HT Only)</w:t>
              </w:r>
            </w:hyperlink>
          </w:p>
        </w:tc>
        <w:tc>
          <w:tcPr>
            <w:tcW w:w="709" w:type="dxa"/>
          </w:tcPr>
          <w:p w:rsidR="001C1288" w:rsidRDefault="001C1288" w:rsidP="001C1288">
            <w:pPr>
              <w:ind w:left="0"/>
            </w:pPr>
            <w:r w:rsidRPr="009D3C8F"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PI3007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48" w:history="1">
              <w:r w:rsidR="001C1288" w:rsidRPr="00143245">
                <w:rPr>
                  <w:rStyle w:val="Hyperlink"/>
                </w:rPr>
                <w:t>Moral Philosophy</w:t>
              </w:r>
              <w:r w:rsidR="00580C43" w:rsidRPr="00143245">
                <w:rPr>
                  <w:rStyle w:val="Hyperlink"/>
                </w:rPr>
                <w:t xml:space="preserve"> (Full year)</w:t>
              </w:r>
            </w:hyperlink>
          </w:p>
        </w:tc>
        <w:tc>
          <w:tcPr>
            <w:tcW w:w="709" w:type="dxa"/>
          </w:tcPr>
          <w:p w:rsidR="001C1288" w:rsidRDefault="001C1288" w:rsidP="001C1288">
            <w:pPr>
              <w:ind w:left="0"/>
            </w:pPr>
            <w:r w:rsidRPr="009D3C8F"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PI3008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49" w:history="1">
              <w:r w:rsidR="001C1288" w:rsidRPr="00DA21C6">
                <w:rPr>
                  <w:rStyle w:val="Hyperlink"/>
                </w:rPr>
                <w:t>Philosophy of Religion</w:t>
              </w:r>
              <w:r w:rsidR="00580C43">
                <w:rPr>
                  <w:rStyle w:val="Hyperlink"/>
                </w:rPr>
                <w:t xml:space="preserve"> (HT Only)</w:t>
              </w:r>
              <w:r w:rsidR="001C1288" w:rsidRPr="00DA21C6">
                <w:rPr>
                  <w:rStyle w:val="Hyperlink"/>
                </w:rPr>
                <w:t xml:space="preserve"> </w:t>
              </w:r>
            </w:hyperlink>
          </w:p>
        </w:tc>
        <w:tc>
          <w:tcPr>
            <w:tcW w:w="709" w:type="dxa"/>
          </w:tcPr>
          <w:p w:rsidR="001C1288" w:rsidRDefault="001C1288" w:rsidP="001C1288">
            <w:pPr>
              <w:ind w:left="0"/>
            </w:pPr>
            <w:r w:rsidRPr="009D3C8F"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PI3013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50" w:history="1">
              <w:r w:rsidR="001C1288" w:rsidRPr="008307CF">
                <w:rPr>
                  <w:rStyle w:val="Hyperlink"/>
                </w:rPr>
                <w:t>Topics in Continental Philosophy</w:t>
              </w:r>
              <w:r w:rsidR="00580C43" w:rsidRPr="008307CF">
                <w:rPr>
                  <w:rStyle w:val="Hyperlink"/>
                </w:rPr>
                <w:t xml:space="preserve"> (MT Only)</w:t>
              </w:r>
            </w:hyperlink>
          </w:p>
        </w:tc>
        <w:tc>
          <w:tcPr>
            <w:tcW w:w="709" w:type="dxa"/>
          </w:tcPr>
          <w:p w:rsidR="001C1288" w:rsidRDefault="001C1288" w:rsidP="001C1288">
            <w:pPr>
              <w:ind w:left="0"/>
            </w:pPr>
            <w:r w:rsidRPr="009D3C8F"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PI3017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51" w:history="1">
              <w:r w:rsidR="001C1288" w:rsidRPr="00143245">
                <w:rPr>
                  <w:rStyle w:val="Hyperlink"/>
                </w:rPr>
                <w:t>Metaphysics</w:t>
              </w:r>
              <w:r w:rsidR="00580C43" w:rsidRPr="00143245">
                <w:rPr>
                  <w:rStyle w:val="Hyperlink"/>
                </w:rPr>
                <w:t xml:space="preserve"> (HT Only)</w:t>
              </w:r>
            </w:hyperlink>
          </w:p>
        </w:tc>
        <w:tc>
          <w:tcPr>
            <w:tcW w:w="709" w:type="dxa"/>
          </w:tcPr>
          <w:p w:rsidR="001C1288" w:rsidRDefault="001C1288" w:rsidP="001C1288">
            <w:pPr>
              <w:ind w:left="0"/>
            </w:pPr>
            <w:r w:rsidRPr="009D3C8F"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PI3018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52" w:history="1">
              <w:r w:rsidR="001C1288" w:rsidRPr="008307CF">
                <w:rPr>
                  <w:rStyle w:val="Hyperlink"/>
                </w:rPr>
                <w:t>Philosophy of Mind</w:t>
              </w:r>
              <w:r w:rsidR="00580C43" w:rsidRPr="008307CF">
                <w:rPr>
                  <w:rStyle w:val="Hyperlink"/>
                </w:rPr>
                <w:t xml:space="preserve"> (MT Only)</w:t>
              </w:r>
            </w:hyperlink>
          </w:p>
        </w:tc>
        <w:tc>
          <w:tcPr>
            <w:tcW w:w="709" w:type="dxa"/>
          </w:tcPr>
          <w:p w:rsidR="001C1288" w:rsidRDefault="001C1288" w:rsidP="001C1288">
            <w:pPr>
              <w:ind w:left="0"/>
            </w:pPr>
            <w:r w:rsidRPr="009D3C8F"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580C43" w:rsidTr="00121598">
        <w:tc>
          <w:tcPr>
            <w:tcW w:w="988" w:type="dxa"/>
          </w:tcPr>
          <w:p w:rsidR="00580C43" w:rsidRDefault="00D13478" w:rsidP="001C1288">
            <w:pPr>
              <w:ind w:left="0"/>
            </w:pPr>
            <w:r>
              <w:t>PI3019</w:t>
            </w:r>
          </w:p>
        </w:tc>
        <w:tc>
          <w:tcPr>
            <w:tcW w:w="3685" w:type="dxa"/>
          </w:tcPr>
          <w:p w:rsidR="00580C43" w:rsidRDefault="004464BC" w:rsidP="001C1288">
            <w:pPr>
              <w:ind w:left="0"/>
            </w:pPr>
            <w:hyperlink r:id="rId53" w:history="1">
              <w:r w:rsidR="00580C43" w:rsidRPr="00312FA1">
                <w:rPr>
                  <w:rStyle w:val="Hyperlink"/>
                </w:rPr>
                <w:t>Ethics, Virtues: Ancient &amp; Modern (HT Only)</w:t>
              </w:r>
            </w:hyperlink>
          </w:p>
        </w:tc>
        <w:tc>
          <w:tcPr>
            <w:tcW w:w="709" w:type="dxa"/>
          </w:tcPr>
          <w:p w:rsidR="00580C43" w:rsidRPr="009D3C8F" w:rsidRDefault="00580C43" w:rsidP="001C128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580C43" w:rsidRDefault="00580C43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580C43" w:rsidRDefault="00580C43" w:rsidP="001C1288">
            <w:pPr>
              <w:ind w:left="0"/>
            </w:pPr>
          </w:p>
        </w:tc>
        <w:tc>
          <w:tcPr>
            <w:tcW w:w="567" w:type="dxa"/>
          </w:tcPr>
          <w:p w:rsidR="00580C43" w:rsidRDefault="00580C43" w:rsidP="001C1288">
            <w:pPr>
              <w:ind w:left="0"/>
            </w:pPr>
          </w:p>
        </w:tc>
        <w:tc>
          <w:tcPr>
            <w:tcW w:w="567" w:type="dxa"/>
          </w:tcPr>
          <w:p w:rsidR="00580C43" w:rsidRDefault="00580C43" w:rsidP="001C1288">
            <w:pPr>
              <w:ind w:left="0"/>
            </w:pPr>
          </w:p>
        </w:tc>
      </w:tr>
      <w:tr w:rsidR="00121598" w:rsidTr="00AC5C7F">
        <w:tc>
          <w:tcPr>
            <w:tcW w:w="11052" w:type="dxa"/>
            <w:gridSpan w:val="7"/>
          </w:tcPr>
          <w:p w:rsidR="00121598" w:rsidRPr="00121598" w:rsidRDefault="00121598" w:rsidP="00121598">
            <w:pPr>
              <w:ind w:left="0"/>
              <w:jc w:val="center"/>
              <w:rPr>
                <w:b/>
              </w:rPr>
            </w:pPr>
            <w:r w:rsidRPr="00121598">
              <w:rPr>
                <w:b/>
              </w:rPr>
              <w:t>Political Science</w:t>
            </w: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PO3600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54" w:history="1">
              <w:r w:rsidR="001C1288" w:rsidRPr="00DA21C6">
                <w:rPr>
                  <w:rStyle w:val="Hyperlink"/>
                </w:rPr>
                <w:t>Research Methods for Political Science</w:t>
              </w:r>
            </w:hyperlink>
          </w:p>
        </w:tc>
        <w:tc>
          <w:tcPr>
            <w:tcW w:w="709" w:type="dxa"/>
          </w:tcPr>
          <w:p w:rsidR="001C1288" w:rsidRDefault="001C1288" w:rsidP="001C1288">
            <w:pPr>
              <w:ind w:left="0"/>
            </w:pPr>
            <w:r w:rsidRPr="009D3C8F"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 xml:space="preserve">None </w:t>
            </w:r>
          </w:p>
        </w:tc>
        <w:tc>
          <w:tcPr>
            <w:tcW w:w="2693" w:type="dxa"/>
          </w:tcPr>
          <w:p w:rsidR="001C1288" w:rsidRDefault="004464BC" w:rsidP="001C1288">
            <w:pPr>
              <w:ind w:left="0"/>
            </w:pPr>
            <w:hyperlink r:id="rId55" w:history="1">
              <w:r w:rsidR="001C1288" w:rsidRPr="00DA21C6">
                <w:rPr>
                  <w:rStyle w:val="Hyperlink"/>
                </w:rPr>
                <w:t>PO4600</w:t>
              </w:r>
              <w:r w:rsidR="001C1288">
                <w:rPr>
                  <w:rStyle w:val="Hyperlink"/>
                </w:rPr>
                <w:t>,</w:t>
              </w:r>
            </w:hyperlink>
            <w:r w:rsidR="001C1288" w:rsidRPr="001C1288">
              <w:rPr>
                <w:rStyle w:val="Hyperlink"/>
                <w:u w:val="none"/>
              </w:rPr>
              <w:t xml:space="preserve"> </w:t>
            </w:r>
            <w:hyperlink r:id="rId56" w:history="1">
              <w:r w:rsidR="001C1288" w:rsidRPr="00DA21C6">
                <w:rPr>
                  <w:rStyle w:val="Hyperlink"/>
                </w:rPr>
                <w:t>PO4690</w:t>
              </w:r>
            </w:hyperlink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Pr="001C1288" w:rsidRDefault="001C1288" w:rsidP="001C1288">
            <w:pPr>
              <w:ind w:left="0"/>
              <w:rPr>
                <w:b/>
              </w:rPr>
            </w:pPr>
            <w:r>
              <w:rPr>
                <w:b/>
              </w:rPr>
              <w:t>IRP</w:t>
            </w: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PO3630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57" w:history="1">
              <w:r w:rsidR="001C1288" w:rsidRPr="00DA21C6">
                <w:rPr>
                  <w:rStyle w:val="Hyperlink"/>
                </w:rPr>
                <w:t>Irish Politics</w:t>
              </w:r>
            </w:hyperlink>
          </w:p>
        </w:tc>
        <w:tc>
          <w:tcPr>
            <w:tcW w:w="709" w:type="dxa"/>
          </w:tcPr>
          <w:p w:rsidR="001C1288" w:rsidRDefault="001C1288" w:rsidP="001C1288">
            <w:pPr>
              <w:ind w:left="0"/>
            </w:pPr>
            <w:r w:rsidRPr="009D3C8F"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PO3650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58" w:history="1">
              <w:r w:rsidR="001C1288" w:rsidRPr="00DA21C6">
                <w:rPr>
                  <w:rStyle w:val="Hyperlink"/>
                </w:rPr>
                <w:t>Government and Politics of the USA</w:t>
              </w:r>
            </w:hyperlink>
          </w:p>
        </w:tc>
        <w:tc>
          <w:tcPr>
            <w:tcW w:w="709" w:type="dxa"/>
          </w:tcPr>
          <w:p w:rsidR="001C1288" w:rsidRDefault="001C1288" w:rsidP="001C1288">
            <w:pPr>
              <w:ind w:left="0"/>
            </w:pPr>
            <w:r w:rsidRPr="009D3C8F"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PO3670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59" w:history="1">
              <w:r w:rsidR="001C1288" w:rsidRPr="00DA21C6">
                <w:rPr>
                  <w:rStyle w:val="Hyperlink"/>
                </w:rPr>
                <w:t>Democracy and Development</w:t>
              </w:r>
            </w:hyperlink>
          </w:p>
        </w:tc>
        <w:tc>
          <w:tcPr>
            <w:tcW w:w="709" w:type="dxa"/>
          </w:tcPr>
          <w:p w:rsidR="001C1288" w:rsidRPr="009D3C8F" w:rsidRDefault="001C1288" w:rsidP="001C128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PO3680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60" w:history="1">
              <w:r w:rsidR="001C1288" w:rsidRPr="00DA21C6">
                <w:rPr>
                  <w:rStyle w:val="Hyperlink"/>
                </w:rPr>
                <w:t>European Union Politics</w:t>
              </w:r>
            </w:hyperlink>
          </w:p>
        </w:tc>
        <w:tc>
          <w:tcPr>
            <w:tcW w:w="709" w:type="dxa"/>
          </w:tcPr>
          <w:p w:rsidR="001C1288" w:rsidRPr="009D3C8F" w:rsidRDefault="001C1288" w:rsidP="001C128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D13478" w:rsidTr="00121598">
        <w:tc>
          <w:tcPr>
            <w:tcW w:w="988" w:type="dxa"/>
          </w:tcPr>
          <w:p w:rsidR="00D13478" w:rsidRDefault="00D13478" w:rsidP="001C1288">
            <w:pPr>
              <w:ind w:left="0"/>
            </w:pPr>
            <w:r>
              <w:t>PO3720</w:t>
            </w:r>
          </w:p>
        </w:tc>
        <w:tc>
          <w:tcPr>
            <w:tcW w:w="3685" w:type="dxa"/>
          </w:tcPr>
          <w:p w:rsidR="00D13478" w:rsidRDefault="004464BC" w:rsidP="001C1288">
            <w:pPr>
              <w:ind w:left="0"/>
            </w:pPr>
            <w:hyperlink r:id="rId61" w:history="1">
              <w:r w:rsidR="00D13478" w:rsidRPr="00D13478">
                <w:rPr>
                  <w:rStyle w:val="Hyperlink"/>
                </w:rPr>
                <w:t>Political Violence</w:t>
              </w:r>
            </w:hyperlink>
          </w:p>
        </w:tc>
        <w:tc>
          <w:tcPr>
            <w:tcW w:w="709" w:type="dxa"/>
          </w:tcPr>
          <w:p w:rsidR="00D13478" w:rsidRDefault="00D13478" w:rsidP="001C128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D13478" w:rsidRDefault="00D1347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D13478" w:rsidRDefault="00D13478" w:rsidP="001C1288">
            <w:pPr>
              <w:ind w:left="0"/>
            </w:pPr>
          </w:p>
        </w:tc>
        <w:tc>
          <w:tcPr>
            <w:tcW w:w="567" w:type="dxa"/>
          </w:tcPr>
          <w:p w:rsidR="00D13478" w:rsidRDefault="00D13478" w:rsidP="001C1288">
            <w:pPr>
              <w:ind w:left="0"/>
            </w:pPr>
          </w:p>
        </w:tc>
        <w:tc>
          <w:tcPr>
            <w:tcW w:w="567" w:type="dxa"/>
          </w:tcPr>
          <w:p w:rsidR="00D13478" w:rsidRDefault="00D13478" w:rsidP="001C1288">
            <w:pPr>
              <w:ind w:left="0"/>
            </w:pPr>
          </w:p>
        </w:tc>
      </w:tr>
      <w:tr w:rsidR="00D13478" w:rsidTr="00121598">
        <w:tc>
          <w:tcPr>
            <w:tcW w:w="988" w:type="dxa"/>
          </w:tcPr>
          <w:p w:rsidR="00D13478" w:rsidRDefault="00D13478" w:rsidP="001C1288">
            <w:pPr>
              <w:ind w:left="0"/>
            </w:pPr>
            <w:r>
              <w:t>PO3730</w:t>
            </w:r>
          </w:p>
        </w:tc>
        <w:tc>
          <w:tcPr>
            <w:tcW w:w="3685" w:type="dxa"/>
          </w:tcPr>
          <w:p w:rsidR="00D13478" w:rsidRDefault="004464BC" w:rsidP="001C1288">
            <w:pPr>
              <w:ind w:left="0"/>
            </w:pPr>
            <w:hyperlink r:id="rId62" w:history="1">
              <w:r w:rsidR="00D13478" w:rsidRPr="00D13478">
                <w:rPr>
                  <w:rStyle w:val="Hyperlink"/>
                </w:rPr>
                <w:t>Public Opinion and Political Representation</w:t>
              </w:r>
            </w:hyperlink>
          </w:p>
        </w:tc>
        <w:tc>
          <w:tcPr>
            <w:tcW w:w="709" w:type="dxa"/>
          </w:tcPr>
          <w:p w:rsidR="00D13478" w:rsidRDefault="00D13478" w:rsidP="001C128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D13478" w:rsidRDefault="00D1347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D13478" w:rsidRDefault="00D13478" w:rsidP="001C1288">
            <w:pPr>
              <w:ind w:left="0"/>
            </w:pPr>
          </w:p>
        </w:tc>
        <w:tc>
          <w:tcPr>
            <w:tcW w:w="567" w:type="dxa"/>
          </w:tcPr>
          <w:p w:rsidR="00D13478" w:rsidRDefault="00D13478" w:rsidP="001C1288">
            <w:pPr>
              <w:ind w:left="0"/>
            </w:pPr>
          </w:p>
        </w:tc>
        <w:tc>
          <w:tcPr>
            <w:tcW w:w="567" w:type="dxa"/>
          </w:tcPr>
          <w:p w:rsidR="00D13478" w:rsidRDefault="00D13478" w:rsidP="001C1288">
            <w:pPr>
              <w:ind w:left="0"/>
            </w:pPr>
          </w:p>
        </w:tc>
      </w:tr>
      <w:tr w:rsidR="00121598" w:rsidTr="005A7466">
        <w:tc>
          <w:tcPr>
            <w:tcW w:w="11052" w:type="dxa"/>
            <w:gridSpan w:val="7"/>
          </w:tcPr>
          <w:p w:rsidR="00121598" w:rsidRPr="00121598" w:rsidRDefault="00121598" w:rsidP="00121598">
            <w:pPr>
              <w:ind w:left="0"/>
              <w:jc w:val="center"/>
              <w:rPr>
                <w:b/>
              </w:rPr>
            </w:pPr>
            <w:r w:rsidRPr="00121598">
              <w:rPr>
                <w:b/>
              </w:rPr>
              <w:t>Sociology</w:t>
            </w: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SO3230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63" w:history="1">
              <w:r w:rsidR="001C1288" w:rsidRPr="003D3CA8">
                <w:rPr>
                  <w:rStyle w:val="Hyperlink"/>
                </w:rPr>
                <w:t>Globalisation &amp; Development</w:t>
              </w:r>
            </w:hyperlink>
          </w:p>
        </w:tc>
        <w:tc>
          <w:tcPr>
            <w:tcW w:w="709" w:type="dxa"/>
          </w:tcPr>
          <w:p w:rsidR="001C1288" w:rsidRPr="009D3C8F" w:rsidRDefault="001C1288" w:rsidP="001C128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SO3240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64" w:history="1">
              <w:r w:rsidR="001C1288" w:rsidRPr="003D3CA8">
                <w:rPr>
                  <w:rStyle w:val="Hyperlink"/>
                </w:rPr>
                <w:t>Researching Society</w:t>
              </w:r>
            </w:hyperlink>
          </w:p>
        </w:tc>
        <w:tc>
          <w:tcPr>
            <w:tcW w:w="709" w:type="dxa"/>
          </w:tcPr>
          <w:p w:rsidR="001C1288" w:rsidRDefault="001C1288" w:rsidP="001C128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C1288" w:rsidRDefault="004464BC" w:rsidP="001C1288">
            <w:pPr>
              <w:ind w:left="0"/>
            </w:pPr>
            <w:hyperlink r:id="rId65" w:history="1">
              <w:r w:rsidR="00C745B2" w:rsidRPr="00C261B3">
                <w:rPr>
                  <w:rStyle w:val="Hyperlink"/>
                </w:rPr>
                <w:t>SO2310</w:t>
              </w:r>
            </w:hyperlink>
            <w:r w:rsidR="00C745B2">
              <w:rPr>
                <w:color w:val="FF0000"/>
              </w:rPr>
              <w:t xml:space="preserve"> </w:t>
            </w:r>
            <w:r w:rsidR="00C745B2" w:rsidRPr="009C3906">
              <w:t>&amp;</w:t>
            </w:r>
            <w:hyperlink r:id="rId66" w:history="1">
              <w:r w:rsidR="00C745B2" w:rsidRPr="00C261B3">
                <w:rPr>
                  <w:rStyle w:val="Hyperlink"/>
                </w:rPr>
                <w:t>SO2360</w:t>
              </w:r>
            </w:hyperlink>
          </w:p>
        </w:tc>
        <w:tc>
          <w:tcPr>
            <w:tcW w:w="2693" w:type="dxa"/>
          </w:tcPr>
          <w:p w:rsidR="001C1288" w:rsidRDefault="004464BC" w:rsidP="001C1288">
            <w:pPr>
              <w:ind w:left="0"/>
            </w:pPr>
            <w:hyperlink r:id="rId67" w:history="1">
              <w:r w:rsidR="001C1288" w:rsidRPr="00DA21C6">
                <w:rPr>
                  <w:rStyle w:val="Hyperlink"/>
                </w:rPr>
                <w:t>SO4200</w:t>
              </w:r>
            </w:hyperlink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SO3250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68" w:history="1">
              <w:r w:rsidR="001C1288" w:rsidRPr="003D3CA8">
                <w:rPr>
                  <w:rStyle w:val="Hyperlink"/>
                </w:rPr>
                <w:t>Race, Ethnicity &amp; Identity</w:t>
              </w:r>
            </w:hyperlink>
          </w:p>
        </w:tc>
        <w:tc>
          <w:tcPr>
            <w:tcW w:w="709" w:type="dxa"/>
          </w:tcPr>
          <w:p w:rsidR="001C1288" w:rsidRPr="009D3C8F" w:rsidRDefault="001C1288" w:rsidP="001C128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SO3270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69" w:history="1">
              <w:r w:rsidR="001C1288" w:rsidRPr="003D3CA8">
                <w:rPr>
                  <w:rStyle w:val="Hyperlink"/>
                </w:rPr>
                <w:t>Social Stratification &amp; Inequalities</w:t>
              </w:r>
            </w:hyperlink>
          </w:p>
        </w:tc>
        <w:tc>
          <w:tcPr>
            <w:tcW w:w="709" w:type="dxa"/>
          </w:tcPr>
          <w:p w:rsidR="001C1288" w:rsidRPr="009D3C8F" w:rsidRDefault="001C1288" w:rsidP="001C128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  <w:tr w:rsidR="001C1288" w:rsidTr="00121598">
        <w:tc>
          <w:tcPr>
            <w:tcW w:w="988" w:type="dxa"/>
          </w:tcPr>
          <w:p w:rsidR="001C1288" w:rsidRDefault="001C1288" w:rsidP="001C1288">
            <w:pPr>
              <w:ind w:left="0"/>
            </w:pPr>
            <w:r>
              <w:t>SO3280</w:t>
            </w:r>
          </w:p>
        </w:tc>
        <w:tc>
          <w:tcPr>
            <w:tcW w:w="3685" w:type="dxa"/>
          </w:tcPr>
          <w:p w:rsidR="001C1288" w:rsidRDefault="004464BC" w:rsidP="001C1288">
            <w:pPr>
              <w:ind w:left="0"/>
            </w:pPr>
            <w:hyperlink r:id="rId70" w:history="1">
              <w:r w:rsidR="001C1288" w:rsidRPr="003D3CA8">
                <w:rPr>
                  <w:rStyle w:val="Hyperlink"/>
                </w:rPr>
                <w:t>Comparative Sociology of Europe</w:t>
              </w:r>
            </w:hyperlink>
          </w:p>
        </w:tc>
        <w:tc>
          <w:tcPr>
            <w:tcW w:w="709" w:type="dxa"/>
          </w:tcPr>
          <w:p w:rsidR="001C1288" w:rsidRPr="009D3C8F" w:rsidRDefault="001C1288" w:rsidP="001C1288">
            <w:pPr>
              <w:ind w:left="0"/>
            </w:pPr>
            <w:r>
              <w:t>10</w:t>
            </w:r>
          </w:p>
        </w:tc>
        <w:tc>
          <w:tcPr>
            <w:tcW w:w="1843" w:type="dxa"/>
          </w:tcPr>
          <w:p w:rsidR="001C1288" w:rsidRDefault="001C1288" w:rsidP="001C1288">
            <w:pPr>
              <w:ind w:left="0"/>
            </w:pPr>
            <w:r>
              <w:t>None</w:t>
            </w:r>
          </w:p>
        </w:tc>
        <w:tc>
          <w:tcPr>
            <w:tcW w:w="2693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  <w:tc>
          <w:tcPr>
            <w:tcW w:w="567" w:type="dxa"/>
          </w:tcPr>
          <w:p w:rsidR="001C1288" w:rsidRDefault="001C1288" w:rsidP="001C1288">
            <w:pPr>
              <w:ind w:left="0"/>
            </w:pPr>
          </w:p>
        </w:tc>
      </w:tr>
    </w:tbl>
    <w:p w:rsidR="00580C43" w:rsidRDefault="00580C43" w:rsidP="00580C43">
      <w:pPr>
        <w:ind w:left="0"/>
      </w:pPr>
    </w:p>
    <w:sectPr w:rsidR="00580C43" w:rsidSect="00D13478">
      <w:pgSz w:w="11906" w:h="16838"/>
      <w:pgMar w:top="556" w:right="284" w:bottom="426" w:left="0" w:header="421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AA7" w:rsidRDefault="00FB0AA7" w:rsidP="009D3F6A">
      <w:pPr>
        <w:spacing w:line="240" w:lineRule="auto"/>
      </w:pPr>
      <w:r>
        <w:separator/>
      </w:r>
    </w:p>
  </w:endnote>
  <w:endnote w:type="continuationSeparator" w:id="0">
    <w:p w:rsidR="00FB0AA7" w:rsidRDefault="00FB0AA7" w:rsidP="009D3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AA7" w:rsidRDefault="00FB0AA7" w:rsidP="009D3F6A">
      <w:pPr>
        <w:spacing w:line="240" w:lineRule="auto"/>
      </w:pPr>
      <w:r>
        <w:separator/>
      </w:r>
    </w:p>
  </w:footnote>
  <w:footnote w:type="continuationSeparator" w:id="0">
    <w:p w:rsidR="00FB0AA7" w:rsidRDefault="00FB0AA7" w:rsidP="009D3F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F6A" w:rsidRPr="009D3F6A" w:rsidRDefault="009D3F6A" w:rsidP="009D3F6A">
    <w:pPr>
      <w:pStyle w:val="Header"/>
      <w:jc w:val="right"/>
      <w:rPr>
        <w:b/>
        <w:sz w:val="24"/>
        <w:szCs w:val="24"/>
      </w:rPr>
    </w:pPr>
    <w:r w:rsidRPr="009D3F6A">
      <w:rPr>
        <w:noProof/>
        <w:sz w:val="24"/>
        <w:szCs w:val="24"/>
        <w:lang w:eastAsia="en-I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548640</wp:posOffset>
          </wp:positionH>
          <wp:positionV relativeFrom="paragraph">
            <wp:posOffset>-1905</wp:posOffset>
          </wp:positionV>
          <wp:extent cx="2324771" cy="819150"/>
          <wp:effectExtent l="0" t="0" r="0" b="0"/>
          <wp:wrapNone/>
          <wp:docPr id="41" name="Picture 41" descr="C:\Users\obriens6\Desktop\Logos\trinity-common-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riens6\Desktop\Logos\trinity-common-u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7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3F6A">
      <w:rPr>
        <w:sz w:val="24"/>
        <w:szCs w:val="24"/>
      </w:rPr>
      <w:t xml:space="preserve"> </w:t>
    </w:r>
    <w:r w:rsidRPr="009D3F6A">
      <w:rPr>
        <w:b/>
        <w:sz w:val="24"/>
        <w:szCs w:val="24"/>
      </w:rPr>
      <w:t xml:space="preserve">Philosophy, Political Science, Economics and Sociology </w:t>
    </w:r>
  </w:p>
  <w:p w:rsidR="009D3F6A" w:rsidRPr="009D3F6A" w:rsidRDefault="006322CC" w:rsidP="009D3F6A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Junior </w:t>
    </w:r>
    <w:proofErr w:type="spellStart"/>
    <w:r>
      <w:rPr>
        <w:b/>
        <w:sz w:val="24"/>
        <w:szCs w:val="24"/>
      </w:rPr>
      <w:t>Sophister</w:t>
    </w:r>
    <w:proofErr w:type="spellEnd"/>
  </w:p>
  <w:p w:rsidR="009D3F6A" w:rsidRPr="009D3F6A" w:rsidRDefault="001C1288" w:rsidP="009D3F6A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Module Choice Registration 2017</w:t>
    </w:r>
    <w:r w:rsidR="009D3F6A" w:rsidRPr="009D3F6A">
      <w:rPr>
        <w:b/>
        <w:sz w:val="24"/>
        <w:szCs w:val="24"/>
      </w:rPr>
      <w:t>/201</w:t>
    </w:r>
    <w:r>
      <w:rPr>
        <w:b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742AB"/>
    <w:multiLevelType w:val="hybridMultilevel"/>
    <w:tmpl w:val="419442B6"/>
    <w:lvl w:ilvl="0" w:tplc="18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" w15:restartNumberingAfterBreak="0">
    <w:nsid w:val="50D84705"/>
    <w:multiLevelType w:val="hybridMultilevel"/>
    <w:tmpl w:val="9B78BA24"/>
    <w:lvl w:ilvl="0" w:tplc="1809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2" w15:restartNumberingAfterBreak="0">
    <w:nsid w:val="581C6AB5"/>
    <w:multiLevelType w:val="hybridMultilevel"/>
    <w:tmpl w:val="E8DE2916"/>
    <w:lvl w:ilvl="0" w:tplc="1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67322D29"/>
    <w:multiLevelType w:val="hybridMultilevel"/>
    <w:tmpl w:val="542C957A"/>
    <w:lvl w:ilvl="0" w:tplc="18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6A"/>
    <w:rsid w:val="00012417"/>
    <w:rsid w:val="0002454C"/>
    <w:rsid w:val="0004474D"/>
    <w:rsid w:val="000C47C8"/>
    <w:rsid w:val="00121598"/>
    <w:rsid w:val="00143245"/>
    <w:rsid w:val="00165E15"/>
    <w:rsid w:val="001B22E6"/>
    <w:rsid w:val="001C1288"/>
    <w:rsid w:val="00215688"/>
    <w:rsid w:val="00312FA1"/>
    <w:rsid w:val="003D3CA8"/>
    <w:rsid w:val="004358E0"/>
    <w:rsid w:val="004964E1"/>
    <w:rsid w:val="004C0EB3"/>
    <w:rsid w:val="005530BD"/>
    <w:rsid w:val="00554092"/>
    <w:rsid w:val="00580C43"/>
    <w:rsid w:val="005D45F8"/>
    <w:rsid w:val="006322CC"/>
    <w:rsid w:val="006A5569"/>
    <w:rsid w:val="006E20A3"/>
    <w:rsid w:val="007C7424"/>
    <w:rsid w:val="008307CF"/>
    <w:rsid w:val="008506F4"/>
    <w:rsid w:val="008B6770"/>
    <w:rsid w:val="009963A9"/>
    <w:rsid w:val="009D3F6A"/>
    <w:rsid w:val="00A507C5"/>
    <w:rsid w:val="00AA0AC1"/>
    <w:rsid w:val="00C745B2"/>
    <w:rsid w:val="00CA7207"/>
    <w:rsid w:val="00D13478"/>
    <w:rsid w:val="00D14735"/>
    <w:rsid w:val="00DA0E2B"/>
    <w:rsid w:val="00DA21C6"/>
    <w:rsid w:val="00DB6FB1"/>
    <w:rsid w:val="00EA6640"/>
    <w:rsid w:val="00F77E30"/>
    <w:rsid w:val="00FB0AA7"/>
    <w:rsid w:val="00F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D42098EC-82D4-4A0A-A062-625E7984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360" w:lineRule="auto"/>
        <w:ind w:left="2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F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6A"/>
  </w:style>
  <w:style w:type="paragraph" w:styleId="Footer">
    <w:name w:val="footer"/>
    <w:basedOn w:val="Normal"/>
    <w:link w:val="FooterChar"/>
    <w:uiPriority w:val="99"/>
    <w:unhideWhenUsed/>
    <w:rsid w:val="009D3F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6A"/>
  </w:style>
  <w:style w:type="character" w:styleId="Hyperlink">
    <w:name w:val="Hyperlink"/>
    <w:basedOn w:val="DefaultParagraphFont"/>
    <w:uiPriority w:val="99"/>
    <w:unhideWhenUsed/>
    <w:rsid w:val="009D3F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3F6A"/>
    <w:pPr>
      <w:ind w:left="720"/>
      <w:contextualSpacing/>
    </w:pPr>
  </w:style>
  <w:style w:type="table" w:styleId="TableGrid">
    <w:name w:val="Table Grid"/>
    <w:basedOn w:val="TableNormal"/>
    <w:uiPriority w:val="39"/>
    <w:rsid w:val="009D3F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4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cd.ie/Economics/undergraduate/sf/intermediate/" TargetMode="External"/><Relationship Id="rId18" Type="http://schemas.openxmlformats.org/officeDocument/2006/relationships/hyperlink" Target="http://www.tcd.ie/Economics/undergraduate/sf/maths-stats-methods/" TargetMode="External"/><Relationship Id="rId26" Type="http://schemas.openxmlformats.org/officeDocument/2006/relationships/hyperlink" Target="http://www.tcd.ie/Economics/undergraduate/sf/intermediate/" TargetMode="External"/><Relationship Id="rId39" Type="http://schemas.openxmlformats.org/officeDocument/2006/relationships/hyperlink" Target="http://www.tcd.ie/Economics/undergraduate/sf/intermediate/" TargetMode="External"/><Relationship Id="rId21" Type="http://schemas.openxmlformats.org/officeDocument/2006/relationships/hyperlink" Target="http://www.tcd.ie/Economics/undergraduate/sf/maths-stats-methods/" TargetMode="External"/><Relationship Id="rId34" Type="http://schemas.openxmlformats.org/officeDocument/2006/relationships/hyperlink" Target="http://www.tcd.ie/Economics/undergraduate/sf/intermediate/" TargetMode="External"/><Relationship Id="rId42" Type="http://schemas.openxmlformats.org/officeDocument/2006/relationships/hyperlink" Target="http://www.tcd.ie/Economics/undergraduate/ss/financial-markets/" TargetMode="External"/><Relationship Id="rId47" Type="http://schemas.openxmlformats.org/officeDocument/2006/relationships/hyperlink" Target="http://www.tcd.ie/Philosophy/undergraduate/course-outlines/js/topics-analytic-philosophy/index.php" TargetMode="External"/><Relationship Id="rId50" Type="http://schemas.openxmlformats.org/officeDocument/2006/relationships/hyperlink" Target="http://www.tcd.ie/Philosophy/undergraduate/course-outlines/index.php?course=PPES&amp;year=JS" TargetMode="External"/><Relationship Id="rId55" Type="http://schemas.openxmlformats.org/officeDocument/2006/relationships/hyperlink" Target="https://www.tcd.ie/Political_Science/undergraduate/module-outlines/ss/research-seminar/" TargetMode="External"/><Relationship Id="rId63" Type="http://schemas.openxmlformats.org/officeDocument/2006/relationships/hyperlink" Target="https://www.tcd.ie/sociology/undergraduate/modules/js/globalisation-and-development/" TargetMode="External"/><Relationship Id="rId68" Type="http://schemas.openxmlformats.org/officeDocument/2006/relationships/hyperlink" Target="https://www.tcd.ie/sociology/undergraduate/modules/js/race-ethnicity-and-identity/" TargetMode="External"/><Relationship Id="rId7" Type="http://schemas.openxmlformats.org/officeDocument/2006/relationships/hyperlink" Target="http://www.tcd.ie/ssp/undergraduate/ppes/current/course-structure/module-outlines/js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cd.ie/Economics/undergraduate/js/money-banking/" TargetMode="External"/><Relationship Id="rId29" Type="http://schemas.openxmlformats.org/officeDocument/2006/relationships/hyperlink" Target="http://www.tcd.ie/Economics/undergraduate/js/policy-issu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://www.tcd.ie/Economics/undergraduate/sf/maths-stats-methods/" TargetMode="External"/><Relationship Id="rId32" Type="http://schemas.openxmlformats.org/officeDocument/2006/relationships/hyperlink" Target="http://www.tcd.ie/Economics/undergraduate/sf/maths-stats-methods/" TargetMode="External"/><Relationship Id="rId37" Type="http://schemas.openxmlformats.org/officeDocument/2006/relationships/hyperlink" Target="http://www.tcd.ie/Economics/undergraduate/ss/quantitative-methods/" TargetMode="External"/><Relationship Id="rId40" Type="http://schemas.openxmlformats.org/officeDocument/2006/relationships/hyperlink" Target="http://www.tcd.ie/Economics/undergraduate/sf/maths-stats-methods/" TargetMode="External"/><Relationship Id="rId45" Type="http://schemas.openxmlformats.org/officeDocument/2006/relationships/hyperlink" Target="http://www.tcd.ie/Philosophy/undergraduate/course-outlines/index.php?course=PPES&amp;year=JS" TargetMode="External"/><Relationship Id="rId53" Type="http://schemas.openxmlformats.org/officeDocument/2006/relationships/hyperlink" Target="http://www.tcd.ie/Philosophy/contact/" TargetMode="External"/><Relationship Id="rId58" Type="http://schemas.openxmlformats.org/officeDocument/2006/relationships/hyperlink" Target="https://www.tcd.ie/Political_Science/undergraduate/module-outlines/js/usa/" TargetMode="External"/><Relationship Id="rId66" Type="http://schemas.openxmlformats.org/officeDocument/2006/relationships/hyperlink" Target="http://www.tcd.ie/sociology/undergraduate/modules/sf/social-theory/index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cd.ie/Economics/undergraduate/ss/economic-theory/" TargetMode="External"/><Relationship Id="rId23" Type="http://schemas.openxmlformats.org/officeDocument/2006/relationships/hyperlink" Target="http://www.tcd.ie/Economics/undergraduate/sf/intermediate/" TargetMode="External"/><Relationship Id="rId28" Type="http://schemas.openxmlformats.org/officeDocument/2006/relationships/hyperlink" Target="http://www.tcd.ie/Economics/undergraduate/ss/financial-markets/" TargetMode="External"/><Relationship Id="rId36" Type="http://schemas.openxmlformats.org/officeDocument/2006/relationships/hyperlink" Target="http://www.tcd.ie/Economics/undergraduate/ss/economic-theory/" TargetMode="External"/><Relationship Id="rId49" Type="http://schemas.openxmlformats.org/officeDocument/2006/relationships/hyperlink" Target="http://www.tcd.ie/Philosophy/undergraduate/course-outlines/js/philosophy-of-religion/index.php" TargetMode="External"/><Relationship Id="rId57" Type="http://schemas.openxmlformats.org/officeDocument/2006/relationships/hyperlink" Target="https://www.tcd.ie/Political_Science/undergraduate/module-outlines/js/irish-politics/" TargetMode="External"/><Relationship Id="rId61" Type="http://schemas.openxmlformats.org/officeDocument/2006/relationships/hyperlink" Target="http://www.tcd.ie/Political_Science/undergraduate/module-outlines/js/political-violence/" TargetMode="External"/><Relationship Id="rId10" Type="http://schemas.openxmlformats.org/officeDocument/2006/relationships/hyperlink" Target="mailto:siobhan.obrien@tcd.ie" TargetMode="External"/><Relationship Id="rId19" Type="http://schemas.openxmlformats.org/officeDocument/2006/relationships/hyperlink" Target="http://www.tcd.ie/Economics/undergraduate/js/euro-economy/" TargetMode="External"/><Relationship Id="rId31" Type="http://schemas.openxmlformats.org/officeDocument/2006/relationships/hyperlink" Target="http://www.tcd.ie/Economics/undergraduate/sf/intermediate/" TargetMode="External"/><Relationship Id="rId44" Type="http://schemas.openxmlformats.org/officeDocument/2006/relationships/hyperlink" Target="http://www.tcd.ie/Economics/undergraduate/ss/dissertation/" TargetMode="External"/><Relationship Id="rId52" Type="http://schemas.openxmlformats.org/officeDocument/2006/relationships/hyperlink" Target="http://www.tcd.ie/Philosophy/undergraduate/course-outlines/index.php?course=PPES&amp;year=JS" TargetMode="External"/><Relationship Id="rId60" Type="http://schemas.openxmlformats.org/officeDocument/2006/relationships/hyperlink" Target="https://www.tcd.ie/Political_Science/undergraduate/module-outlines/js/eu-politics/" TargetMode="External"/><Relationship Id="rId65" Type="http://schemas.openxmlformats.org/officeDocument/2006/relationships/hyperlink" Target="http://www.tcd.ie/sociology/undergraduate/modules/sf/intro-social-research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obhan.obrien@tcd.ie" TargetMode="External"/><Relationship Id="rId14" Type="http://schemas.openxmlformats.org/officeDocument/2006/relationships/hyperlink" Target="http://www.tcd.ie/Economics/undergraduate/sf/maths-stats-methods/" TargetMode="External"/><Relationship Id="rId22" Type="http://schemas.openxmlformats.org/officeDocument/2006/relationships/hyperlink" Target="http://www.tcd.ie/Economics/undergraduate/js/less-developed-countries/" TargetMode="External"/><Relationship Id="rId27" Type="http://schemas.openxmlformats.org/officeDocument/2006/relationships/hyperlink" Target="http://www.tcd.ie/Economics/undergraduate/sf/maths-stats-methods/" TargetMode="External"/><Relationship Id="rId30" Type="http://schemas.openxmlformats.org/officeDocument/2006/relationships/hyperlink" Target="http://www.tcd.ie/Economics/undergraduate/js/industrial/" TargetMode="External"/><Relationship Id="rId35" Type="http://schemas.openxmlformats.org/officeDocument/2006/relationships/hyperlink" Target="http://www.tcd.ie/Economics/undergraduate/sf/maths-stats-methods/" TargetMode="External"/><Relationship Id="rId43" Type="http://schemas.openxmlformats.org/officeDocument/2006/relationships/hyperlink" Target="http://www.tcd.ie/Economics/undergraduate/ss/quantitative-methods/" TargetMode="External"/><Relationship Id="rId48" Type="http://schemas.openxmlformats.org/officeDocument/2006/relationships/hyperlink" Target="http://www.tcd.ie/Philosophy/undergraduate/course-outlines/js/moral-philosophy/index.php" TargetMode="External"/><Relationship Id="rId56" Type="http://schemas.openxmlformats.org/officeDocument/2006/relationships/hyperlink" Target="https://www.tcd.ie/Political_Science/undergraduate/module-outlines/ss/contemporary-issues/" TargetMode="External"/><Relationship Id="rId64" Type="http://schemas.openxmlformats.org/officeDocument/2006/relationships/hyperlink" Target="https://www.tcd.ie/sociology/undergraduate/modules/js/researching-society/" TargetMode="External"/><Relationship Id="rId69" Type="http://schemas.openxmlformats.org/officeDocument/2006/relationships/hyperlink" Target="https://www.tcd.ie/sociology/undergraduate/modules/js/social-inequality/index.php" TargetMode="External"/><Relationship Id="rId8" Type="http://schemas.openxmlformats.org/officeDocument/2006/relationships/hyperlink" Target="mailto:siobhan.obrien@tcd.ie" TargetMode="External"/><Relationship Id="rId51" Type="http://schemas.openxmlformats.org/officeDocument/2006/relationships/hyperlink" Target="http://www.tcd.ie/Philosophy/undergraduate/course-outlines/js/metaphysics/index.php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tcd.ie/Economics/undergraduate/js/economic-analysis/" TargetMode="External"/><Relationship Id="rId17" Type="http://schemas.openxmlformats.org/officeDocument/2006/relationships/hyperlink" Target="http://www.tcd.ie/Economics/undergraduate/sf/intermediate/" TargetMode="External"/><Relationship Id="rId25" Type="http://schemas.openxmlformats.org/officeDocument/2006/relationships/hyperlink" Target="http://www.tcd.ie/Economics/undergraduate/js/investment-analysis/" TargetMode="External"/><Relationship Id="rId33" Type="http://schemas.openxmlformats.org/officeDocument/2006/relationships/hyperlink" Target="http://www.tcd.ie/Economics/undergraduate/js/mathemathical/" TargetMode="External"/><Relationship Id="rId38" Type="http://schemas.openxmlformats.org/officeDocument/2006/relationships/hyperlink" Target="http://www.tcd.ie/Economics/undergraduate/js/econometrics/" TargetMode="External"/><Relationship Id="rId46" Type="http://schemas.openxmlformats.org/officeDocument/2006/relationships/hyperlink" Target="http://www.tcd.ie/Philosophy/undergraduate/course-outlines/index.php?course=PPES&amp;year=JS" TargetMode="External"/><Relationship Id="rId59" Type="http://schemas.openxmlformats.org/officeDocument/2006/relationships/hyperlink" Target="https://www.tcd.ie/Political_Science/undergraduate/module-outlines/js/democracy-development/" TargetMode="External"/><Relationship Id="rId67" Type="http://schemas.openxmlformats.org/officeDocument/2006/relationships/hyperlink" Target="https://www.tcd.ie/sociology/undergraduate/modules/ss/Sociology/social-policy-dissertation/" TargetMode="External"/><Relationship Id="rId20" Type="http://schemas.openxmlformats.org/officeDocument/2006/relationships/hyperlink" Target="http://www.tcd.ie/Economics/undergraduate/sf/intermediate/" TargetMode="External"/><Relationship Id="rId41" Type="http://schemas.openxmlformats.org/officeDocument/2006/relationships/hyperlink" Target="http://www.tcd.ie/Economics/undergraduate/ss/economic-theory/" TargetMode="External"/><Relationship Id="rId54" Type="http://schemas.openxmlformats.org/officeDocument/2006/relationships/hyperlink" Target="https://www.tcd.ie/Political_Science/undergraduate/module-outlines/js/research-methods/index.php" TargetMode="External"/><Relationship Id="rId62" Type="http://schemas.openxmlformats.org/officeDocument/2006/relationships/hyperlink" Target="http://www.tcd.ie/Political_Science/undergraduate/module-outlines/js/public-opinion/" TargetMode="External"/><Relationship Id="rId70" Type="http://schemas.openxmlformats.org/officeDocument/2006/relationships/hyperlink" Target="https://www.tcd.ie/sociology/undergraduate/modules/social-theory/socail-stratification-inequality/comparative-sociology-of-europe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O'Brien</dc:creator>
  <cp:keywords/>
  <dc:description/>
  <cp:lastModifiedBy>Siobhan O'Brien</cp:lastModifiedBy>
  <cp:revision>2</cp:revision>
  <dcterms:created xsi:type="dcterms:W3CDTF">2017-08-22T08:41:00Z</dcterms:created>
  <dcterms:modified xsi:type="dcterms:W3CDTF">2017-08-22T08:41:00Z</dcterms:modified>
</cp:coreProperties>
</file>