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57FF2" w14:textId="77777777" w:rsidR="00BB3465" w:rsidRPr="006271C2" w:rsidRDefault="00BB3465" w:rsidP="00BB3465">
      <w:pPr>
        <w:outlineLvl w:val="0"/>
        <w:rPr>
          <w:rFonts w:ascii="Calibri" w:hAnsi="Calibri" w:cs="Arial"/>
          <w:b/>
        </w:rPr>
      </w:pPr>
      <w:r w:rsidRPr="006271C2">
        <w:rPr>
          <w:rFonts w:ascii="Calibri" w:hAnsi="Calibri"/>
          <w:noProof/>
          <w:lang w:eastAsia="en-IE"/>
        </w:rPr>
        <w:drawing>
          <wp:inline distT="0" distB="0" distL="0" distR="0" wp14:anchorId="239F05B5" wp14:editId="26AAC739">
            <wp:extent cx="5943600" cy="677545"/>
            <wp:effectExtent l="0" t="0" r="0" b="8255"/>
            <wp:docPr id="1" name="Picture 1" descr="43157_TCD-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3157_TCD-let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677545"/>
                    </a:xfrm>
                    <a:prstGeom prst="rect">
                      <a:avLst/>
                    </a:prstGeom>
                    <a:noFill/>
                    <a:ln>
                      <a:noFill/>
                    </a:ln>
                  </pic:spPr>
                </pic:pic>
              </a:graphicData>
            </a:graphic>
          </wp:inline>
        </w:drawing>
      </w:r>
    </w:p>
    <w:p w14:paraId="5F3A5103" w14:textId="77777777" w:rsidR="00BB3465" w:rsidRDefault="00BB3465" w:rsidP="00BB3465">
      <w:pPr>
        <w:rPr>
          <w:b/>
          <w:sz w:val="24"/>
          <w:szCs w:val="24"/>
        </w:rPr>
      </w:pPr>
    </w:p>
    <w:p w14:paraId="5B42C1B8" w14:textId="77777777" w:rsidR="00042608" w:rsidRPr="00BB3465" w:rsidRDefault="00BB3465" w:rsidP="00BB3465">
      <w:pPr>
        <w:rPr>
          <w:b/>
          <w:sz w:val="24"/>
          <w:szCs w:val="24"/>
        </w:rPr>
      </w:pPr>
      <w:r w:rsidRPr="00BB3465">
        <w:rPr>
          <w:b/>
          <w:sz w:val="24"/>
          <w:szCs w:val="24"/>
        </w:rPr>
        <w:t>Accessibility of Meeting Room on Campus</w:t>
      </w:r>
      <w:r>
        <w:rPr>
          <w:b/>
          <w:sz w:val="24"/>
          <w:szCs w:val="24"/>
        </w:rPr>
        <w:t xml:space="preserve"> </w:t>
      </w:r>
      <w:hyperlink r:id="rId6" w:history="1">
        <w:r w:rsidRPr="00B00AEF">
          <w:rPr>
            <w:rStyle w:val="Hyperlink"/>
            <w:b/>
            <w:sz w:val="24"/>
            <w:szCs w:val="24"/>
          </w:rPr>
          <w:t>http://www.tcd.ie/disability/physical-access/event.php</w:t>
        </w:r>
      </w:hyperlink>
      <w:r>
        <w:rPr>
          <w:b/>
          <w:sz w:val="24"/>
          <w:szCs w:val="24"/>
        </w:rPr>
        <w:t xml:space="preserve"> </w:t>
      </w:r>
    </w:p>
    <w:p w14:paraId="2B0EA3AF" w14:textId="77777777" w:rsidR="00BB3465" w:rsidRPr="00BB3465" w:rsidRDefault="00BB3465" w:rsidP="00BB3465">
      <w:pPr>
        <w:pStyle w:val="Heading3"/>
        <w:spacing w:line="292" w:lineRule="atLeast"/>
        <w:rPr>
          <w:rFonts w:asciiTheme="minorHAnsi" w:hAnsiTheme="minorHAnsi"/>
          <w:color w:val="auto"/>
        </w:rPr>
      </w:pPr>
      <w:r w:rsidRPr="00BB3465">
        <w:rPr>
          <w:rFonts w:asciiTheme="minorHAnsi" w:hAnsiTheme="minorHAnsi"/>
          <w:color w:val="auto"/>
        </w:rPr>
        <w:t>As per the College Accessible Information Policy all College events should be accessible to all possible attendees and every effort should be made to ensure accessibility features are considered.</w:t>
      </w:r>
      <w:r>
        <w:rPr>
          <w:rFonts w:asciiTheme="minorHAnsi" w:hAnsiTheme="minorHAnsi"/>
          <w:color w:val="auto"/>
        </w:rPr>
        <w:t xml:space="preserve"> Full detail on making events accessible as per this policy please see: </w:t>
      </w:r>
      <w:hyperlink r:id="rId7" w:anchor="events" w:history="1">
        <w:r w:rsidRPr="00B00AEF">
          <w:rPr>
            <w:rStyle w:val="Hyperlink"/>
            <w:rFonts w:asciiTheme="minorHAnsi" w:hAnsiTheme="minorHAnsi"/>
          </w:rPr>
          <w:t>http://www.tcd.ie/about/policies/accessible-info-policy.php#events</w:t>
        </w:r>
      </w:hyperlink>
      <w:r>
        <w:rPr>
          <w:rFonts w:asciiTheme="minorHAnsi" w:hAnsiTheme="minorHAnsi"/>
          <w:color w:val="auto"/>
        </w:rPr>
        <w:t xml:space="preserve"> </w:t>
      </w:r>
    </w:p>
    <w:p w14:paraId="6BAA435E" w14:textId="77777777" w:rsidR="00BB3465" w:rsidRDefault="00BB3465" w:rsidP="00BB3465"/>
    <w:tbl>
      <w:tblPr>
        <w:tblStyle w:val="TableGrid"/>
        <w:tblW w:w="14850" w:type="dxa"/>
        <w:tblLayout w:type="fixed"/>
        <w:tblLook w:val="04A0" w:firstRow="1" w:lastRow="0" w:firstColumn="1" w:lastColumn="0" w:noHBand="0" w:noVBand="1"/>
      </w:tblPr>
      <w:tblGrid>
        <w:gridCol w:w="3085"/>
        <w:gridCol w:w="2552"/>
        <w:gridCol w:w="1417"/>
        <w:gridCol w:w="2693"/>
        <w:gridCol w:w="2694"/>
        <w:gridCol w:w="1134"/>
        <w:gridCol w:w="1275"/>
      </w:tblGrid>
      <w:tr w:rsidR="00BB3465" w14:paraId="5E10E313" w14:textId="77777777" w:rsidTr="00A71228">
        <w:tc>
          <w:tcPr>
            <w:tcW w:w="3085" w:type="dxa"/>
          </w:tcPr>
          <w:p w14:paraId="7DE76255" w14:textId="77777777" w:rsidR="00BB3465" w:rsidRPr="00761DF8" w:rsidRDefault="00BB3465" w:rsidP="003E2E72">
            <w:pPr>
              <w:pStyle w:val="Heading2"/>
              <w:outlineLvl w:val="1"/>
              <w:rPr>
                <w:sz w:val="24"/>
                <w:szCs w:val="24"/>
              </w:rPr>
            </w:pPr>
            <w:r w:rsidRPr="00761DF8">
              <w:rPr>
                <w:sz w:val="24"/>
                <w:szCs w:val="24"/>
              </w:rPr>
              <w:t>Room</w:t>
            </w:r>
          </w:p>
        </w:tc>
        <w:tc>
          <w:tcPr>
            <w:tcW w:w="2552" w:type="dxa"/>
          </w:tcPr>
          <w:p w14:paraId="30B45A61" w14:textId="77777777" w:rsidR="00BB3465" w:rsidRPr="00761DF8" w:rsidRDefault="00BB3465" w:rsidP="003E2E72">
            <w:pPr>
              <w:pStyle w:val="Heading2"/>
              <w:outlineLvl w:val="1"/>
              <w:rPr>
                <w:sz w:val="24"/>
                <w:szCs w:val="24"/>
              </w:rPr>
            </w:pPr>
            <w:r w:rsidRPr="00761DF8">
              <w:rPr>
                <w:sz w:val="24"/>
                <w:szCs w:val="24"/>
              </w:rPr>
              <w:t>Location</w:t>
            </w:r>
          </w:p>
        </w:tc>
        <w:tc>
          <w:tcPr>
            <w:tcW w:w="1417" w:type="dxa"/>
          </w:tcPr>
          <w:p w14:paraId="11FC0CB0" w14:textId="77777777" w:rsidR="00BB3465" w:rsidRPr="00761DF8" w:rsidRDefault="00BB3465" w:rsidP="003E2E72">
            <w:pPr>
              <w:pStyle w:val="Heading2"/>
              <w:outlineLvl w:val="1"/>
              <w:rPr>
                <w:sz w:val="24"/>
                <w:szCs w:val="24"/>
              </w:rPr>
            </w:pPr>
            <w:r w:rsidRPr="00761DF8">
              <w:rPr>
                <w:sz w:val="24"/>
                <w:szCs w:val="24"/>
              </w:rPr>
              <w:t>Capacity</w:t>
            </w:r>
          </w:p>
        </w:tc>
        <w:tc>
          <w:tcPr>
            <w:tcW w:w="2693" w:type="dxa"/>
          </w:tcPr>
          <w:p w14:paraId="0D7F806D" w14:textId="77777777" w:rsidR="00BB3465" w:rsidRPr="00761DF8" w:rsidRDefault="00BB3465" w:rsidP="003E2E72">
            <w:pPr>
              <w:pStyle w:val="Heading2"/>
              <w:outlineLvl w:val="1"/>
              <w:rPr>
                <w:sz w:val="24"/>
                <w:szCs w:val="24"/>
              </w:rPr>
            </w:pPr>
            <w:r w:rsidRPr="00761DF8">
              <w:rPr>
                <w:sz w:val="24"/>
                <w:szCs w:val="24"/>
              </w:rPr>
              <w:t>Contact person</w:t>
            </w:r>
          </w:p>
        </w:tc>
        <w:tc>
          <w:tcPr>
            <w:tcW w:w="2694" w:type="dxa"/>
          </w:tcPr>
          <w:p w14:paraId="6F6E89D2" w14:textId="77777777" w:rsidR="00BB3465" w:rsidRPr="00761DF8" w:rsidRDefault="00BB3465" w:rsidP="003E2E72">
            <w:pPr>
              <w:pStyle w:val="Heading2"/>
              <w:outlineLvl w:val="1"/>
              <w:rPr>
                <w:sz w:val="24"/>
                <w:szCs w:val="24"/>
              </w:rPr>
            </w:pPr>
            <w:r w:rsidRPr="00761DF8">
              <w:rPr>
                <w:sz w:val="24"/>
                <w:szCs w:val="24"/>
              </w:rPr>
              <w:t>Email</w:t>
            </w:r>
          </w:p>
        </w:tc>
        <w:tc>
          <w:tcPr>
            <w:tcW w:w="1134" w:type="dxa"/>
          </w:tcPr>
          <w:p w14:paraId="7EAA2E47" w14:textId="77777777" w:rsidR="00BB3465" w:rsidRPr="00761DF8" w:rsidRDefault="00BB3465" w:rsidP="003E2E72">
            <w:pPr>
              <w:pStyle w:val="Heading2"/>
              <w:outlineLvl w:val="1"/>
              <w:rPr>
                <w:sz w:val="24"/>
                <w:szCs w:val="24"/>
              </w:rPr>
            </w:pPr>
            <w:r w:rsidRPr="00761DF8">
              <w:rPr>
                <w:sz w:val="24"/>
                <w:szCs w:val="24"/>
              </w:rPr>
              <w:t>Extension</w:t>
            </w:r>
          </w:p>
        </w:tc>
        <w:tc>
          <w:tcPr>
            <w:tcW w:w="1275" w:type="dxa"/>
          </w:tcPr>
          <w:p w14:paraId="61BE56B2" w14:textId="77777777" w:rsidR="00BB3465" w:rsidRPr="00761DF8" w:rsidRDefault="00BB3465" w:rsidP="003E2E72">
            <w:pPr>
              <w:pStyle w:val="Heading2"/>
              <w:outlineLvl w:val="1"/>
              <w:rPr>
                <w:sz w:val="24"/>
                <w:szCs w:val="24"/>
              </w:rPr>
            </w:pPr>
            <w:r>
              <w:rPr>
                <w:sz w:val="24"/>
                <w:szCs w:val="24"/>
              </w:rPr>
              <w:t>Physical access</w:t>
            </w:r>
          </w:p>
        </w:tc>
      </w:tr>
      <w:tr w:rsidR="00BB3465" w:rsidRPr="0003411F" w14:paraId="2305A94C" w14:textId="77777777" w:rsidTr="00A71228">
        <w:tc>
          <w:tcPr>
            <w:tcW w:w="3085" w:type="dxa"/>
          </w:tcPr>
          <w:p w14:paraId="30DA2B86" w14:textId="77777777" w:rsidR="00BB3465" w:rsidRPr="00761DF8" w:rsidRDefault="00BB3465" w:rsidP="003E2E72">
            <w:pPr>
              <w:rPr>
                <w:sz w:val="24"/>
                <w:szCs w:val="24"/>
              </w:rPr>
            </w:pPr>
            <w:r w:rsidRPr="00761DF8">
              <w:rPr>
                <w:sz w:val="24"/>
                <w:szCs w:val="24"/>
              </w:rPr>
              <w:t>Arts Building conference room</w:t>
            </w:r>
          </w:p>
        </w:tc>
        <w:tc>
          <w:tcPr>
            <w:tcW w:w="2552" w:type="dxa"/>
          </w:tcPr>
          <w:p w14:paraId="3CC48175" w14:textId="77777777" w:rsidR="00BB3465" w:rsidRPr="00761DF8" w:rsidRDefault="00BB3465" w:rsidP="003E2E72">
            <w:pPr>
              <w:rPr>
                <w:sz w:val="24"/>
                <w:szCs w:val="24"/>
              </w:rPr>
            </w:pPr>
            <w:r w:rsidRPr="00761DF8">
              <w:rPr>
                <w:sz w:val="24"/>
                <w:szCs w:val="24"/>
              </w:rPr>
              <w:t>Arts Building</w:t>
            </w:r>
          </w:p>
        </w:tc>
        <w:tc>
          <w:tcPr>
            <w:tcW w:w="1417" w:type="dxa"/>
          </w:tcPr>
          <w:p w14:paraId="59A73C32" w14:textId="77777777" w:rsidR="00BB3465" w:rsidRPr="00761DF8" w:rsidRDefault="00BB3465" w:rsidP="003E2E72">
            <w:pPr>
              <w:rPr>
                <w:sz w:val="24"/>
                <w:szCs w:val="24"/>
              </w:rPr>
            </w:pPr>
            <w:r>
              <w:rPr>
                <w:sz w:val="24"/>
                <w:szCs w:val="24"/>
              </w:rPr>
              <w:t>2</w:t>
            </w:r>
            <w:r w:rsidR="007D0435">
              <w:rPr>
                <w:sz w:val="24"/>
                <w:szCs w:val="24"/>
              </w:rPr>
              <w:t>5</w:t>
            </w:r>
          </w:p>
        </w:tc>
        <w:tc>
          <w:tcPr>
            <w:tcW w:w="2693" w:type="dxa"/>
          </w:tcPr>
          <w:p w14:paraId="7FBD2A12" w14:textId="77777777" w:rsidR="00BB3465" w:rsidRPr="00761DF8" w:rsidRDefault="007D0435" w:rsidP="003E2E72">
            <w:pPr>
              <w:rPr>
                <w:sz w:val="24"/>
                <w:szCs w:val="24"/>
              </w:rPr>
            </w:pPr>
            <w:r>
              <w:rPr>
                <w:sz w:val="24"/>
                <w:szCs w:val="24"/>
              </w:rPr>
              <w:t>Laura</w:t>
            </w:r>
          </w:p>
        </w:tc>
        <w:tc>
          <w:tcPr>
            <w:tcW w:w="2694" w:type="dxa"/>
          </w:tcPr>
          <w:p w14:paraId="1703E190" w14:textId="77777777" w:rsidR="00BB3465" w:rsidRPr="00761DF8" w:rsidRDefault="00641694" w:rsidP="003E2E72">
            <w:pPr>
              <w:rPr>
                <w:sz w:val="24"/>
                <w:szCs w:val="24"/>
              </w:rPr>
            </w:pPr>
            <w:hyperlink r:id="rId8" w:history="1">
              <w:r w:rsidR="00BB3465" w:rsidRPr="00761DF8">
                <w:rPr>
                  <w:rStyle w:val="Hyperlink"/>
                  <w:sz w:val="24"/>
                  <w:szCs w:val="24"/>
                </w:rPr>
                <w:t>Artshss@tcd.ie</w:t>
              </w:r>
            </w:hyperlink>
          </w:p>
        </w:tc>
        <w:tc>
          <w:tcPr>
            <w:tcW w:w="1134" w:type="dxa"/>
          </w:tcPr>
          <w:p w14:paraId="0AF10FE2" w14:textId="77777777" w:rsidR="00BB3465" w:rsidRPr="00761DF8" w:rsidRDefault="00BB3465" w:rsidP="003E2E72">
            <w:pPr>
              <w:rPr>
                <w:sz w:val="24"/>
                <w:szCs w:val="24"/>
              </w:rPr>
            </w:pPr>
            <w:r w:rsidRPr="00761DF8">
              <w:rPr>
                <w:sz w:val="24"/>
                <w:szCs w:val="24"/>
              </w:rPr>
              <w:t>1200</w:t>
            </w:r>
          </w:p>
        </w:tc>
        <w:tc>
          <w:tcPr>
            <w:tcW w:w="1275" w:type="dxa"/>
          </w:tcPr>
          <w:p w14:paraId="5CFAF7EA" w14:textId="77777777" w:rsidR="00BB3465" w:rsidRPr="00761DF8" w:rsidRDefault="00BB3465" w:rsidP="003E2E72">
            <w:pPr>
              <w:rPr>
                <w:sz w:val="24"/>
                <w:szCs w:val="24"/>
              </w:rPr>
            </w:pPr>
            <w:r>
              <w:rPr>
                <w:sz w:val="24"/>
                <w:szCs w:val="24"/>
              </w:rPr>
              <w:t xml:space="preserve">Yes </w:t>
            </w:r>
          </w:p>
        </w:tc>
      </w:tr>
      <w:tr w:rsidR="00BB3465" w:rsidRPr="0003411F" w14:paraId="08A9749A" w14:textId="77777777" w:rsidTr="00A71228">
        <w:tc>
          <w:tcPr>
            <w:tcW w:w="3085" w:type="dxa"/>
          </w:tcPr>
          <w:p w14:paraId="2B3C818E" w14:textId="77777777" w:rsidR="00BB3465" w:rsidRPr="00761DF8" w:rsidRDefault="00BB3465" w:rsidP="003E2E72">
            <w:pPr>
              <w:rPr>
                <w:sz w:val="24"/>
                <w:szCs w:val="24"/>
              </w:rPr>
            </w:pPr>
            <w:r w:rsidRPr="00761DF8">
              <w:rPr>
                <w:sz w:val="24"/>
                <w:szCs w:val="24"/>
              </w:rPr>
              <w:t>Arts Building seminar room</w:t>
            </w:r>
          </w:p>
        </w:tc>
        <w:tc>
          <w:tcPr>
            <w:tcW w:w="2552" w:type="dxa"/>
          </w:tcPr>
          <w:p w14:paraId="4B430039" w14:textId="77777777" w:rsidR="00BB3465" w:rsidRPr="00761DF8" w:rsidRDefault="00BB3465" w:rsidP="003E2E72">
            <w:pPr>
              <w:rPr>
                <w:sz w:val="24"/>
                <w:szCs w:val="24"/>
              </w:rPr>
            </w:pPr>
            <w:r w:rsidRPr="00761DF8">
              <w:rPr>
                <w:sz w:val="24"/>
                <w:szCs w:val="24"/>
              </w:rPr>
              <w:t>Ground floor, Arts Building, room 2018</w:t>
            </w:r>
          </w:p>
        </w:tc>
        <w:tc>
          <w:tcPr>
            <w:tcW w:w="1417" w:type="dxa"/>
          </w:tcPr>
          <w:p w14:paraId="646C6A2A" w14:textId="77777777" w:rsidR="00BB3465" w:rsidRPr="00761DF8" w:rsidRDefault="007D0435" w:rsidP="003E2E72">
            <w:pPr>
              <w:rPr>
                <w:sz w:val="24"/>
                <w:szCs w:val="24"/>
              </w:rPr>
            </w:pPr>
            <w:r>
              <w:rPr>
                <w:sz w:val="24"/>
                <w:szCs w:val="24"/>
              </w:rPr>
              <w:t>6</w:t>
            </w:r>
          </w:p>
        </w:tc>
        <w:tc>
          <w:tcPr>
            <w:tcW w:w="2693" w:type="dxa"/>
          </w:tcPr>
          <w:p w14:paraId="2E31B6D5" w14:textId="77777777" w:rsidR="00BB3465" w:rsidRPr="00761DF8" w:rsidRDefault="007D0435" w:rsidP="003E2E72">
            <w:pPr>
              <w:rPr>
                <w:sz w:val="24"/>
                <w:szCs w:val="24"/>
              </w:rPr>
            </w:pPr>
            <w:r>
              <w:rPr>
                <w:sz w:val="24"/>
                <w:szCs w:val="24"/>
              </w:rPr>
              <w:t>Laura</w:t>
            </w:r>
          </w:p>
        </w:tc>
        <w:tc>
          <w:tcPr>
            <w:tcW w:w="2694" w:type="dxa"/>
          </w:tcPr>
          <w:p w14:paraId="443FE098" w14:textId="77777777" w:rsidR="00BB3465" w:rsidRPr="00761DF8" w:rsidRDefault="00641694" w:rsidP="003E2E72">
            <w:pPr>
              <w:rPr>
                <w:sz w:val="24"/>
                <w:szCs w:val="24"/>
              </w:rPr>
            </w:pPr>
            <w:hyperlink r:id="rId9" w:history="1">
              <w:r w:rsidR="00BB3465" w:rsidRPr="00761DF8">
                <w:rPr>
                  <w:rStyle w:val="Hyperlink"/>
                  <w:sz w:val="24"/>
                  <w:szCs w:val="24"/>
                </w:rPr>
                <w:t>Artshss@tcd.ie</w:t>
              </w:r>
            </w:hyperlink>
            <w:r w:rsidR="00BB3465" w:rsidRPr="00761DF8">
              <w:rPr>
                <w:sz w:val="24"/>
                <w:szCs w:val="24"/>
              </w:rPr>
              <w:t xml:space="preserve"> </w:t>
            </w:r>
          </w:p>
        </w:tc>
        <w:tc>
          <w:tcPr>
            <w:tcW w:w="1134" w:type="dxa"/>
          </w:tcPr>
          <w:p w14:paraId="6198118A" w14:textId="77777777" w:rsidR="00BB3465" w:rsidRPr="00761DF8" w:rsidRDefault="00BB3465" w:rsidP="003E2E72">
            <w:pPr>
              <w:rPr>
                <w:sz w:val="24"/>
                <w:szCs w:val="24"/>
              </w:rPr>
            </w:pPr>
            <w:r w:rsidRPr="00761DF8">
              <w:rPr>
                <w:sz w:val="24"/>
                <w:szCs w:val="24"/>
              </w:rPr>
              <w:t>1200</w:t>
            </w:r>
          </w:p>
        </w:tc>
        <w:tc>
          <w:tcPr>
            <w:tcW w:w="1275" w:type="dxa"/>
          </w:tcPr>
          <w:p w14:paraId="21E5D1AC" w14:textId="77777777" w:rsidR="00BB3465" w:rsidRPr="00761DF8" w:rsidRDefault="00BB3465" w:rsidP="003E2E72">
            <w:pPr>
              <w:rPr>
                <w:sz w:val="24"/>
                <w:szCs w:val="24"/>
              </w:rPr>
            </w:pPr>
            <w:r>
              <w:rPr>
                <w:sz w:val="24"/>
                <w:szCs w:val="24"/>
              </w:rPr>
              <w:t>Yes</w:t>
            </w:r>
          </w:p>
        </w:tc>
      </w:tr>
      <w:tr w:rsidR="00BB3465" w:rsidRPr="0003411F" w14:paraId="37057457" w14:textId="77777777" w:rsidTr="00A71228">
        <w:tc>
          <w:tcPr>
            <w:tcW w:w="3085" w:type="dxa"/>
          </w:tcPr>
          <w:p w14:paraId="67EAE580" w14:textId="77777777" w:rsidR="00BB3465" w:rsidRPr="00761DF8" w:rsidRDefault="007D0435" w:rsidP="003E2E72">
            <w:pPr>
              <w:rPr>
                <w:sz w:val="24"/>
                <w:szCs w:val="24"/>
              </w:rPr>
            </w:pPr>
            <w:r>
              <w:rPr>
                <w:sz w:val="24"/>
                <w:szCs w:val="24"/>
              </w:rPr>
              <w:t>TRISS Conference room **currently unavailable**</w:t>
            </w:r>
          </w:p>
        </w:tc>
        <w:tc>
          <w:tcPr>
            <w:tcW w:w="2552" w:type="dxa"/>
          </w:tcPr>
          <w:p w14:paraId="39734A20" w14:textId="77777777" w:rsidR="00BB3465" w:rsidRPr="00761DF8" w:rsidRDefault="00BB3465" w:rsidP="003E2E72">
            <w:pPr>
              <w:rPr>
                <w:sz w:val="24"/>
                <w:szCs w:val="24"/>
              </w:rPr>
            </w:pPr>
            <w:r w:rsidRPr="00761DF8">
              <w:rPr>
                <w:sz w:val="24"/>
                <w:szCs w:val="24"/>
              </w:rPr>
              <w:t>6</w:t>
            </w:r>
            <w:r w:rsidRPr="00761DF8">
              <w:rPr>
                <w:sz w:val="24"/>
                <w:szCs w:val="24"/>
                <w:vertAlign w:val="superscript"/>
              </w:rPr>
              <w:t>th</w:t>
            </w:r>
            <w:r w:rsidRPr="00761DF8">
              <w:rPr>
                <w:sz w:val="24"/>
                <w:szCs w:val="24"/>
              </w:rPr>
              <w:t xml:space="preserve"> floor, Arts Building</w:t>
            </w:r>
          </w:p>
        </w:tc>
        <w:tc>
          <w:tcPr>
            <w:tcW w:w="1417" w:type="dxa"/>
          </w:tcPr>
          <w:p w14:paraId="16EF7350" w14:textId="77777777" w:rsidR="00BB3465" w:rsidRPr="00761DF8" w:rsidRDefault="00BB3465" w:rsidP="003E2E72">
            <w:pPr>
              <w:rPr>
                <w:sz w:val="24"/>
                <w:szCs w:val="24"/>
              </w:rPr>
            </w:pPr>
          </w:p>
        </w:tc>
        <w:tc>
          <w:tcPr>
            <w:tcW w:w="2693" w:type="dxa"/>
          </w:tcPr>
          <w:p w14:paraId="7B2774B0" w14:textId="77777777" w:rsidR="00BB3465" w:rsidRPr="00761DF8" w:rsidRDefault="00BB3465" w:rsidP="003E2E72">
            <w:pPr>
              <w:rPr>
                <w:sz w:val="24"/>
                <w:szCs w:val="24"/>
              </w:rPr>
            </w:pPr>
            <w:r w:rsidRPr="00761DF8">
              <w:rPr>
                <w:sz w:val="24"/>
                <w:szCs w:val="24"/>
              </w:rPr>
              <w:t>Colette Kelleher</w:t>
            </w:r>
          </w:p>
        </w:tc>
        <w:tc>
          <w:tcPr>
            <w:tcW w:w="2694" w:type="dxa"/>
          </w:tcPr>
          <w:p w14:paraId="33B47FB8" w14:textId="77777777" w:rsidR="00BB3465" w:rsidRPr="00761DF8" w:rsidRDefault="00641694" w:rsidP="003E2E72">
            <w:pPr>
              <w:rPr>
                <w:sz w:val="24"/>
                <w:szCs w:val="24"/>
              </w:rPr>
            </w:pPr>
            <w:hyperlink r:id="rId10" w:history="1">
              <w:r w:rsidR="00BB3465" w:rsidRPr="00761DF8">
                <w:rPr>
                  <w:rStyle w:val="Hyperlink"/>
                  <w:sz w:val="24"/>
                  <w:szCs w:val="24"/>
                </w:rPr>
                <w:t>Colette.kelleher@tcd.ie</w:t>
              </w:r>
            </w:hyperlink>
            <w:r w:rsidR="00BB3465" w:rsidRPr="00761DF8">
              <w:rPr>
                <w:sz w:val="24"/>
                <w:szCs w:val="24"/>
              </w:rPr>
              <w:t xml:space="preserve"> </w:t>
            </w:r>
          </w:p>
        </w:tc>
        <w:tc>
          <w:tcPr>
            <w:tcW w:w="1134" w:type="dxa"/>
          </w:tcPr>
          <w:p w14:paraId="2E949262" w14:textId="77777777" w:rsidR="00BB3465" w:rsidRPr="00761DF8" w:rsidRDefault="00BB3465" w:rsidP="003E2E72">
            <w:pPr>
              <w:rPr>
                <w:sz w:val="24"/>
                <w:szCs w:val="24"/>
              </w:rPr>
            </w:pPr>
            <w:r w:rsidRPr="00761DF8">
              <w:rPr>
                <w:sz w:val="24"/>
                <w:szCs w:val="24"/>
              </w:rPr>
              <w:t>3888</w:t>
            </w:r>
          </w:p>
        </w:tc>
        <w:tc>
          <w:tcPr>
            <w:tcW w:w="1275" w:type="dxa"/>
          </w:tcPr>
          <w:p w14:paraId="14C07998" w14:textId="77777777" w:rsidR="00BB3465" w:rsidRPr="00761DF8" w:rsidRDefault="00BB3465" w:rsidP="003E2E72">
            <w:pPr>
              <w:rPr>
                <w:sz w:val="24"/>
                <w:szCs w:val="24"/>
              </w:rPr>
            </w:pPr>
            <w:r>
              <w:rPr>
                <w:sz w:val="24"/>
                <w:szCs w:val="24"/>
              </w:rPr>
              <w:t>Yes</w:t>
            </w:r>
          </w:p>
        </w:tc>
      </w:tr>
      <w:tr w:rsidR="00BB3465" w:rsidRPr="0003411F" w14:paraId="6818BAB4" w14:textId="77777777" w:rsidTr="00A71228">
        <w:tc>
          <w:tcPr>
            <w:tcW w:w="3085" w:type="dxa"/>
          </w:tcPr>
          <w:p w14:paraId="674D0951" w14:textId="77777777" w:rsidR="00BB3465" w:rsidRPr="00761DF8" w:rsidRDefault="00BB3465" w:rsidP="003E2E72">
            <w:pPr>
              <w:rPr>
                <w:sz w:val="24"/>
                <w:szCs w:val="24"/>
              </w:rPr>
            </w:pPr>
            <w:r w:rsidRPr="00761DF8">
              <w:rPr>
                <w:sz w:val="24"/>
                <w:szCs w:val="24"/>
              </w:rPr>
              <w:t>Long Room Hub Boardroom</w:t>
            </w:r>
          </w:p>
        </w:tc>
        <w:tc>
          <w:tcPr>
            <w:tcW w:w="2552" w:type="dxa"/>
          </w:tcPr>
          <w:p w14:paraId="116B4EDB" w14:textId="77777777" w:rsidR="00BB3465" w:rsidRPr="00761DF8" w:rsidRDefault="00BB3465" w:rsidP="003E2E72">
            <w:pPr>
              <w:rPr>
                <w:sz w:val="24"/>
                <w:szCs w:val="24"/>
              </w:rPr>
            </w:pPr>
            <w:r w:rsidRPr="00761DF8">
              <w:rPr>
                <w:sz w:val="24"/>
                <w:szCs w:val="24"/>
              </w:rPr>
              <w:t>Long Room Hub</w:t>
            </w:r>
          </w:p>
        </w:tc>
        <w:tc>
          <w:tcPr>
            <w:tcW w:w="1417" w:type="dxa"/>
          </w:tcPr>
          <w:p w14:paraId="5CBCE6A6" w14:textId="77777777" w:rsidR="00BB3465" w:rsidRPr="00761DF8" w:rsidRDefault="007D0435" w:rsidP="003E2E72">
            <w:pPr>
              <w:rPr>
                <w:sz w:val="24"/>
                <w:szCs w:val="24"/>
              </w:rPr>
            </w:pPr>
            <w:r>
              <w:rPr>
                <w:sz w:val="24"/>
                <w:szCs w:val="24"/>
              </w:rPr>
              <w:t>10-12</w:t>
            </w:r>
          </w:p>
        </w:tc>
        <w:tc>
          <w:tcPr>
            <w:tcW w:w="2693" w:type="dxa"/>
          </w:tcPr>
          <w:p w14:paraId="55E945E5" w14:textId="77777777" w:rsidR="00BB3465" w:rsidRPr="00761DF8" w:rsidRDefault="007D0435" w:rsidP="003E2E72">
            <w:pPr>
              <w:rPr>
                <w:sz w:val="24"/>
                <w:szCs w:val="24"/>
              </w:rPr>
            </w:pPr>
            <w:r>
              <w:rPr>
                <w:sz w:val="24"/>
                <w:szCs w:val="24"/>
              </w:rPr>
              <w:t>Sarah Barry</w:t>
            </w:r>
          </w:p>
        </w:tc>
        <w:tc>
          <w:tcPr>
            <w:tcW w:w="2694" w:type="dxa"/>
          </w:tcPr>
          <w:p w14:paraId="712B48FE" w14:textId="77777777" w:rsidR="00BB3465" w:rsidRPr="00761DF8" w:rsidRDefault="00641694" w:rsidP="003E2E72">
            <w:pPr>
              <w:rPr>
                <w:sz w:val="24"/>
                <w:szCs w:val="24"/>
              </w:rPr>
            </w:pPr>
            <w:hyperlink r:id="rId11" w:history="1">
              <w:r w:rsidR="007D0435" w:rsidRPr="00387084">
                <w:rPr>
                  <w:rStyle w:val="Hyperlink"/>
                </w:rPr>
                <w:t>tlrh@tcd.ie</w:t>
              </w:r>
            </w:hyperlink>
          </w:p>
        </w:tc>
        <w:tc>
          <w:tcPr>
            <w:tcW w:w="1134" w:type="dxa"/>
          </w:tcPr>
          <w:p w14:paraId="249C1A35" w14:textId="77777777" w:rsidR="00BB3465" w:rsidRPr="00761DF8" w:rsidRDefault="00BB3465" w:rsidP="003E2E72">
            <w:pPr>
              <w:rPr>
                <w:sz w:val="24"/>
                <w:szCs w:val="24"/>
              </w:rPr>
            </w:pPr>
            <w:r w:rsidRPr="00761DF8">
              <w:rPr>
                <w:sz w:val="24"/>
                <w:szCs w:val="24"/>
              </w:rPr>
              <w:t>3174</w:t>
            </w:r>
          </w:p>
        </w:tc>
        <w:tc>
          <w:tcPr>
            <w:tcW w:w="1275" w:type="dxa"/>
          </w:tcPr>
          <w:p w14:paraId="13A62651" w14:textId="77777777" w:rsidR="00BB3465" w:rsidRPr="00761DF8" w:rsidRDefault="00BB3465" w:rsidP="003E2E72">
            <w:pPr>
              <w:rPr>
                <w:sz w:val="24"/>
                <w:szCs w:val="24"/>
              </w:rPr>
            </w:pPr>
            <w:r>
              <w:rPr>
                <w:sz w:val="24"/>
                <w:szCs w:val="24"/>
              </w:rPr>
              <w:t>Yes</w:t>
            </w:r>
          </w:p>
        </w:tc>
      </w:tr>
      <w:tr w:rsidR="00BB3465" w:rsidRPr="0003411F" w14:paraId="2F9598DF" w14:textId="77777777" w:rsidTr="00A71228">
        <w:tc>
          <w:tcPr>
            <w:tcW w:w="3085" w:type="dxa"/>
          </w:tcPr>
          <w:p w14:paraId="17BF7DF5" w14:textId="77777777" w:rsidR="00BB3465" w:rsidRPr="00761DF8" w:rsidRDefault="00BB3465" w:rsidP="003E2E72">
            <w:pPr>
              <w:rPr>
                <w:sz w:val="24"/>
                <w:szCs w:val="24"/>
              </w:rPr>
            </w:pPr>
            <w:r w:rsidRPr="00761DF8">
              <w:rPr>
                <w:sz w:val="24"/>
                <w:szCs w:val="24"/>
              </w:rPr>
              <w:t>East Theatre Boardroom</w:t>
            </w:r>
          </w:p>
        </w:tc>
        <w:tc>
          <w:tcPr>
            <w:tcW w:w="2552" w:type="dxa"/>
          </w:tcPr>
          <w:p w14:paraId="284FEF6E" w14:textId="77777777" w:rsidR="00BB3465" w:rsidRPr="00761DF8" w:rsidRDefault="00BB3465" w:rsidP="003E2E72">
            <w:pPr>
              <w:rPr>
                <w:sz w:val="24"/>
                <w:szCs w:val="24"/>
              </w:rPr>
            </w:pPr>
            <w:r w:rsidRPr="00761DF8">
              <w:rPr>
                <w:sz w:val="24"/>
                <w:szCs w:val="24"/>
              </w:rPr>
              <w:t>East Theatre</w:t>
            </w:r>
          </w:p>
        </w:tc>
        <w:tc>
          <w:tcPr>
            <w:tcW w:w="1417" w:type="dxa"/>
          </w:tcPr>
          <w:p w14:paraId="1DA1171F" w14:textId="77777777" w:rsidR="00BB3465" w:rsidRPr="00761DF8" w:rsidRDefault="00BB3465" w:rsidP="003E2E72">
            <w:pPr>
              <w:rPr>
                <w:sz w:val="24"/>
                <w:szCs w:val="24"/>
              </w:rPr>
            </w:pPr>
          </w:p>
        </w:tc>
        <w:tc>
          <w:tcPr>
            <w:tcW w:w="2693" w:type="dxa"/>
          </w:tcPr>
          <w:p w14:paraId="4800B0AA" w14:textId="77777777" w:rsidR="00BB3465" w:rsidRPr="00761DF8" w:rsidRDefault="00BB3465" w:rsidP="003E2E72">
            <w:pPr>
              <w:rPr>
                <w:sz w:val="24"/>
                <w:szCs w:val="24"/>
              </w:rPr>
            </w:pPr>
            <w:r w:rsidRPr="00761DF8">
              <w:rPr>
                <w:sz w:val="24"/>
                <w:szCs w:val="24"/>
              </w:rPr>
              <w:t>Lorna O’Driscoll</w:t>
            </w:r>
          </w:p>
        </w:tc>
        <w:tc>
          <w:tcPr>
            <w:tcW w:w="2694" w:type="dxa"/>
          </w:tcPr>
          <w:p w14:paraId="5D8650A2" w14:textId="77777777" w:rsidR="00BB3465" w:rsidRPr="00761DF8" w:rsidRDefault="00BB3465" w:rsidP="003E2E72">
            <w:pPr>
              <w:rPr>
                <w:sz w:val="24"/>
                <w:szCs w:val="24"/>
              </w:rPr>
            </w:pPr>
          </w:p>
        </w:tc>
        <w:tc>
          <w:tcPr>
            <w:tcW w:w="1134" w:type="dxa"/>
          </w:tcPr>
          <w:p w14:paraId="04D03FC1" w14:textId="77777777" w:rsidR="00BB3465" w:rsidRPr="00761DF8" w:rsidRDefault="00BB3465" w:rsidP="003E2E72">
            <w:pPr>
              <w:rPr>
                <w:sz w:val="24"/>
                <w:szCs w:val="24"/>
              </w:rPr>
            </w:pPr>
            <w:r w:rsidRPr="00761DF8">
              <w:rPr>
                <w:sz w:val="24"/>
                <w:szCs w:val="24"/>
              </w:rPr>
              <w:t>3983</w:t>
            </w:r>
          </w:p>
        </w:tc>
        <w:tc>
          <w:tcPr>
            <w:tcW w:w="1275" w:type="dxa"/>
          </w:tcPr>
          <w:p w14:paraId="442A8DFA" w14:textId="77777777" w:rsidR="00BB3465" w:rsidRPr="00761DF8" w:rsidRDefault="00BB3465" w:rsidP="003E2E72">
            <w:pPr>
              <w:rPr>
                <w:sz w:val="24"/>
                <w:szCs w:val="24"/>
              </w:rPr>
            </w:pPr>
            <w:r>
              <w:rPr>
                <w:sz w:val="24"/>
                <w:szCs w:val="24"/>
              </w:rPr>
              <w:t xml:space="preserve">No </w:t>
            </w:r>
          </w:p>
        </w:tc>
      </w:tr>
      <w:tr w:rsidR="00BB3465" w:rsidRPr="0003411F" w14:paraId="2BA828AC" w14:textId="77777777" w:rsidTr="00A71228">
        <w:tc>
          <w:tcPr>
            <w:tcW w:w="3085" w:type="dxa"/>
          </w:tcPr>
          <w:p w14:paraId="19166FD1" w14:textId="77777777" w:rsidR="00BB3465" w:rsidRPr="00761DF8" w:rsidRDefault="00BB3465" w:rsidP="003E2E72">
            <w:pPr>
              <w:rPr>
                <w:sz w:val="24"/>
                <w:szCs w:val="24"/>
              </w:rPr>
            </w:pPr>
            <w:r w:rsidRPr="00761DF8">
              <w:rPr>
                <w:sz w:val="24"/>
                <w:szCs w:val="24"/>
              </w:rPr>
              <w:t>Secretary’s conference Room</w:t>
            </w:r>
          </w:p>
        </w:tc>
        <w:tc>
          <w:tcPr>
            <w:tcW w:w="2552" w:type="dxa"/>
          </w:tcPr>
          <w:p w14:paraId="0CCC5F60" w14:textId="77777777" w:rsidR="00BB3465" w:rsidRPr="00761DF8" w:rsidRDefault="007D0435" w:rsidP="003E2E72">
            <w:pPr>
              <w:rPr>
                <w:sz w:val="24"/>
                <w:szCs w:val="24"/>
              </w:rPr>
            </w:pPr>
            <w:r>
              <w:rPr>
                <w:sz w:val="24"/>
                <w:szCs w:val="24"/>
              </w:rPr>
              <w:t>College Green</w:t>
            </w:r>
          </w:p>
        </w:tc>
        <w:tc>
          <w:tcPr>
            <w:tcW w:w="1417" w:type="dxa"/>
          </w:tcPr>
          <w:p w14:paraId="17738D11" w14:textId="77777777" w:rsidR="00BB3465" w:rsidRPr="00761DF8" w:rsidRDefault="00BB3465" w:rsidP="003E2E72">
            <w:pPr>
              <w:rPr>
                <w:sz w:val="24"/>
                <w:szCs w:val="24"/>
              </w:rPr>
            </w:pPr>
            <w:r w:rsidRPr="00761DF8">
              <w:rPr>
                <w:sz w:val="24"/>
                <w:szCs w:val="24"/>
              </w:rPr>
              <w:t>16</w:t>
            </w:r>
          </w:p>
        </w:tc>
        <w:tc>
          <w:tcPr>
            <w:tcW w:w="2693" w:type="dxa"/>
          </w:tcPr>
          <w:p w14:paraId="46F77894" w14:textId="77777777" w:rsidR="00BB3465" w:rsidRPr="00761DF8" w:rsidRDefault="007D0435" w:rsidP="003E2E72">
            <w:pPr>
              <w:rPr>
                <w:sz w:val="24"/>
                <w:szCs w:val="24"/>
              </w:rPr>
            </w:pPr>
            <w:proofErr w:type="spellStart"/>
            <w:r>
              <w:rPr>
                <w:sz w:val="24"/>
                <w:szCs w:val="24"/>
              </w:rPr>
              <w:t>Sioban</w:t>
            </w:r>
            <w:proofErr w:type="spellEnd"/>
          </w:p>
        </w:tc>
        <w:tc>
          <w:tcPr>
            <w:tcW w:w="2694" w:type="dxa"/>
          </w:tcPr>
          <w:p w14:paraId="1ED99079" w14:textId="77777777" w:rsidR="00BB3465" w:rsidRPr="00761DF8" w:rsidRDefault="00641694" w:rsidP="003E2E72">
            <w:pPr>
              <w:rPr>
                <w:sz w:val="24"/>
                <w:szCs w:val="24"/>
              </w:rPr>
            </w:pPr>
            <w:hyperlink r:id="rId12" w:history="1">
              <w:r w:rsidR="00BB3465" w:rsidRPr="00761DF8">
                <w:rPr>
                  <w:rStyle w:val="Hyperlink"/>
                  <w:sz w:val="24"/>
                  <w:szCs w:val="24"/>
                </w:rPr>
                <w:t>secretary@tcd.ie</w:t>
              </w:r>
            </w:hyperlink>
            <w:r w:rsidR="00BB3465" w:rsidRPr="00761DF8">
              <w:rPr>
                <w:sz w:val="24"/>
                <w:szCs w:val="24"/>
              </w:rPr>
              <w:t xml:space="preserve"> </w:t>
            </w:r>
          </w:p>
        </w:tc>
        <w:tc>
          <w:tcPr>
            <w:tcW w:w="1134" w:type="dxa"/>
          </w:tcPr>
          <w:p w14:paraId="1B88291B" w14:textId="77777777" w:rsidR="00BB3465" w:rsidRPr="00761DF8" w:rsidRDefault="00BB3465" w:rsidP="003E2E72">
            <w:pPr>
              <w:rPr>
                <w:sz w:val="24"/>
                <w:szCs w:val="24"/>
              </w:rPr>
            </w:pPr>
            <w:r w:rsidRPr="00761DF8">
              <w:rPr>
                <w:sz w:val="24"/>
                <w:szCs w:val="24"/>
              </w:rPr>
              <w:t>1123</w:t>
            </w:r>
          </w:p>
        </w:tc>
        <w:tc>
          <w:tcPr>
            <w:tcW w:w="1275" w:type="dxa"/>
          </w:tcPr>
          <w:p w14:paraId="519DBEA9" w14:textId="77777777" w:rsidR="00BB3465" w:rsidRPr="00761DF8" w:rsidRDefault="00BB3465" w:rsidP="003E2E72">
            <w:pPr>
              <w:rPr>
                <w:sz w:val="24"/>
                <w:szCs w:val="24"/>
              </w:rPr>
            </w:pPr>
            <w:r>
              <w:rPr>
                <w:sz w:val="24"/>
                <w:szCs w:val="24"/>
              </w:rPr>
              <w:t xml:space="preserve">No </w:t>
            </w:r>
          </w:p>
        </w:tc>
      </w:tr>
      <w:tr w:rsidR="00BB3465" w:rsidRPr="0003411F" w14:paraId="59EF96AF" w14:textId="77777777" w:rsidTr="00A71228">
        <w:tc>
          <w:tcPr>
            <w:tcW w:w="3085" w:type="dxa"/>
          </w:tcPr>
          <w:p w14:paraId="6D2D08B4" w14:textId="77777777" w:rsidR="00BB3465" w:rsidRPr="00761DF8" w:rsidRDefault="00BB3465" w:rsidP="003E2E72">
            <w:pPr>
              <w:rPr>
                <w:sz w:val="24"/>
                <w:szCs w:val="24"/>
              </w:rPr>
            </w:pPr>
            <w:r w:rsidRPr="00761DF8">
              <w:rPr>
                <w:sz w:val="24"/>
                <w:szCs w:val="24"/>
              </w:rPr>
              <w:t>Secretary’s Boardroom</w:t>
            </w:r>
          </w:p>
        </w:tc>
        <w:tc>
          <w:tcPr>
            <w:tcW w:w="2552" w:type="dxa"/>
          </w:tcPr>
          <w:p w14:paraId="73B3C066" w14:textId="77777777" w:rsidR="00BB3465" w:rsidRPr="00761DF8" w:rsidRDefault="007D0435" w:rsidP="003E2E72">
            <w:pPr>
              <w:rPr>
                <w:sz w:val="24"/>
                <w:szCs w:val="24"/>
              </w:rPr>
            </w:pPr>
            <w:r>
              <w:rPr>
                <w:sz w:val="24"/>
                <w:szCs w:val="24"/>
              </w:rPr>
              <w:t>College Green</w:t>
            </w:r>
          </w:p>
        </w:tc>
        <w:tc>
          <w:tcPr>
            <w:tcW w:w="1417" w:type="dxa"/>
          </w:tcPr>
          <w:p w14:paraId="51E8EF2E" w14:textId="77777777" w:rsidR="00BB3465" w:rsidRPr="00761DF8" w:rsidRDefault="00BB3465" w:rsidP="003E2E72">
            <w:pPr>
              <w:rPr>
                <w:sz w:val="24"/>
                <w:szCs w:val="24"/>
              </w:rPr>
            </w:pPr>
          </w:p>
        </w:tc>
        <w:tc>
          <w:tcPr>
            <w:tcW w:w="2693" w:type="dxa"/>
          </w:tcPr>
          <w:p w14:paraId="702CA7BA" w14:textId="77777777" w:rsidR="00BB3465" w:rsidRPr="00761DF8" w:rsidRDefault="007D0435" w:rsidP="003E2E72">
            <w:pPr>
              <w:rPr>
                <w:sz w:val="24"/>
                <w:szCs w:val="24"/>
              </w:rPr>
            </w:pPr>
            <w:proofErr w:type="spellStart"/>
            <w:r>
              <w:rPr>
                <w:sz w:val="24"/>
                <w:szCs w:val="24"/>
              </w:rPr>
              <w:t>Sioban</w:t>
            </w:r>
            <w:proofErr w:type="spellEnd"/>
          </w:p>
        </w:tc>
        <w:tc>
          <w:tcPr>
            <w:tcW w:w="2694" w:type="dxa"/>
          </w:tcPr>
          <w:p w14:paraId="7C2B799C" w14:textId="77777777" w:rsidR="00BB3465" w:rsidRPr="00761DF8" w:rsidRDefault="00641694" w:rsidP="003E2E72">
            <w:pPr>
              <w:rPr>
                <w:sz w:val="24"/>
                <w:szCs w:val="24"/>
              </w:rPr>
            </w:pPr>
            <w:hyperlink r:id="rId13" w:history="1">
              <w:r w:rsidR="00BB3465" w:rsidRPr="00761DF8">
                <w:rPr>
                  <w:rStyle w:val="Hyperlink"/>
                  <w:sz w:val="24"/>
                  <w:szCs w:val="24"/>
                </w:rPr>
                <w:t>secretary@tcd.ie</w:t>
              </w:r>
            </w:hyperlink>
          </w:p>
        </w:tc>
        <w:tc>
          <w:tcPr>
            <w:tcW w:w="1134" w:type="dxa"/>
          </w:tcPr>
          <w:p w14:paraId="2AE55D5E" w14:textId="77777777" w:rsidR="00BB3465" w:rsidRPr="00761DF8" w:rsidRDefault="00BB3465" w:rsidP="003E2E72">
            <w:pPr>
              <w:rPr>
                <w:sz w:val="24"/>
                <w:szCs w:val="24"/>
              </w:rPr>
            </w:pPr>
            <w:r w:rsidRPr="00761DF8">
              <w:rPr>
                <w:sz w:val="24"/>
                <w:szCs w:val="24"/>
              </w:rPr>
              <w:t>1123</w:t>
            </w:r>
          </w:p>
        </w:tc>
        <w:tc>
          <w:tcPr>
            <w:tcW w:w="1275" w:type="dxa"/>
          </w:tcPr>
          <w:p w14:paraId="3C3BB731" w14:textId="77777777" w:rsidR="00BB3465" w:rsidRPr="00761DF8" w:rsidRDefault="00BB3465" w:rsidP="003E2E72">
            <w:pPr>
              <w:rPr>
                <w:sz w:val="24"/>
                <w:szCs w:val="24"/>
              </w:rPr>
            </w:pPr>
            <w:r>
              <w:rPr>
                <w:sz w:val="24"/>
                <w:szCs w:val="24"/>
              </w:rPr>
              <w:t xml:space="preserve">No </w:t>
            </w:r>
          </w:p>
        </w:tc>
      </w:tr>
      <w:tr w:rsidR="00BB3465" w:rsidRPr="0003411F" w14:paraId="3621B4CD" w14:textId="77777777" w:rsidTr="00A71228">
        <w:tc>
          <w:tcPr>
            <w:tcW w:w="3085" w:type="dxa"/>
          </w:tcPr>
          <w:p w14:paraId="5774A724" w14:textId="77777777" w:rsidR="00BB3465" w:rsidRPr="00761DF8" w:rsidRDefault="00BB3465" w:rsidP="003E2E72">
            <w:pPr>
              <w:rPr>
                <w:sz w:val="24"/>
                <w:szCs w:val="24"/>
              </w:rPr>
            </w:pPr>
            <w:r w:rsidRPr="00761DF8">
              <w:rPr>
                <w:sz w:val="24"/>
                <w:szCs w:val="24"/>
              </w:rPr>
              <w:t>TCD Global Room</w:t>
            </w:r>
          </w:p>
        </w:tc>
        <w:tc>
          <w:tcPr>
            <w:tcW w:w="2552" w:type="dxa"/>
          </w:tcPr>
          <w:p w14:paraId="313CFBAD" w14:textId="77777777" w:rsidR="00BB3465" w:rsidRPr="00761DF8" w:rsidRDefault="00BB3465" w:rsidP="003E2E72">
            <w:pPr>
              <w:rPr>
                <w:sz w:val="24"/>
                <w:szCs w:val="24"/>
              </w:rPr>
            </w:pPr>
            <w:r w:rsidRPr="00761DF8">
              <w:rPr>
                <w:sz w:val="24"/>
                <w:szCs w:val="24"/>
              </w:rPr>
              <w:t>The Watts Building</w:t>
            </w:r>
          </w:p>
        </w:tc>
        <w:tc>
          <w:tcPr>
            <w:tcW w:w="1417" w:type="dxa"/>
          </w:tcPr>
          <w:p w14:paraId="0B8FEF65" w14:textId="77777777" w:rsidR="00BB3465" w:rsidRPr="00761DF8" w:rsidRDefault="00BB3465" w:rsidP="003E2E72">
            <w:pPr>
              <w:rPr>
                <w:sz w:val="24"/>
                <w:szCs w:val="24"/>
              </w:rPr>
            </w:pPr>
          </w:p>
        </w:tc>
        <w:tc>
          <w:tcPr>
            <w:tcW w:w="2693" w:type="dxa"/>
          </w:tcPr>
          <w:p w14:paraId="2BDFBD79" w14:textId="77777777" w:rsidR="00BB3465" w:rsidRPr="00761DF8" w:rsidRDefault="00BB3465" w:rsidP="003E2E72">
            <w:pPr>
              <w:rPr>
                <w:sz w:val="24"/>
                <w:szCs w:val="24"/>
              </w:rPr>
            </w:pPr>
            <w:r w:rsidRPr="00761DF8">
              <w:rPr>
                <w:sz w:val="24"/>
                <w:szCs w:val="24"/>
              </w:rPr>
              <w:t>Caitriona McGrattan</w:t>
            </w:r>
          </w:p>
        </w:tc>
        <w:tc>
          <w:tcPr>
            <w:tcW w:w="2694" w:type="dxa"/>
          </w:tcPr>
          <w:p w14:paraId="4174A53F" w14:textId="77777777" w:rsidR="00BB3465" w:rsidRPr="00761DF8" w:rsidRDefault="00641694" w:rsidP="003E2E72">
            <w:pPr>
              <w:rPr>
                <w:sz w:val="24"/>
                <w:szCs w:val="24"/>
              </w:rPr>
            </w:pPr>
            <w:hyperlink r:id="rId14" w:history="1">
              <w:r w:rsidR="00BB3465" w:rsidRPr="00761DF8">
                <w:rPr>
                  <w:rStyle w:val="Hyperlink"/>
                  <w:sz w:val="24"/>
                  <w:szCs w:val="24"/>
                </w:rPr>
                <w:t>TCDGlobalRoom@tcd.ie</w:t>
              </w:r>
            </w:hyperlink>
            <w:r w:rsidR="00BB3465" w:rsidRPr="00761DF8">
              <w:rPr>
                <w:sz w:val="24"/>
                <w:szCs w:val="24"/>
              </w:rPr>
              <w:t xml:space="preserve"> </w:t>
            </w:r>
          </w:p>
        </w:tc>
        <w:tc>
          <w:tcPr>
            <w:tcW w:w="1134" w:type="dxa"/>
          </w:tcPr>
          <w:p w14:paraId="32F43702" w14:textId="77777777" w:rsidR="00BB3465" w:rsidRPr="00761DF8" w:rsidRDefault="00BB3465" w:rsidP="003E2E72">
            <w:pPr>
              <w:rPr>
                <w:sz w:val="24"/>
                <w:szCs w:val="24"/>
              </w:rPr>
            </w:pPr>
            <w:r w:rsidRPr="00761DF8">
              <w:rPr>
                <w:sz w:val="24"/>
                <w:szCs w:val="24"/>
              </w:rPr>
              <w:t>2097</w:t>
            </w:r>
          </w:p>
        </w:tc>
        <w:tc>
          <w:tcPr>
            <w:tcW w:w="1275" w:type="dxa"/>
          </w:tcPr>
          <w:p w14:paraId="5DEF0863" w14:textId="77777777" w:rsidR="00BB3465" w:rsidRPr="00761DF8" w:rsidRDefault="00BB3465" w:rsidP="003E2E72">
            <w:pPr>
              <w:rPr>
                <w:sz w:val="24"/>
                <w:szCs w:val="24"/>
              </w:rPr>
            </w:pPr>
            <w:r>
              <w:rPr>
                <w:sz w:val="24"/>
                <w:szCs w:val="24"/>
              </w:rPr>
              <w:t xml:space="preserve">Yes </w:t>
            </w:r>
          </w:p>
        </w:tc>
      </w:tr>
      <w:tr w:rsidR="00BB3465" w:rsidRPr="0003411F" w14:paraId="0247E040" w14:textId="77777777" w:rsidTr="00A71228">
        <w:tc>
          <w:tcPr>
            <w:tcW w:w="3085" w:type="dxa"/>
          </w:tcPr>
          <w:p w14:paraId="4621F975" w14:textId="77777777" w:rsidR="00BB3465" w:rsidRPr="00761DF8" w:rsidRDefault="00BB3465" w:rsidP="003E2E72">
            <w:pPr>
              <w:rPr>
                <w:sz w:val="24"/>
                <w:szCs w:val="24"/>
              </w:rPr>
            </w:pPr>
            <w:r w:rsidRPr="00761DF8">
              <w:rPr>
                <w:sz w:val="24"/>
                <w:szCs w:val="24"/>
              </w:rPr>
              <w:t>TBSI Boardroom</w:t>
            </w:r>
          </w:p>
        </w:tc>
        <w:tc>
          <w:tcPr>
            <w:tcW w:w="2552" w:type="dxa"/>
          </w:tcPr>
          <w:p w14:paraId="206BE74E" w14:textId="77777777" w:rsidR="00BB3465" w:rsidRPr="00761DF8" w:rsidRDefault="00BB3465" w:rsidP="003E2E72">
            <w:pPr>
              <w:rPr>
                <w:sz w:val="24"/>
                <w:szCs w:val="24"/>
              </w:rPr>
            </w:pPr>
            <w:r w:rsidRPr="00761DF8">
              <w:rPr>
                <w:sz w:val="24"/>
                <w:szCs w:val="24"/>
              </w:rPr>
              <w:t>TBSI Building, Pearse St</w:t>
            </w:r>
          </w:p>
        </w:tc>
        <w:tc>
          <w:tcPr>
            <w:tcW w:w="1417" w:type="dxa"/>
          </w:tcPr>
          <w:p w14:paraId="66956118" w14:textId="77777777" w:rsidR="00BB3465" w:rsidRPr="00761DF8" w:rsidRDefault="00BB3465" w:rsidP="003E2E72">
            <w:pPr>
              <w:rPr>
                <w:sz w:val="24"/>
                <w:szCs w:val="24"/>
              </w:rPr>
            </w:pPr>
          </w:p>
        </w:tc>
        <w:tc>
          <w:tcPr>
            <w:tcW w:w="2693" w:type="dxa"/>
          </w:tcPr>
          <w:p w14:paraId="0BBAB3AF" w14:textId="77777777" w:rsidR="00BB3465" w:rsidRPr="00761DF8" w:rsidRDefault="00587B51" w:rsidP="003E2E72">
            <w:pPr>
              <w:rPr>
                <w:sz w:val="24"/>
                <w:szCs w:val="24"/>
              </w:rPr>
            </w:pPr>
            <w:r>
              <w:rPr>
                <w:sz w:val="24"/>
                <w:szCs w:val="24"/>
              </w:rPr>
              <w:t>Tony Byrne</w:t>
            </w:r>
          </w:p>
        </w:tc>
        <w:tc>
          <w:tcPr>
            <w:tcW w:w="2694" w:type="dxa"/>
          </w:tcPr>
          <w:p w14:paraId="148BEB83" w14:textId="77777777" w:rsidR="00BB3465" w:rsidRPr="00761DF8" w:rsidRDefault="00641694" w:rsidP="003E2E72">
            <w:pPr>
              <w:rPr>
                <w:sz w:val="24"/>
                <w:szCs w:val="24"/>
              </w:rPr>
            </w:pPr>
            <w:hyperlink r:id="rId15" w:history="1">
              <w:r w:rsidR="00587B51" w:rsidRPr="00387084">
                <w:rPr>
                  <w:rStyle w:val="Hyperlink"/>
                </w:rPr>
                <w:t>Tony.byrne@tcd.ie</w:t>
              </w:r>
            </w:hyperlink>
          </w:p>
        </w:tc>
        <w:tc>
          <w:tcPr>
            <w:tcW w:w="1134" w:type="dxa"/>
          </w:tcPr>
          <w:p w14:paraId="56D6B723" w14:textId="77777777" w:rsidR="00BB3465" w:rsidRPr="00761DF8" w:rsidRDefault="00BB3465" w:rsidP="003E2E72">
            <w:pPr>
              <w:rPr>
                <w:sz w:val="24"/>
                <w:szCs w:val="24"/>
              </w:rPr>
            </w:pPr>
            <w:r w:rsidRPr="00761DF8">
              <w:rPr>
                <w:sz w:val="24"/>
                <w:szCs w:val="24"/>
              </w:rPr>
              <w:t>4427</w:t>
            </w:r>
          </w:p>
        </w:tc>
        <w:tc>
          <w:tcPr>
            <w:tcW w:w="1275" w:type="dxa"/>
          </w:tcPr>
          <w:p w14:paraId="063C9C8D" w14:textId="77777777" w:rsidR="00BB3465" w:rsidRDefault="00BB3465" w:rsidP="003E2E72">
            <w:pPr>
              <w:rPr>
                <w:sz w:val="24"/>
                <w:szCs w:val="24"/>
              </w:rPr>
            </w:pPr>
            <w:r>
              <w:rPr>
                <w:sz w:val="24"/>
                <w:szCs w:val="24"/>
              </w:rPr>
              <w:t>Yes</w:t>
            </w:r>
          </w:p>
          <w:p w14:paraId="5E4E70BD" w14:textId="77777777" w:rsidR="0099766F" w:rsidRPr="00761DF8" w:rsidRDefault="0099766F" w:rsidP="003E2E72">
            <w:pPr>
              <w:rPr>
                <w:sz w:val="24"/>
                <w:szCs w:val="24"/>
              </w:rPr>
            </w:pPr>
          </w:p>
        </w:tc>
      </w:tr>
      <w:tr w:rsidR="00BB3465" w:rsidRPr="007D6C3C" w14:paraId="3C8F9A8F" w14:textId="77777777" w:rsidTr="00A71228">
        <w:tc>
          <w:tcPr>
            <w:tcW w:w="3085" w:type="dxa"/>
          </w:tcPr>
          <w:p w14:paraId="1A72A5B5" w14:textId="77777777" w:rsidR="00BB3465" w:rsidRPr="00761DF8" w:rsidRDefault="00BB3465" w:rsidP="003E2E72">
            <w:pPr>
              <w:rPr>
                <w:sz w:val="24"/>
                <w:szCs w:val="24"/>
              </w:rPr>
            </w:pPr>
            <w:r w:rsidRPr="00761DF8">
              <w:rPr>
                <w:sz w:val="24"/>
                <w:szCs w:val="24"/>
              </w:rPr>
              <w:t xml:space="preserve">O’Reilly Institute conference </w:t>
            </w:r>
            <w:r w:rsidRPr="00761DF8">
              <w:rPr>
                <w:sz w:val="24"/>
                <w:szCs w:val="24"/>
              </w:rPr>
              <w:lastRenderedPageBreak/>
              <w:t>room (</w:t>
            </w:r>
            <w:r w:rsidRPr="00761DF8">
              <w:rPr>
                <w:color w:val="FF0000"/>
                <w:sz w:val="24"/>
                <w:szCs w:val="24"/>
              </w:rPr>
              <w:t>Can only give room 1 month in advance</w:t>
            </w:r>
            <w:r w:rsidRPr="00761DF8">
              <w:rPr>
                <w:sz w:val="24"/>
                <w:szCs w:val="24"/>
              </w:rPr>
              <w:t>)</w:t>
            </w:r>
          </w:p>
        </w:tc>
        <w:tc>
          <w:tcPr>
            <w:tcW w:w="2552" w:type="dxa"/>
          </w:tcPr>
          <w:p w14:paraId="3B4BDBE9" w14:textId="77777777" w:rsidR="00BB3465" w:rsidRPr="00761DF8" w:rsidRDefault="00BB3465" w:rsidP="003E2E72">
            <w:pPr>
              <w:rPr>
                <w:sz w:val="24"/>
                <w:szCs w:val="24"/>
              </w:rPr>
            </w:pPr>
            <w:r w:rsidRPr="00761DF8">
              <w:rPr>
                <w:sz w:val="24"/>
                <w:szCs w:val="24"/>
              </w:rPr>
              <w:lastRenderedPageBreak/>
              <w:t>O’Reilly Institute</w:t>
            </w:r>
          </w:p>
        </w:tc>
        <w:tc>
          <w:tcPr>
            <w:tcW w:w="1417" w:type="dxa"/>
          </w:tcPr>
          <w:p w14:paraId="68404B3D" w14:textId="77777777" w:rsidR="00BB3465" w:rsidRPr="00761DF8" w:rsidRDefault="00BB3465" w:rsidP="003E2E72">
            <w:pPr>
              <w:rPr>
                <w:sz w:val="24"/>
                <w:szCs w:val="24"/>
              </w:rPr>
            </w:pPr>
          </w:p>
        </w:tc>
        <w:tc>
          <w:tcPr>
            <w:tcW w:w="2693" w:type="dxa"/>
          </w:tcPr>
          <w:p w14:paraId="05935BF3" w14:textId="77777777" w:rsidR="00BB3465" w:rsidRPr="00761DF8" w:rsidRDefault="00BB3465" w:rsidP="003E2E72">
            <w:pPr>
              <w:rPr>
                <w:sz w:val="24"/>
                <w:szCs w:val="24"/>
              </w:rPr>
            </w:pPr>
            <w:r w:rsidRPr="00761DF8">
              <w:rPr>
                <w:sz w:val="24"/>
                <w:szCs w:val="24"/>
              </w:rPr>
              <w:t>Sarah Lardner</w:t>
            </w:r>
          </w:p>
        </w:tc>
        <w:tc>
          <w:tcPr>
            <w:tcW w:w="2694" w:type="dxa"/>
          </w:tcPr>
          <w:p w14:paraId="013B2544" w14:textId="77777777" w:rsidR="00BB3465" w:rsidRPr="00761DF8" w:rsidRDefault="00BB3465" w:rsidP="003E2E72">
            <w:pPr>
              <w:rPr>
                <w:sz w:val="24"/>
                <w:szCs w:val="24"/>
              </w:rPr>
            </w:pPr>
          </w:p>
        </w:tc>
        <w:tc>
          <w:tcPr>
            <w:tcW w:w="1134" w:type="dxa"/>
          </w:tcPr>
          <w:p w14:paraId="551146B7" w14:textId="77777777" w:rsidR="00BB3465" w:rsidRPr="00761DF8" w:rsidRDefault="00BB3465" w:rsidP="003E2E72">
            <w:pPr>
              <w:rPr>
                <w:sz w:val="24"/>
                <w:szCs w:val="24"/>
              </w:rPr>
            </w:pPr>
            <w:r w:rsidRPr="00761DF8">
              <w:rPr>
                <w:sz w:val="24"/>
                <w:szCs w:val="24"/>
              </w:rPr>
              <w:t>1155</w:t>
            </w:r>
          </w:p>
        </w:tc>
        <w:tc>
          <w:tcPr>
            <w:tcW w:w="1275" w:type="dxa"/>
          </w:tcPr>
          <w:p w14:paraId="12D2D059" w14:textId="77777777" w:rsidR="00BB3465" w:rsidRPr="00761DF8" w:rsidRDefault="00BB3465" w:rsidP="003E2E72">
            <w:pPr>
              <w:rPr>
                <w:sz w:val="24"/>
                <w:szCs w:val="24"/>
              </w:rPr>
            </w:pPr>
            <w:r>
              <w:rPr>
                <w:sz w:val="24"/>
                <w:szCs w:val="24"/>
              </w:rPr>
              <w:t xml:space="preserve">Yes </w:t>
            </w:r>
          </w:p>
        </w:tc>
      </w:tr>
      <w:tr w:rsidR="00BB3465" w:rsidRPr="007D6C3C" w14:paraId="68A392E4" w14:textId="77777777" w:rsidTr="00A71228">
        <w:tc>
          <w:tcPr>
            <w:tcW w:w="3085" w:type="dxa"/>
          </w:tcPr>
          <w:p w14:paraId="6C292A93" w14:textId="77777777" w:rsidR="00BB3465" w:rsidRPr="00761DF8" w:rsidRDefault="00BB3465" w:rsidP="003E2E72">
            <w:pPr>
              <w:rPr>
                <w:sz w:val="24"/>
                <w:szCs w:val="24"/>
              </w:rPr>
            </w:pPr>
            <w:r w:rsidRPr="00761DF8">
              <w:rPr>
                <w:sz w:val="24"/>
                <w:szCs w:val="24"/>
              </w:rPr>
              <w:t>Arts Building lecture theatres/rooms</w:t>
            </w:r>
          </w:p>
        </w:tc>
        <w:tc>
          <w:tcPr>
            <w:tcW w:w="2552" w:type="dxa"/>
          </w:tcPr>
          <w:p w14:paraId="02534650" w14:textId="77777777" w:rsidR="00BB3465" w:rsidRPr="00761DF8" w:rsidRDefault="00BB3465" w:rsidP="003E2E72">
            <w:pPr>
              <w:rPr>
                <w:sz w:val="24"/>
                <w:szCs w:val="24"/>
              </w:rPr>
            </w:pPr>
            <w:r w:rsidRPr="00761DF8">
              <w:rPr>
                <w:sz w:val="24"/>
                <w:szCs w:val="24"/>
              </w:rPr>
              <w:t>Arts Building</w:t>
            </w:r>
          </w:p>
        </w:tc>
        <w:tc>
          <w:tcPr>
            <w:tcW w:w="1417" w:type="dxa"/>
          </w:tcPr>
          <w:p w14:paraId="4FBD16BF" w14:textId="77777777" w:rsidR="00BB3465" w:rsidRPr="00761DF8" w:rsidRDefault="00BB3465" w:rsidP="003E2E72">
            <w:pPr>
              <w:rPr>
                <w:sz w:val="24"/>
                <w:szCs w:val="24"/>
              </w:rPr>
            </w:pPr>
          </w:p>
        </w:tc>
        <w:tc>
          <w:tcPr>
            <w:tcW w:w="2693" w:type="dxa"/>
          </w:tcPr>
          <w:p w14:paraId="241E7342" w14:textId="77777777" w:rsidR="00BB3465" w:rsidRPr="00761DF8" w:rsidRDefault="00587B51" w:rsidP="003E2E72">
            <w:pPr>
              <w:rPr>
                <w:sz w:val="24"/>
                <w:szCs w:val="24"/>
              </w:rPr>
            </w:pPr>
            <w:r>
              <w:rPr>
                <w:sz w:val="24"/>
                <w:szCs w:val="24"/>
              </w:rPr>
              <w:t>Louise Rickard/Emer Heatley</w:t>
            </w:r>
          </w:p>
        </w:tc>
        <w:tc>
          <w:tcPr>
            <w:tcW w:w="2694" w:type="dxa"/>
          </w:tcPr>
          <w:p w14:paraId="3F387B9A" w14:textId="77777777" w:rsidR="00BB3465" w:rsidRPr="00761DF8" w:rsidRDefault="00641694" w:rsidP="003E2E72">
            <w:pPr>
              <w:rPr>
                <w:sz w:val="24"/>
                <w:szCs w:val="24"/>
              </w:rPr>
            </w:pPr>
            <w:hyperlink r:id="rId16" w:history="1">
              <w:r w:rsidR="00BB3465" w:rsidRPr="00761DF8">
                <w:rPr>
                  <w:rStyle w:val="Hyperlink"/>
                  <w:sz w:val="24"/>
                  <w:szCs w:val="24"/>
                </w:rPr>
                <w:t>enquiries@tcd.ie</w:t>
              </w:r>
            </w:hyperlink>
          </w:p>
        </w:tc>
        <w:tc>
          <w:tcPr>
            <w:tcW w:w="1134" w:type="dxa"/>
          </w:tcPr>
          <w:p w14:paraId="74EA8780" w14:textId="77777777" w:rsidR="00BB3465" w:rsidRPr="00761DF8" w:rsidRDefault="00587B51" w:rsidP="003E2E72">
            <w:pPr>
              <w:rPr>
                <w:sz w:val="24"/>
                <w:szCs w:val="24"/>
              </w:rPr>
            </w:pPr>
            <w:r>
              <w:rPr>
                <w:sz w:val="24"/>
                <w:szCs w:val="24"/>
              </w:rPr>
              <w:t>1897/1724</w:t>
            </w:r>
          </w:p>
        </w:tc>
        <w:tc>
          <w:tcPr>
            <w:tcW w:w="1275" w:type="dxa"/>
          </w:tcPr>
          <w:p w14:paraId="645D416B" w14:textId="77777777" w:rsidR="00BB3465" w:rsidRPr="00761DF8" w:rsidRDefault="00BB3465" w:rsidP="003E2E72">
            <w:pPr>
              <w:rPr>
                <w:sz w:val="24"/>
                <w:szCs w:val="24"/>
              </w:rPr>
            </w:pPr>
            <w:r>
              <w:rPr>
                <w:sz w:val="24"/>
                <w:szCs w:val="24"/>
              </w:rPr>
              <w:t xml:space="preserve">Partial </w:t>
            </w:r>
          </w:p>
        </w:tc>
      </w:tr>
      <w:tr w:rsidR="00BB3465" w:rsidRPr="007D6C3C" w14:paraId="7DCB7220" w14:textId="77777777" w:rsidTr="00A71228">
        <w:tc>
          <w:tcPr>
            <w:tcW w:w="3085" w:type="dxa"/>
          </w:tcPr>
          <w:p w14:paraId="664719AE" w14:textId="77777777" w:rsidR="00BB3465" w:rsidRPr="00761DF8" w:rsidRDefault="00BB3465" w:rsidP="003E2E72">
            <w:pPr>
              <w:rPr>
                <w:sz w:val="24"/>
                <w:szCs w:val="24"/>
              </w:rPr>
            </w:pPr>
            <w:r w:rsidRPr="00761DF8">
              <w:rPr>
                <w:sz w:val="24"/>
                <w:szCs w:val="24"/>
              </w:rPr>
              <w:t>Hamilton lecture theatres/rooms</w:t>
            </w:r>
          </w:p>
        </w:tc>
        <w:tc>
          <w:tcPr>
            <w:tcW w:w="2552" w:type="dxa"/>
          </w:tcPr>
          <w:p w14:paraId="50B114C8" w14:textId="77777777" w:rsidR="00BB3465" w:rsidRPr="00761DF8" w:rsidRDefault="00BB3465" w:rsidP="003E2E72">
            <w:pPr>
              <w:rPr>
                <w:sz w:val="24"/>
                <w:szCs w:val="24"/>
              </w:rPr>
            </w:pPr>
            <w:r w:rsidRPr="00761DF8">
              <w:rPr>
                <w:sz w:val="24"/>
                <w:szCs w:val="24"/>
              </w:rPr>
              <w:t>Hamilton Building</w:t>
            </w:r>
          </w:p>
        </w:tc>
        <w:tc>
          <w:tcPr>
            <w:tcW w:w="1417" w:type="dxa"/>
          </w:tcPr>
          <w:p w14:paraId="34771E10" w14:textId="77777777" w:rsidR="00BB3465" w:rsidRPr="00761DF8" w:rsidRDefault="00BB3465" w:rsidP="003E2E72">
            <w:pPr>
              <w:rPr>
                <w:sz w:val="24"/>
                <w:szCs w:val="24"/>
              </w:rPr>
            </w:pPr>
          </w:p>
        </w:tc>
        <w:tc>
          <w:tcPr>
            <w:tcW w:w="2693" w:type="dxa"/>
          </w:tcPr>
          <w:p w14:paraId="58C92ABF" w14:textId="77777777" w:rsidR="00BB3465" w:rsidRPr="00761DF8" w:rsidRDefault="00587B51" w:rsidP="003E2E72">
            <w:pPr>
              <w:rPr>
                <w:sz w:val="24"/>
                <w:szCs w:val="24"/>
              </w:rPr>
            </w:pPr>
            <w:r>
              <w:rPr>
                <w:sz w:val="24"/>
                <w:szCs w:val="24"/>
              </w:rPr>
              <w:t>Louise Rickard/Emer Heatley</w:t>
            </w:r>
          </w:p>
        </w:tc>
        <w:tc>
          <w:tcPr>
            <w:tcW w:w="2694" w:type="dxa"/>
          </w:tcPr>
          <w:p w14:paraId="3879C08C" w14:textId="77777777" w:rsidR="00BB3465" w:rsidRPr="00761DF8" w:rsidRDefault="00641694" w:rsidP="003E2E72">
            <w:pPr>
              <w:rPr>
                <w:sz w:val="24"/>
                <w:szCs w:val="24"/>
              </w:rPr>
            </w:pPr>
            <w:hyperlink r:id="rId17" w:history="1">
              <w:r w:rsidR="00BB3465" w:rsidRPr="00761DF8">
                <w:rPr>
                  <w:rStyle w:val="Hyperlink"/>
                  <w:sz w:val="24"/>
                  <w:szCs w:val="24"/>
                </w:rPr>
                <w:t>enquiries@tcd.ie</w:t>
              </w:r>
            </w:hyperlink>
            <w:r w:rsidR="00BB3465" w:rsidRPr="00761DF8">
              <w:rPr>
                <w:sz w:val="24"/>
                <w:szCs w:val="24"/>
              </w:rPr>
              <w:t xml:space="preserve"> </w:t>
            </w:r>
          </w:p>
        </w:tc>
        <w:tc>
          <w:tcPr>
            <w:tcW w:w="1134" w:type="dxa"/>
          </w:tcPr>
          <w:p w14:paraId="31DC8890" w14:textId="77777777" w:rsidR="00BB3465" w:rsidRPr="00761DF8" w:rsidRDefault="00587B51" w:rsidP="003E2E72">
            <w:pPr>
              <w:rPr>
                <w:sz w:val="24"/>
                <w:szCs w:val="24"/>
              </w:rPr>
            </w:pPr>
            <w:r>
              <w:rPr>
                <w:sz w:val="24"/>
                <w:szCs w:val="24"/>
              </w:rPr>
              <w:t>1897/1724</w:t>
            </w:r>
          </w:p>
        </w:tc>
        <w:tc>
          <w:tcPr>
            <w:tcW w:w="1275" w:type="dxa"/>
          </w:tcPr>
          <w:p w14:paraId="746FBDA6" w14:textId="77777777" w:rsidR="00BB3465" w:rsidRPr="00761DF8" w:rsidRDefault="00BB3465" w:rsidP="003E2E72">
            <w:pPr>
              <w:rPr>
                <w:sz w:val="24"/>
                <w:szCs w:val="24"/>
              </w:rPr>
            </w:pPr>
            <w:r>
              <w:rPr>
                <w:sz w:val="24"/>
                <w:szCs w:val="24"/>
              </w:rPr>
              <w:t xml:space="preserve">Partial </w:t>
            </w:r>
          </w:p>
        </w:tc>
      </w:tr>
      <w:tr w:rsidR="00BB3465" w:rsidRPr="007D6C3C" w14:paraId="2A7E3989" w14:textId="77777777" w:rsidTr="00A71228">
        <w:tc>
          <w:tcPr>
            <w:tcW w:w="3085" w:type="dxa"/>
          </w:tcPr>
          <w:p w14:paraId="00E63A54" w14:textId="77777777" w:rsidR="00BB3465" w:rsidRPr="00761DF8" w:rsidRDefault="00BB3465" w:rsidP="003E2E72">
            <w:pPr>
              <w:rPr>
                <w:sz w:val="24"/>
                <w:szCs w:val="24"/>
              </w:rPr>
            </w:pPr>
            <w:r w:rsidRPr="00761DF8">
              <w:rPr>
                <w:sz w:val="24"/>
                <w:szCs w:val="24"/>
              </w:rPr>
              <w:t>Trinity College Institute of Neuroscience (TCIN) boardroom</w:t>
            </w:r>
          </w:p>
        </w:tc>
        <w:tc>
          <w:tcPr>
            <w:tcW w:w="2552" w:type="dxa"/>
          </w:tcPr>
          <w:p w14:paraId="1B585001" w14:textId="77777777" w:rsidR="00BB3465" w:rsidRPr="00761DF8" w:rsidRDefault="00BB3465" w:rsidP="003E2E72">
            <w:pPr>
              <w:rPr>
                <w:sz w:val="24"/>
                <w:szCs w:val="24"/>
              </w:rPr>
            </w:pPr>
            <w:r w:rsidRPr="00761DF8">
              <w:rPr>
                <w:sz w:val="24"/>
                <w:szCs w:val="24"/>
              </w:rPr>
              <w:t xml:space="preserve">Lloyd Institute </w:t>
            </w:r>
          </w:p>
        </w:tc>
        <w:tc>
          <w:tcPr>
            <w:tcW w:w="1417" w:type="dxa"/>
          </w:tcPr>
          <w:p w14:paraId="260205A4" w14:textId="77777777" w:rsidR="00BB3465" w:rsidRPr="00761DF8" w:rsidRDefault="00BB3465" w:rsidP="003E2E72">
            <w:pPr>
              <w:rPr>
                <w:sz w:val="24"/>
                <w:szCs w:val="24"/>
              </w:rPr>
            </w:pPr>
          </w:p>
        </w:tc>
        <w:tc>
          <w:tcPr>
            <w:tcW w:w="2693" w:type="dxa"/>
          </w:tcPr>
          <w:p w14:paraId="369F2A4D" w14:textId="77777777" w:rsidR="00BB3465" w:rsidRPr="00761DF8" w:rsidRDefault="00BB3465" w:rsidP="003E2E72">
            <w:pPr>
              <w:rPr>
                <w:sz w:val="24"/>
                <w:szCs w:val="24"/>
              </w:rPr>
            </w:pPr>
            <w:r w:rsidRPr="00761DF8">
              <w:rPr>
                <w:sz w:val="24"/>
                <w:szCs w:val="24"/>
              </w:rPr>
              <w:t>Susan Cantwell</w:t>
            </w:r>
          </w:p>
        </w:tc>
        <w:tc>
          <w:tcPr>
            <w:tcW w:w="2694" w:type="dxa"/>
          </w:tcPr>
          <w:p w14:paraId="13269345" w14:textId="77777777" w:rsidR="00BB3465" w:rsidRPr="00761DF8" w:rsidRDefault="00641694" w:rsidP="003E2E72">
            <w:pPr>
              <w:rPr>
                <w:sz w:val="24"/>
                <w:szCs w:val="24"/>
              </w:rPr>
            </w:pPr>
            <w:hyperlink r:id="rId18" w:history="1">
              <w:r w:rsidR="00BB3465" w:rsidRPr="00761DF8">
                <w:rPr>
                  <w:rStyle w:val="Hyperlink"/>
                  <w:sz w:val="24"/>
                  <w:szCs w:val="24"/>
                </w:rPr>
                <w:t>scantwe@tcd.ie</w:t>
              </w:r>
            </w:hyperlink>
            <w:r w:rsidR="00BB3465" w:rsidRPr="00761DF8">
              <w:rPr>
                <w:sz w:val="24"/>
                <w:szCs w:val="24"/>
              </w:rPr>
              <w:t xml:space="preserve"> </w:t>
            </w:r>
          </w:p>
        </w:tc>
        <w:tc>
          <w:tcPr>
            <w:tcW w:w="1134" w:type="dxa"/>
          </w:tcPr>
          <w:p w14:paraId="49EC7E34" w14:textId="77777777" w:rsidR="00BB3465" w:rsidRPr="00761DF8" w:rsidRDefault="00BB3465" w:rsidP="003E2E72">
            <w:pPr>
              <w:rPr>
                <w:sz w:val="24"/>
                <w:szCs w:val="24"/>
              </w:rPr>
            </w:pPr>
            <w:r w:rsidRPr="00761DF8">
              <w:rPr>
                <w:sz w:val="24"/>
                <w:szCs w:val="24"/>
              </w:rPr>
              <w:t>8535</w:t>
            </w:r>
          </w:p>
        </w:tc>
        <w:tc>
          <w:tcPr>
            <w:tcW w:w="1275" w:type="dxa"/>
          </w:tcPr>
          <w:p w14:paraId="10B27D51" w14:textId="77777777" w:rsidR="00BB3465" w:rsidRPr="00761DF8" w:rsidRDefault="00BB3465" w:rsidP="003E2E72">
            <w:pPr>
              <w:rPr>
                <w:sz w:val="24"/>
                <w:szCs w:val="24"/>
              </w:rPr>
            </w:pPr>
            <w:r>
              <w:rPr>
                <w:sz w:val="24"/>
                <w:szCs w:val="24"/>
              </w:rPr>
              <w:t xml:space="preserve">Yes </w:t>
            </w:r>
          </w:p>
        </w:tc>
      </w:tr>
      <w:tr w:rsidR="00BB3465" w:rsidRPr="007D6C3C" w14:paraId="50E5DF8D" w14:textId="77777777" w:rsidTr="00A71228">
        <w:tc>
          <w:tcPr>
            <w:tcW w:w="3085" w:type="dxa"/>
          </w:tcPr>
          <w:p w14:paraId="4771FD95" w14:textId="77777777" w:rsidR="00BB3465" w:rsidRPr="00761DF8" w:rsidRDefault="00BB3465" w:rsidP="003E2E72">
            <w:pPr>
              <w:rPr>
                <w:sz w:val="24"/>
                <w:szCs w:val="24"/>
              </w:rPr>
            </w:pPr>
            <w:r w:rsidRPr="00761DF8">
              <w:rPr>
                <w:sz w:val="24"/>
                <w:szCs w:val="24"/>
              </w:rPr>
              <w:t>FEMS Conference room</w:t>
            </w:r>
          </w:p>
        </w:tc>
        <w:tc>
          <w:tcPr>
            <w:tcW w:w="2552" w:type="dxa"/>
          </w:tcPr>
          <w:p w14:paraId="7B1A1B89" w14:textId="77777777" w:rsidR="00BB3465" w:rsidRPr="00761DF8" w:rsidRDefault="00BB3465" w:rsidP="003E2E72">
            <w:pPr>
              <w:rPr>
                <w:sz w:val="24"/>
                <w:szCs w:val="24"/>
              </w:rPr>
            </w:pPr>
            <w:proofErr w:type="spellStart"/>
            <w:r w:rsidRPr="00761DF8">
              <w:rPr>
                <w:sz w:val="24"/>
                <w:szCs w:val="24"/>
              </w:rPr>
              <w:t>Panoz</w:t>
            </w:r>
            <w:proofErr w:type="spellEnd"/>
            <w:r w:rsidRPr="00761DF8">
              <w:rPr>
                <w:sz w:val="24"/>
                <w:szCs w:val="24"/>
              </w:rPr>
              <w:t xml:space="preserve"> Building</w:t>
            </w:r>
          </w:p>
        </w:tc>
        <w:tc>
          <w:tcPr>
            <w:tcW w:w="1417" w:type="dxa"/>
          </w:tcPr>
          <w:p w14:paraId="339F51E1" w14:textId="77777777" w:rsidR="00BB3465" w:rsidRPr="00761DF8" w:rsidRDefault="00587B51" w:rsidP="003E2E72">
            <w:pPr>
              <w:rPr>
                <w:sz w:val="24"/>
                <w:szCs w:val="24"/>
              </w:rPr>
            </w:pPr>
            <w:r>
              <w:rPr>
                <w:sz w:val="24"/>
                <w:szCs w:val="24"/>
              </w:rPr>
              <w:t>22</w:t>
            </w:r>
          </w:p>
        </w:tc>
        <w:tc>
          <w:tcPr>
            <w:tcW w:w="2693" w:type="dxa"/>
          </w:tcPr>
          <w:p w14:paraId="0214E901" w14:textId="77777777" w:rsidR="00BB3465" w:rsidRPr="00761DF8" w:rsidRDefault="00587B51" w:rsidP="003E2E72">
            <w:pPr>
              <w:rPr>
                <w:sz w:val="24"/>
                <w:szCs w:val="24"/>
              </w:rPr>
            </w:pPr>
            <w:r>
              <w:rPr>
                <w:sz w:val="24"/>
                <w:szCs w:val="24"/>
              </w:rPr>
              <w:t>Lucy Martin/Sandra</w:t>
            </w:r>
          </w:p>
        </w:tc>
        <w:tc>
          <w:tcPr>
            <w:tcW w:w="2694" w:type="dxa"/>
          </w:tcPr>
          <w:p w14:paraId="773B6AAE" w14:textId="77777777" w:rsidR="00BB3465" w:rsidRPr="00761DF8" w:rsidRDefault="00641694" w:rsidP="003E2E72">
            <w:pPr>
              <w:rPr>
                <w:sz w:val="24"/>
                <w:szCs w:val="24"/>
              </w:rPr>
            </w:pPr>
            <w:hyperlink r:id="rId19" w:history="1">
              <w:r w:rsidR="00587B51" w:rsidRPr="00387084">
                <w:rPr>
                  <w:rStyle w:val="Hyperlink"/>
                  <w:sz w:val="24"/>
                  <w:szCs w:val="24"/>
                </w:rPr>
                <w:t>Martinl3@tcd.ie</w:t>
              </w:r>
            </w:hyperlink>
          </w:p>
        </w:tc>
        <w:tc>
          <w:tcPr>
            <w:tcW w:w="1134" w:type="dxa"/>
          </w:tcPr>
          <w:p w14:paraId="3D789292" w14:textId="77777777" w:rsidR="00BB3465" w:rsidRPr="00761DF8" w:rsidRDefault="00587B51" w:rsidP="003E2E72">
            <w:pPr>
              <w:rPr>
                <w:sz w:val="24"/>
                <w:szCs w:val="24"/>
              </w:rPr>
            </w:pPr>
            <w:r>
              <w:rPr>
                <w:sz w:val="24"/>
                <w:szCs w:val="24"/>
              </w:rPr>
              <w:t>2291/1474</w:t>
            </w:r>
          </w:p>
        </w:tc>
        <w:tc>
          <w:tcPr>
            <w:tcW w:w="1275" w:type="dxa"/>
          </w:tcPr>
          <w:p w14:paraId="559BB119" w14:textId="77777777" w:rsidR="00BB3465" w:rsidRPr="00761DF8" w:rsidRDefault="00BB3465" w:rsidP="003E2E72">
            <w:pPr>
              <w:rPr>
                <w:sz w:val="24"/>
                <w:szCs w:val="24"/>
              </w:rPr>
            </w:pPr>
            <w:r>
              <w:rPr>
                <w:sz w:val="24"/>
                <w:szCs w:val="24"/>
              </w:rPr>
              <w:t xml:space="preserve">No </w:t>
            </w:r>
          </w:p>
        </w:tc>
      </w:tr>
      <w:tr w:rsidR="00BB3465" w:rsidRPr="007D6C3C" w14:paraId="0C800D3A" w14:textId="77777777" w:rsidTr="00A71228">
        <w:tc>
          <w:tcPr>
            <w:tcW w:w="3085" w:type="dxa"/>
          </w:tcPr>
          <w:p w14:paraId="1DBE0B67" w14:textId="77777777" w:rsidR="00BB3465" w:rsidRPr="00761DF8" w:rsidRDefault="00BB3465" w:rsidP="003E2E72">
            <w:pPr>
              <w:rPr>
                <w:sz w:val="24"/>
                <w:szCs w:val="24"/>
              </w:rPr>
            </w:pPr>
            <w:r w:rsidRPr="00761DF8">
              <w:rPr>
                <w:sz w:val="24"/>
                <w:szCs w:val="24"/>
              </w:rPr>
              <w:t>Trinity Foundation Boardroom</w:t>
            </w:r>
          </w:p>
        </w:tc>
        <w:tc>
          <w:tcPr>
            <w:tcW w:w="2552" w:type="dxa"/>
          </w:tcPr>
          <w:p w14:paraId="1EC82677" w14:textId="77777777" w:rsidR="00BB3465" w:rsidRPr="00761DF8" w:rsidRDefault="00BB3465" w:rsidP="003E2E72">
            <w:pPr>
              <w:rPr>
                <w:sz w:val="24"/>
                <w:szCs w:val="24"/>
              </w:rPr>
            </w:pPr>
            <w:r w:rsidRPr="00761DF8">
              <w:rPr>
                <w:sz w:val="24"/>
                <w:szCs w:val="24"/>
              </w:rPr>
              <w:t>East Chapel</w:t>
            </w:r>
          </w:p>
        </w:tc>
        <w:tc>
          <w:tcPr>
            <w:tcW w:w="1417" w:type="dxa"/>
          </w:tcPr>
          <w:p w14:paraId="7F7877F9" w14:textId="77777777" w:rsidR="00BB3465" w:rsidRPr="00761DF8" w:rsidRDefault="00BB3465" w:rsidP="003E2E72">
            <w:pPr>
              <w:rPr>
                <w:sz w:val="24"/>
                <w:szCs w:val="24"/>
              </w:rPr>
            </w:pPr>
          </w:p>
        </w:tc>
        <w:tc>
          <w:tcPr>
            <w:tcW w:w="2693" w:type="dxa"/>
          </w:tcPr>
          <w:p w14:paraId="4B9F7601" w14:textId="77777777" w:rsidR="00BB3465" w:rsidRPr="00761DF8" w:rsidRDefault="00BB3465" w:rsidP="003E2E72">
            <w:pPr>
              <w:rPr>
                <w:sz w:val="24"/>
                <w:szCs w:val="24"/>
              </w:rPr>
            </w:pPr>
            <w:r w:rsidRPr="00761DF8">
              <w:rPr>
                <w:sz w:val="24"/>
                <w:szCs w:val="24"/>
              </w:rPr>
              <w:t>Maura Walsh</w:t>
            </w:r>
          </w:p>
          <w:p w14:paraId="3F7EE997" w14:textId="77777777" w:rsidR="00BB3465" w:rsidRPr="00761DF8" w:rsidRDefault="00BB3465" w:rsidP="003E2E72">
            <w:pPr>
              <w:rPr>
                <w:sz w:val="24"/>
                <w:szCs w:val="24"/>
              </w:rPr>
            </w:pPr>
            <w:r w:rsidRPr="00761DF8">
              <w:rPr>
                <w:sz w:val="24"/>
                <w:szCs w:val="24"/>
              </w:rPr>
              <w:t>Carmen Leon</w:t>
            </w:r>
          </w:p>
        </w:tc>
        <w:tc>
          <w:tcPr>
            <w:tcW w:w="2694" w:type="dxa"/>
          </w:tcPr>
          <w:p w14:paraId="02D42EE9" w14:textId="77777777" w:rsidR="00BB3465" w:rsidRPr="00761DF8" w:rsidRDefault="00BB3465" w:rsidP="003E2E72">
            <w:pPr>
              <w:rPr>
                <w:sz w:val="24"/>
                <w:szCs w:val="24"/>
              </w:rPr>
            </w:pPr>
          </w:p>
        </w:tc>
        <w:tc>
          <w:tcPr>
            <w:tcW w:w="1134" w:type="dxa"/>
          </w:tcPr>
          <w:p w14:paraId="21184716" w14:textId="77777777" w:rsidR="00BB3465" w:rsidRPr="00761DF8" w:rsidRDefault="00BB3465" w:rsidP="003E2E72">
            <w:pPr>
              <w:rPr>
                <w:sz w:val="24"/>
                <w:szCs w:val="24"/>
              </w:rPr>
            </w:pPr>
            <w:r w:rsidRPr="00761DF8">
              <w:rPr>
                <w:sz w:val="24"/>
                <w:szCs w:val="24"/>
              </w:rPr>
              <w:t>1330</w:t>
            </w:r>
          </w:p>
          <w:p w14:paraId="3B6BD170" w14:textId="77777777" w:rsidR="00BB3465" w:rsidRPr="00761DF8" w:rsidRDefault="00BB3465" w:rsidP="003E2E72">
            <w:pPr>
              <w:rPr>
                <w:sz w:val="24"/>
                <w:szCs w:val="24"/>
              </w:rPr>
            </w:pPr>
            <w:r w:rsidRPr="00761DF8">
              <w:rPr>
                <w:sz w:val="24"/>
                <w:szCs w:val="24"/>
              </w:rPr>
              <w:t>1379</w:t>
            </w:r>
          </w:p>
        </w:tc>
        <w:tc>
          <w:tcPr>
            <w:tcW w:w="1275" w:type="dxa"/>
          </w:tcPr>
          <w:p w14:paraId="324E9A3E" w14:textId="77777777" w:rsidR="00BB3465" w:rsidRPr="00761DF8" w:rsidRDefault="00BB3465" w:rsidP="003E2E72">
            <w:pPr>
              <w:rPr>
                <w:sz w:val="24"/>
                <w:szCs w:val="24"/>
              </w:rPr>
            </w:pPr>
            <w:r>
              <w:rPr>
                <w:sz w:val="24"/>
                <w:szCs w:val="24"/>
              </w:rPr>
              <w:t xml:space="preserve">Yes </w:t>
            </w:r>
          </w:p>
        </w:tc>
      </w:tr>
      <w:tr w:rsidR="00BB3465" w:rsidRPr="007D6C3C" w14:paraId="2753E516" w14:textId="77777777" w:rsidTr="00A71228">
        <w:tc>
          <w:tcPr>
            <w:tcW w:w="3085" w:type="dxa"/>
          </w:tcPr>
          <w:p w14:paraId="27880F3D" w14:textId="77777777" w:rsidR="00BB3465" w:rsidRPr="00761DF8" w:rsidRDefault="00BB3465" w:rsidP="003E2E72">
            <w:pPr>
              <w:rPr>
                <w:sz w:val="24"/>
                <w:szCs w:val="24"/>
              </w:rPr>
            </w:pPr>
            <w:r w:rsidRPr="00761DF8">
              <w:rPr>
                <w:sz w:val="24"/>
                <w:szCs w:val="24"/>
              </w:rPr>
              <w:t>Sports Centre Boardroom</w:t>
            </w:r>
          </w:p>
        </w:tc>
        <w:tc>
          <w:tcPr>
            <w:tcW w:w="2552" w:type="dxa"/>
          </w:tcPr>
          <w:p w14:paraId="29BD4E3C" w14:textId="77777777" w:rsidR="00BB3465" w:rsidRPr="00761DF8" w:rsidRDefault="00BB3465" w:rsidP="003E2E72">
            <w:pPr>
              <w:rPr>
                <w:sz w:val="24"/>
                <w:szCs w:val="24"/>
              </w:rPr>
            </w:pPr>
            <w:r w:rsidRPr="00761DF8">
              <w:rPr>
                <w:sz w:val="24"/>
                <w:szCs w:val="24"/>
              </w:rPr>
              <w:t>Sports Centre</w:t>
            </w:r>
          </w:p>
        </w:tc>
        <w:tc>
          <w:tcPr>
            <w:tcW w:w="1417" w:type="dxa"/>
          </w:tcPr>
          <w:p w14:paraId="5E6F1AAD" w14:textId="77777777" w:rsidR="00BB3465" w:rsidRPr="00761DF8" w:rsidRDefault="00BB3465" w:rsidP="003E2E72">
            <w:pPr>
              <w:rPr>
                <w:sz w:val="24"/>
                <w:szCs w:val="24"/>
              </w:rPr>
            </w:pPr>
            <w:r w:rsidRPr="00761DF8">
              <w:rPr>
                <w:sz w:val="24"/>
                <w:szCs w:val="24"/>
              </w:rPr>
              <w:t>15-20</w:t>
            </w:r>
          </w:p>
        </w:tc>
        <w:tc>
          <w:tcPr>
            <w:tcW w:w="2693" w:type="dxa"/>
          </w:tcPr>
          <w:p w14:paraId="675F589B" w14:textId="77777777" w:rsidR="00BB3465" w:rsidRPr="00761DF8" w:rsidRDefault="00BB3465" w:rsidP="003E2E72">
            <w:pPr>
              <w:rPr>
                <w:sz w:val="24"/>
                <w:szCs w:val="24"/>
              </w:rPr>
            </w:pPr>
            <w:r w:rsidRPr="00761DF8">
              <w:rPr>
                <w:sz w:val="24"/>
                <w:szCs w:val="24"/>
              </w:rPr>
              <w:t>Helen Sher</w:t>
            </w:r>
            <w:r>
              <w:rPr>
                <w:sz w:val="24"/>
                <w:szCs w:val="24"/>
              </w:rPr>
              <w:t>win</w:t>
            </w:r>
          </w:p>
          <w:p w14:paraId="4FD71284" w14:textId="77777777" w:rsidR="00BB3465" w:rsidRPr="00761DF8" w:rsidRDefault="00BB3465" w:rsidP="003E2E72">
            <w:pPr>
              <w:rPr>
                <w:sz w:val="24"/>
                <w:szCs w:val="24"/>
              </w:rPr>
            </w:pPr>
            <w:r w:rsidRPr="00761DF8">
              <w:rPr>
                <w:sz w:val="24"/>
                <w:szCs w:val="24"/>
              </w:rPr>
              <w:t xml:space="preserve">Lucinda </w:t>
            </w:r>
            <w:proofErr w:type="spellStart"/>
            <w:r w:rsidRPr="00761DF8">
              <w:rPr>
                <w:sz w:val="24"/>
                <w:szCs w:val="24"/>
              </w:rPr>
              <w:t>Gavagan</w:t>
            </w:r>
            <w:proofErr w:type="spellEnd"/>
            <w:r w:rsidRPr="00761DF8">
              <w:rPr>
                <w:sz w:val="24"/>
                <w:szCs w:val="24"/>
              </w:rPr>
              <w:t xml:space="preserve"> </w:t>
            </w:r>
          </w:p>
        </w:tc>
        <w:tc>
          <w:tcPr>
            <w:tcW w:w="2694" w:type="dxa"/>
          </w:tcPr>
          <w:p w14:paraId="08EE347D" w14:textId="77777777" w:rsidR="00BB3465" w:rsidRDefault="00BB3465" w:rsidP="003E2E72">
            <w:pPr>
              <w:rPr>
                <w:sz w:val="24"/>
                <w:szCs w:val="24"/>
              </w:rPr>
            </w:pPr>
          </w:p>
          <w:p w14:paraId="35604D6B" w14:textId="77777777" w:rsidR="00BB3465" w:rsidRPr="00761DF8" w:rsidRDefault="00641694" w:rsidP="003E2E72">
            <w:pPr>
              <w:rPr>
                <w:sz w:val="24"/>
                <w:szCs w:val="24"/>
              </w:rPr>
            </w:pPr>
            <w:hyperlink r:id="rId20" w:history="1">
              <w:r w:rsidR="00BB3465" w:rsidRPr="003B3860">
                <w:rPr>
                  <w:rStyle w:val="Hyperlink"/>
                  <w:sz w:val="24"/>
                  <w:szCs w:val="24"/>
                </w:rPr>
                <w:t>gaviganl@tcd.ie</w:t>
              </w:r>
            </w:hyperlink>
            <w:r w:rsidR="00BB3465">
              <w:rPr>
                <w:sz w:val="24"/>
                <w:szCs w:val="24"/>
              </w:rPr>
              <w:t xml:space="preserve"> </w:t>
            </w:r>
          </w:p>
        </w:tc>
        <w:tc>
          <w:tcPr>
            <w:tcW w:w="1134" w:type="dxa"/>
          </w:tcPr>
          <w:p w14:paraId="4A86C994" w14:textId="77777777" w:rsidR="00BB3465" w:rsidRPr="00761DF8" w:rsidRDefault="00BB3465" w:rsidP="003E2E72">
            <w:pPr>
              <w:rPr>
                <w:color w:val="000000"/>
                <w:sz w:val="24"/>
                <w:szCs w:val="24"/>
              </w:rPr>
            </w:pPr>
            <w:r w:rsidRPr="00761DF8">
              <w:rPr>
                <w:color w:val="000000"/>
                <w:sz w:val="24"/>
                <w:szCs w:val="24"/>
              </w:rPr>
              <w:t>1803</w:t>
            </w:r>
          </w:p>
          <w:p w14:paraId="2FF00616" w14:textId="77777777" w:rsidR="00BB3465" w:rsidRPr="00761DF8" w:rsidRDefault="00BB3465" w:rsidP="003E2E72">
            <w:pPr>
              <w:rPr>
                <w:sz w:val="24"/>
                <w:szCs w:val="24"/>
              </w:rPr>
            </w:pPr>
            <w:r w:rsidRPr="00761DF8">
              <w:rPr>
                <w:color w:val="000000"/>
                <w:sz w:val="24"/>
                <w:szCs w:val="24"/>
              </w:rPr>
              <w:t>1502</w:t>
            </w:r>
          </w:p>
        </w:tc>
        <w:tc>
          <w:tcPr>
            <w:tcW w:w="1275" w:type="dxa"/>
          </w:tcPr>
          <w:p w14:paraId="2626533C" w14:textId="77777777" w:rsidR="00BB3465" w:rsidRPr="00761DF8" w:rsidRDefault="00BB3465" w:rsidP="003E2E72">
            <w:pPr>
              <w:rPr>
                <w:sz w:val="24"/>
                <w:szCs w:val="24"/>
              </w:rPr>
            </w:pPr>
            <w:r>
              <w:rPr>
                <w:sz w:val="24"/>
                <w:szCs w:val="24"/>
              </w:rPr>
              <w:t xml:space="preserve">Yes </w:t>
            </w:r>
          </w:p>
        </w:tc>
      </w:tr>
      <w:tr w:rsidR="00BB3465" w:rsidRPr="00CA3D03" w14:paraId="1836155F" w14:textId="77777777" w:rsidTr="00A71228">
        <w:tc>
          <w:tcPr>
            <w:tcW w:w="3085" w:type="dxa"/>
          </w:tcPr>
          <w:p w14:paraId="588850FC" w14:textId="77777777" w:rsidR="00BB3465" w:rsidRPr="00CA3D03" w:rsidRDefault="00BB3465" w:rsidP="003E2E72">
            <w:pPr>
              <w:rPr>
                <w:sz w:val="24"/>
                <w:szCs w:val="24"/>
              </w:rPr>
            </w:pPr>
            <w:r w:rsidRPr="00CA3D03">
              <w:rPr>
                <w:sz w:val="24"/>
                <w:szCs w:val="24"/>
              </w:rPr>
              <w:t>CRANN Naughton Institute</w:t>
            </w:r>
          </w:p>
        </w:tc>
        <w:tc>
          <w:tcPr>
            <w:tcW w:w="2552" w:type="dxa"/>
          </w:tcPr>
          <w:p w14:paraId="0097C524" w14:textId="77777777" w:rsidR="00BB3465" w:rsidRPr="00CA3D03" w:rsidRDefault="00BB3465" w:rsidP="003E2E72">
            <w:pPr>
              <w:rPr>
                <w:sz w:val="24"/>
                <w:szCs w:val="24"/>
              </w:rPr>
            </w:pPr>
            <w:r w:rsidRPr="00CA3D03">
              <w:rPr>
                <w:sz w:val="24"/>
                <w:szCs w:val="24"/>
              </w:rPr>
              <w:t>Naughton Institute, Pearse St</w:t>
            </w:r>
          </w:p>
        </w:tc>
        <w:tc>
          <w:tcPr>
            <w:tcW w:w="1417" w:type="dxa"/>
          </w:tcPr>
          <w:p w14:paraId="5972B7A4" w14:textId="77777777" w:rsidR="00BB3465" w:rsidRPr="00CA3D03" w:rsidRDefault="00BB3465" w:rsidP="003E2E72">
            <w:pPr>
              <w:rPr>
                <w:sz w:val="24"/>
                <w:szCs w:val="24"/>
              </w:rPr>
            </w:pPr>
          </w:p>
        </w:tc>
        <w:tc>
          <w:tcPr>
            <w:tcW w:w="2693" w:type="dxa"/>
          </w:tcPr>
          <w:p w14:paraId="20FBE5F3" w14:textId="77777777" w:rsidR="00BB3465" w:rsidRPr="00CA3D03" w:rsidRDefault="00587B51" w:rsidP="003E2E72">
            <w:pPr>
              <w:rPr>
                <w:sz w:val="24"/>
                <w:szCs w:val="24"/>
              </w:rPr>
            </w:pPr>
            <w:r>
              <w:rPr>
                <w:rFonts w:cs="Arial"/>
                <w:sz w:val="24"/>
                <w:szCs w:val="24"/>
                <w:lang w:eastAsia="en-IE"/>
              </w:rPr>
              <w:t>Lisa Lambert</w:t>
            </w:r>
          </w:p>
        </w:tc>
        <w:tc>
          <w:tcPr>
            <w:tcW w:w="2694" w:type="dxa"/>
          </w:tcPr>
          <w:p w14:paraId="7AB15245" w14:textId="77777777" w:rsidR="00BB3465" w:rsidRPr="00CA3D03" w:rsidRDefault="00641694" w:rsidP="003E2E72">
            <w:pPr>
              <w:rPr>
                <w:sz w:val="24"/>
                <w:szCs w:val="24"/>
              </w:rPr>
            </w:pPr>
            <w:hyperlink r:id="rId21" w:history="1">
              <w:r w:rsidR="00587B51" w:rsidRPr="00387084">
                <w:rPr>
                  <w:rStyle w:val="Hyperlink"/>
                  <w:rFonts w:cs="Arial"/>
                  <w:sz w:val="24"/>
                  <w:szCs w:val="24"/>
                  <w:lang w:eastAsia="en-IE"/>
                </w:rPr>
                <w:t>llambert@tcd.ie</w:t>
              </w:r>
            </w:hyperlink>
          </w:p>
        </w:tc>
        <w:tc>
          <w:tcPr>
            <w:tcW w:w="1134" w:type="dxa"/>
          </w:tcPr>
          <w:p w14:paraId="7FAE2DB4" w14:textId="77777777" w:rsidR="00BB3465" w:rsidRPr="00CA3D03" w:rsidRDefault="00BB3465" w:rsidP="003E2E72">
            <w:pPr>
              <w:rPr>
                <w:rFonts w:cs="Arial"/>
                <w:sz w:val="24"/>
                <w:szCs w:val="24"/>
                <w:lang w:eastAsia="en-IE"/>
              </w:rPr>
            </w:pPr>
            <w:r w:rsidRPr="00CA3D03">
              <w:rPr>
                <w:rFonts w:cs="Arial"/>
                <w:sz w:val="24"/>
                <w:szCs w:val="24"/>
                <w:lang w:eastAsia="en-IE"/>
              </w:rPr>
              <w:t>3091</w:t>
            </w:r>
          </w:p>
          <w:p w14:paraId="581C5058" w14:textId="77777777" w:rsidR="00BB3465" w:rsidRPr="00CA3D03" w:rsidRDefault="00BB3465" w:rsidP="003E2E72">
            <w:pPr>
              <w:rPr>
                <w:sz w:val="24"/>
                <w:szCs w:val="24"/>
              </w:rPr>
            </w:pPr>
          </w:p>
        </w:tc>
        <w:tc>
          <w:tcPr>
            <w:tcW w:w="1275" w:type="dxa"/>
          </w:tcPr>
          <w:p w14:paraId="514326D8" w14:textId="77777777" w:rsidR="00BB3465" w:rsidRPr="00CA3D03" w:rsidRDefault="00BB3465" w:rsidP="003E2E72">
            <w:pPr>
              <w:rPr>
                <w:sz w:val="24"/>
                <w:szCs w:val="24"/>
              </w:rPr>
            </w:pPr>
            <w:r>
              <w:rPr>
                <w:sz w:val="24"/>
                <w:szCs w:val="24"/>
              </w:rPr>
              <w:t xml:space="preserve">Yes </w:t>
            </w:r>
          </w:p>
        </w:tc>
      </w:tr>
      <w:tr w:rsidR="00BB3465" w:rsidRPr="00CA3D03" w14:paraId="6FFC5F2E" w14:textId="77777777" w:rsidTr="00A71228">
        <w:tc>
          <w:tcPr>
            <w:tcW w:w="3085" w:type="dxa"/>
          </w:tcPr>
          <w:p w14:paraId="6DDE9C60" w14:textId="77777777" w:rsidR="00BB3465" w:rsidRPr="00CA3D03" w:rsidRDefault="00BB3465" w:rsidP="003E2E72">
            <w:pPr>
              <w:rPr>
                <w:sz w:val="24"/>
                <w:szCs w:val="24"/>
              </w:rPr>
            </w:pPr>
            <w:r w:rsidRPr="00CA3D03">
              <w:rPr>
                <w:sz w:val="24"/>
                <w:szCs w:val="24"/>
              </w:rPr>
              <w:t>HPCU</w:t>
            </w:r>
          </w:p>
        </w:tc>
        <w:tc>
          <w:tcPr>
            <w:tcW w:w="2552" w:type="dxa"/>
          </w:tcPr>
          <w:p w14:paraId="1021F7ED" w14:textId="77777777" w:rsidR="00BB3465" w:rsidRPr="00CA3D03" w:rsidRDefault="00BB3465" w:rsidP="003E2E72">
            <w:pPr>
              <w:rPr>
                <w:sz w:val="24"/>
                <w:szCs w:val="24"/>
              </w:rPr>
            </w:pPr>
          </w:p>
        </w:tc>
        <w:tc>
          <w:tcPr>
            <w:tcW w:w="1417" w:type="dxa"/>
          </w:tcPr>
          <w:p w14:paraId="02310C0E" w14:textId="77777777" w:rsidR="00BB3465" w:rsidRPr="00CA3D03" w:rsidRDefault="00BB3465" w:rsidP="003E2E72">
            <w:pPr>
              <w:rPr>
                <w:sz w:val="24"/>
                <w:szCs w:val="24"/>
              </w:rPr>
            </w:pPr>
          </w:p>
        </w:tc>
        <w:tc>
          <w:tcPr>
            <w:tcW w:w="2693" w:type="dxa"/>
          </w:tcPr>
          <w:p w14:paraId="2EA8171B" w14:textId="77777777" w:rsidR="00BB3465" w:rsidRPr="00CA3D03" w:rsidRDefault="00BB3465" w:rsidP="003E2E72">
            <w:pPr>
              <w:rPr>
                <w:rFonts w:cs="Arial"/>
                <w:sz w:val="24"/>
                <w:szCs w:val="24"/>
                <w:lang w:eastAsia="en-IE"/>
              </w:rPr>
            </w:pPr>
            <w:r w:rsidRPr="00CA3D03">
              <w:rPr>
                <w:rFonts w:cs="Arial"/>
                <w:sz w:val="24"/>
                <w:szCs w:val="24"/>
                <w:lang w:eastAsia="en-IE"/>
              </w:rPr>
              <w:t xml:space="preserve">Nicola </w:t>
            </w:r>
            <w:proofErr w:type="spellStart"/>
            <w:r w:rsidRPr="00CA3D03">
              <w:rPr>
                <w:rFonts w:cs="Arial"/>
                <w:sz w:val="24"/>
                <w:szCs w:val="24"/>
                <w:lang w:eastAsia="en-IE"/>
              </w:rPr>
              <w:t>Boutall</w:t>
            </w:r>
            <w:proofErr w:type="spellEnd"/>
          </w:p>
        </w:tc>
        <w:tc>
          <w:tcPr>
            <w:tcW w:w="2694" w:type="dxa"/>
          </w:tcPr>
          <w:p w14:paraId="018B2C20" w14:textId="77777777" w:rsidR="00BB3465" w:rsidRPr="00CA3D03" w:rsidRDefault="00BB3465" w:rsidP="003E2E72">
            <w:pPr>
              <w:rPr>
                <w:rFonts w:cs="Arial"/>
                <w:color w:val="0000FF"/>
                <w:sz w:val="24"/>
                <w:szCs w:val="24"/>
                <w:u w:val="single"/>
                <w:lang w:eastAsia="en-IE"/>
              </w:rPr>
            </w:pPr>
            <w:r w:rsidRPr="00CA3D03">
              <w:rPr>
                <w:rFonts w:cs="Arial"/>
                <w:color w:val="0000FF"/>
                <w:sz w:val="24"/>
                <w:szCs w:val="24"/>
                <w:u w:val="single"/>
                <w:lang w:eastAsia="en-IE"/>
              </w:rPr>
              <w:t>Nicola.boutall@tcd.ie</w:t>
            </w:r>
          </w:p>
        </w:tc>
        <w:tc>
          <w:tcPr>
            <w:tcW w:w="1134" w:type="dxa"/>
          </w:tcPr>
          <w:p w14:paraId="53286C6A" w14:textId="77777777" w:rsidR="00BB3465" w:rsidRPr="00CA3D03" w:rsidRDefault="00BB3465" w:rsidP="003E2E72">
            <w:pPr>
              <w:rPr>
                <w:rFonts w:cs="Arial"/>
                <w:sz w:val="24"/>
                <w:szCs w:val="24"/>
                <w:lang w:eastAsia="en-IE"/>
              </w:rPr>
            </w:pPr>
            <w:r w:rsidRPr="00CA3D03">
              <w:rPr>
                <w:rFonts w:cs="Arial"/>
                <w:sz w:val="24"/>
                <w:szCs w:val="24"/>
                <w:lang w:eastAsia="en-IE"/>
              </w:rPr>
              <w:t>3041</w:t>
            </w:r>
          </w:p>
        </w:tc>
        <w:tc>
          <w:tcPr>
            <w:tcW w:w="1275" w:type="dxa"/>
          </w:tcPr>
          <w:p w14:paraId="50D3FF77" w14:textId="77777777" w:rsidR="00BB3465" w:rsidRPr="00CA3D03" w:rsidRDefault="00BB3465" w:rsidP="003E2E72">
            <w:pPr>
              <w:rPr>
                <w:rFonts w:cs="Arial"/>
                <w:sz w:val="24"/>
                <w:szCs w:val="24"/>
                <w:lang w:eastAsia="en-IE"/>
              </w:rPr>
            </w:pPr>
          </w:p>
        </w:tc>
      </w:tr>
      <w:tr w:rsidR="00BB3465" w:rsidRPr="00CA3D03" w14:paraId="0E5596C6" w14:textId="77777777" w:rsidTr="00A71228">
        <w:tc>
          <w:tcPr>
            <w:tcW w:w="3085" w:type="dxa"/>
          </w:tcPr>
          <w:p w14:paraId="3FDC5794" w14:textId="77777777" w:rsidR="00BB3465" w:rsidRPr="00CA3D03" w:rsidRDefault="00BB3465" w:rsidP="003E2E72">
            <w:pPr>
              <w:rPr>
                <w:sz w:val="24"/>
                <w:szCs w:val="24"/>
              </w:rPr>
            </w:pPr>
            <w:r w:rsidRPr="00CA3D03">
              <w:rPr>
                <w:sz w:val="24"/>
                <w:szCs w:val="24"/>
              </w:rPr>
              <w:t>Dental School</w:t>
            </w:r>
            <w:r w:rsidR="00587B51">
              <w:rPr>
                <w:sz w:val="24"/>
                <w:szCs w:val="24"/>
              </w:rPr>
              <w:t xml:space="preserve"> *unavailable*</w:t>
            </w:r>
          </w:p>
        </w:tc>
        <w:tc>
          <w:tcPr>
            <w:tcW w:w="2552" w:type="dxa"/>
          </w:tcPr>
          <w:p w14:paraId="0318A9F4" w14:textId="77777777" w:rsidR="00BB3465" w:rsidRPr="00CA3D03" w:rsidRDefault="00BB3465" w:rsidP="003E2E72">
            <w:pPr>
              <w:rPr>
                <w:sz w:val="24"/>
                <w:szCs w:val="24"/>
              </w:rPr>
            </w:pPr>
          </w:p>
        </w:tc>
        <w:tc>
          <w:tcPr>
            <w:tcW w:w="1417" w:type="dxa"/>
          </w:tcPr>
          <w:p w14:paraId="643C994E" w14:textId="77777777" w:rsidR="00BB3465" w:rsidRPr="00CA3D03" w:rsidRDefault="00BB3465" w:rsidP="003E2E72">
            <w:pPr>
              <w:rPr>
                <w:sz w:val="24"/>
                <w:szCs w:val="24"/>
              </w:rPr>
            </w:pPr>
          </w:p>
        </w:tc>
        <w:tc>
          <w:tcPr>
            <w:tcW w:w="2693" w:type="dxa"/>
          </w:tcPr>
          <w:p w14:paraId="03D230DD" w14:textId="77777777" w:rsidR="00BB3465" w:rsidRPr="00CA3D03" w:rsidRDefault="00BB3465" w:rsidP="003E2E72">
            <w:pPr>
              <w:rPr>
                <w:rFonts w:cs="Arial"/>
                <w:sz w:val="24"/>
                <w:szCs w:val="24"/>
                <w:lang w:eastAsia="en-IE"/>
              </w:rPr>
            </w:pPr>
            <w:r w:rsidRPr="00CA3D03">
              <w:rPr>
                <w:rFonts w:cs="Arial"/>
                <w:sz w:val="24"/>
                <w:szCs w:val="24"/>
                <w:lang w:eastAsia="en-IE"/>
              </w:rPr>
              <w:t>Roisin</w:t>
            </w:r>
          </w:p>
        </w:tc>
        <w:tc>
          <w:tcPr>
            <w:tcW w:w="2694" w:type="dxa"/>
          </w:tcPr>
          <w:p w14:paraId="31A94B81" w14:textId="77777777" w:rsidR="00BB3465" w:rsidRPr="00CA3D03" w:rsidRDefault="00641694" w:rsidP="003E2E72">
            <w:pPr>
              <w:rPr>
                <w:rFonts w:cs="Arial"/>
                <w:color w:val="0000FF"/>
                <w:sz w:val="24"/>
                <w:szCs w:val="24"/>
                <w:u w:val="single"/>
                <w:lang w:eastAsia="en-IE"/>
              </w:rPr>
            </w:pPr>
            <w:hyperlink r:id="rId22" w:history="1">
              <w:r w:rsidR="00BB3465" w:rsidRPr="00CA3D03">
                <w:rPr>
                  <w:rStyle w:val="Hyperlink"/>
                  <w:rFonts w:cs="Arial"/>
                  <w:sz w:val="24"/>
                  <w:szCs w:val="24"/>
                  <w:lang w:eastAsia="en-IE"/>
                </w:rPr>
                <w:t>info@dental.tcd.ie</w:t>
              </w:r>
            </w:hyperlink>
          </w:p>
        </w:tc>
        <w:tc>
          <w:tcPr>
            <w:tcW w:w="1134" w:type="dxa"/>
          </w:tcPr>
          <w:p w14:paraId="46C256B3" w14:textId="77777777" w:rsidR="00BB3465" w:rsidRPr="00CA3D03" w:rsidRDefault="00BB3465" w:rsidP="003E2E72">
            <w:pPr>
              <w:rPr>
                <w:rFonts w:cs="Arial"/>
                <w:sz w:val="24"/>
                <w:szCs w:val="24"/>
                <w:lang w:eastAsia="en-IE"/>
              </w:rPr>
            </w:pPr>
            <w:r w:rsidRPr="00CA3D03">
              <w:rPr>
                <w:rFonts w:cs="Arial"/>
                <w:sz w:val="24"/>
                <w:szCs w:val="24"/>
                <w:lang w:eastAsia="en-IE"/>
              </w:rPr>
              <w:t>6127319</w:t>
            </w:r>
          </w:p>
        </w:tc>
        <w:tc>
          <w:tcPr>
            <w:tcW w:w="1275" w:type="dxa"/>
          </w:tcPr>
          <w:p w14:paraId="2884EBC4" w14:textId="77777777" w:rsidR="00BB3465" w:rsidRPr="00CA3D03" w:rsidRDefault="00BB3465" w:rsidP="003E2E72">
            <w:pPr>
              <w:rPr>
                <w:rFonts w:cs="Arial"/>
                <w:sz w:val="24"/>
                <w:szCs w:val="24"/>
                <w:lang w:eastAsia="en-IE"/>
              </w:rPr>
            </w:pPr>
            <w:r>
              <w:rPr>
                <w:rFonts w:cs="Arial"/>
                <w:sz w:val="24"/>
                <w:szCs w:val="24"/>
                <w:lang w:eastAsia="en-IE"/>
              </w:rPr>
              <w:t xml:space="preserve">Yes </w:t>
            </w:r>
          </w:p>
        </w:tc>
      </w:tr>
      <w:tr w:rsidR="00BB3465" w:rsidRPr="00CA3D03" w14:paraId="225085F8" w14:textId="77777777" w:rsidTr="00A71228">
        <w:tc>
          <w:tcPr>
            <w:tcW w:w="3085" w:type="dxa"/>
          </w:tcPr>
          <w:p w14:paraId="0485D1DF" w14:textId="77777777" w:rsidR="00BB3465" w:rsidRPr="00CA3D03" w:rsidRDefault="00BB3465" w:rsidP="003E2E72">
            <w:pPr>
              <w:rPr>
                <w:sz w:val="24"/>
                <w:szCs w:val="24"/>
              </w:rPr>
            </w:pPr>
            <w:r w:rsidRPr="00CA3D03">
              <w:rPr>
                <w:sz w:val="24"/>
                <w:szCs w:val="24"/>
              </w:rPr>
              <w:t>Printing House room</w:t>
            </w:r>
            <w:r w:rsidR="00587B51">
              <w:rPr>
                <w:sz w:val="24"/>
                <w:szCs w:val="24"/>
              </w:rPr>
              <w:t xml:space="preserve"> *unavailable*</w:t>
            </w:r>
          </w:p>
        </w:tc>
        <w:tc>
          <w:tcPr>
            <w:tcW w:w="2552" w:type="dxa"/>
          </w:tcPr>
          <w:p w14:paraId="1CD1045F" w14:textId="77777777" w:rsidR="00BB3465" w:rsidRPr="00CA3D03" w:rsidRDefault="00BB3465" w:rsidP="003E2E72">
            <w:pPr>
              <w:rPr>
                <w:sz w:val="24"/>
                <w:szCs w:val="24"/>
              </w:rPr>
            </w:pPr>
          </w:p>
        </w:tc>
        <w:tc>
          <w:tcPr>
            <w:tcW w:w="1417" w:type="dxa"/>
          </w:tcPr>
          <w:p w14:paraId="19A1785F" w14:textId="77777777" w:rsidR="00BB3465" w:rsidRPr="00CA3D03" w:rsidRDefault="00BB3465" w:rsidP="003E2E72">
            <w:pPr>
              <w:rPr>
                <w:sz w:val="24"/>
                <w:szCs w:val="24"/>
              </w:rPr>
            </w:pPr>
          </w:p>
        </w:tc>
        <w:tc>
          <w:tcPr>
            <w:tcW w:w="2693" w:type="dxa"/>
          </w:tcPr>
          <w:p w14:paraId="62938F67" w14:textId="77777777" w:rsidR="00BB3465" w:rsidRPr="00CA3D03" w:rsidRDefault="00BB3465" w:rsidP="003E2E72">
            <w:pPr>
              <w:rPr>
                <w:rFonts w:cs="Arial"/>
                <w:sz w:val="24"/>
                <w:szCs w:val="24"/>
                <w:lang w:eastAsia="en-IE"/>
              </w:rPr>
            </w:pPr>
            <w:r w:rsidRPr="00CA3D03">
              <w:rPr>
                <w:rFonts w:cs="Arial"/>
                <w:sz w:val="24"/>
                <w:szCs w:val="24"/>
                <w:lang w:eastAsia="en-IE"/>
              </w:rPr>
              <w:t>Teresa Lawlor</w:t>
            </w:r>
          </w:p>
        </w:tc>
        <w:tc>
          <w:tcPr>
            <w:tcW w:w="2694" w:type="dxa"/>
          </w:tcPr>
          <w:p w14:paraId="51F159C7" w14:textId="77777777" w:rsidR="00BB3465" w:rsidRPr="00CA3D03" w:rsidRDefault="00641694" w:rsidP="003E2E72">
            <w:pPr>
              <w:rPr>
                <w:sz w:val="24"/>
                <w:szCs w:val="24"/>
              </w:rPr>
            </w:pPr>
            <w:hyperlink r:id="rId23" w:history="1">
              <w:r w:rsidR="00BB3465" w:rsidRPr="00CA3D03">
                <w:rPr>
                  <w:rStyle w:val="Hyperlink"/>
                  <w:rFonts w:cs="Arial"/>
                  <w:sz w:val="24"/>
                  <w:szCs w:val="24"/>
                  <w:lang w:eastAsia="en-IE"/>
                </w:rPr>
                <w:t>tmlawlor@tcd.ie</w:t>
              </w:r>
            </w:hyperlink>
          </w:p>
          <w:p w14:paraId="330E0EB2" w14:textId="77777777" w:rsidR="00BB3465" w:rsidRPr="00CA3D03" w:rsidRDefault="00BB3465" w:rsidP="003E2E72">
            <w:pPr>
              <w:rPr>
                <w:rFonts w:cs="Arial"/>
                <w:color w:val="0000FF"/>
                <w:sz w:val="24"/>
                <w:szCs w:val="24"/>
                <w:u w:val="single"/>
                <w:lang w:eastAsia="en-IE"/>
              </w:rPr>
            </w:pPr>
          </w:p>
        </w:tc>
        <w:tc>
          <w:tcPr>
            <w:tcW w:w="1134" w:type="dxa"/>
          </w:tcPr>
          <w:p w14:paraId="3D568F9E" w14:textId="77777777" w:rsidR="00BB3465" w:rsidRPr="00CA3D03" w:rsidRDefault="00BB3465" w:rsidP="003E2E72">
            <w:pPr>
              <w:rPr>
                <w:rFonts w:cs="Arial"/>
                <w:sz w:val="24"/>
                <w:szCs w:val="24"/>
                <w:lang w:eastAsia="en-IE"/>
              </w:rPr>
            </w:pPr>
            <w:r w:rsidRPr="00CA3D03">
              <w:rPr>
                <w:rFonts w:cs="Arial"/>
                <w:sz w:val="24"/>
                <w:szCs w:val="24"/>
                <w:lang w:eastAsia="en-IE"/>
              </w:rPr>
              <w:t>1580</w:t>
            </w:r>
          </w:p>
        </w:tc>
        <w:tc>
          <w:tcPr>
            <w:tcW w:w="1275" w:type="dxa"/>
          </w:tcPr>
          <w:p w14:paraId="3CD068C8" w14:textId="77777777" w:rsidR="00BB3465" w:rsidRPr="00CA3D03" w:rsidRDefault="00BB3465" w:rsidP="003E2E72">
            <w:pPr>
              <w:rPr>
                <w:rFonts w:cs="Arial"/>
                <w:sz w:val="24"/>
                <w:szCs w:val="24"/>
                <w:lang w:eastAsia="en-IE"/>
              </w:rPr>
            </w:pPr>
            <w:r>
              <w:rPr>
                <w:rFonts w:cs="Arial"/>
                <w:sz w:val="24"/>
                <w:szCs w:val="24"/>
                <w:lang w:eastAsia="en-IE"/>
              </w:rPr>
              <w:t xml:space="preserve">Partial </w:t>
            </w:r>
          </w:p>
        </w:tc>
      </w:tr>
      <w:tr w:rsidR="00BB3465" w:rsidRPr="00CA3D03" w14:paraId="6FB27A9A" w14:textId="77777777" w:rsidTr="00A71228">
        <w:tc>
          <w:tcPr>
            <w:tcW w:w="3085" w:type="dxa"/>
          </w:tcPr>
          <w:p w14:paraId="06302F3F" w14:textId="77777777" w:rsidR="00BB3465" w:rsidRPr="00CA3D03" w:rsidRDefault="00BB3465" w:rsidP="003E2E72">
            <w:pPr>
              <w:rPr>
                <w:sz w:val="24"/>
                <w:szCs w:val="24"/>
              </w:rPr>
            </w:pPr>
            <w:r w:rsidRPr="00CA3D03">
              <w:rPr>
                <w:sz w:val="24"/>
                <w:szCs w:val="24"/>
              </w:rPr>
              <w:t>Careers Advisory Service</w:t>
            </w:r>
          </w:p>
        </w:tc>
        <w:tc>
          <w:tcPr>
            <w:tcW w:w="2552" w:type="dxa"/>
          </w:tcPr>
          <w:p w14:paraId="0191478D" w14:textId="77777777" w:rsidR="00BB3465" w:rsidRPr="00CA3D03" w:rsidRDefault="00BB3465" w:rsidP="003E2E72">
            <w:pPr>
              <w:rPr>
                <w:sz w:val="24"/>
                <w:szCs w:val="24"/>
              </w:rPr>
            </w:pPr>
            <w:r w:rsidRPr="00CA3D03">
              <w:rPr>
                <w:sz w:val="24"/>
                <w:szCs w:val="24"/>
              </w:rPr>
              <w:t>2</w:t>
            </w:r>
            <w:r w:rsidRPr="00CA3D03">
              <w:rPr>
                <w:sz w:val="24"/>
                <w:szCs w:val="24"/>
                <w:vertAlign w:val="superscript"/>
              </w:rPr>
              <w:t>nd</w:t>
            </w:r>
            <w:r w:rsidRPr="00CA3D03">
              <w:rPr>
                <w:sz w:val="24"/>
                <w:szCs w:val="24"/>
              </w:rPr>
              <w:t xml:space="preserve"> floor, 7/9 South Leinster St</w:t>
            </w:r>
          </w:p>
        </w:tc>
        <w:tc>
          <w:tcPr>
            <w:tcW w:w="1417" w:type="dxa"/>
          </w:tcPr>
          <w:p w14:paraId="3D72A086" w14:textId="77777777" w:rsidR="00BB3465" w:rsidRPr="00CA3D03" w:rsidRDefault="00BB3465" w:rsidP="003E2E72">
            <w:pPr>
              <w:rPr>
                <w:sz w:val="24"/>
                <w:szCs w:val="24"/>
              </w:rPr>
            </w:pPr>
          </w:p>
        </w:tc>
        <w:tc>
          <w:tcPr>
            <w:tcW w:w="2693" w:type="dxa"/>
          </w:tcPr>
          <w:p w14:paraId="71850646" w14:textId="77777777" w:rsidR="00BB3465" w:rsidRPr="00CA3D03" w:rsidRDefault="00BB3465" w:rsidP="003E2E72">
            <w:pPr>
              <w:rPr>
                <w:rFonts w:cs="Arial"/>
                <w:sz w:val="24"/>
                <w:szCs w:val="24"/>
                <w:lang w:eastAsia="en-IE"/>
              </w:rPr>
            </w:pPr>
            <w:r w:rsidRPr="00CA3D03">
              <w:rPr>
                <w:rFonts w:cs="Arial"/>
                <w:sz w:val="24"/>
                <w:szCs w:val="24"/>
                <w:lang w:eastAsia="en-IE"/>
              </w:rPr>
              <w:t>Maureen Maguire</w:t>
            </w:r>
          </w:p>
        </w:tc>
        <w:tc>
          <w:tcPr>
            <w:tcW w:w="2694" w:type="dxa"/>
          </w:tcPr>
          <w:p w14:paraId="174EAFAE" w14:textId="77777777" w:rsidR="00BB3465" w:rsidRPr="00594E22" w:rsidRDefault="00641694" w:rsidP="003E2E72">
            <w:pPr>
              <w:rPr>
                <w:color w:val="0000FF"/>
                <w:lang w:eastAsia="en-IE"/>
              </w:rPr>
            </w:pPr>
            <w:hyperlink r:id="rId24" w:history="1">
              <w:r w:rsidR="00BB3465" w:rsidRPr="00594E22">
                <w:rPr>
                  <w:rStyle w:val="Hyperlink"/>
                  <w:lang w:eastAsia="en-IE"/>
                </w:rPr>
                <w:t>Maureen.maguire@tcd.ie</w:t>
              </w:r>
            </w:hyperlink>
            <w:r w:rsidR="00BB3465" w:rsidRPr="00594E22">
              <w:rPr>
                <w:color w:val="0000FF"/>
                <w:lang w:eastAsia="en-IE"/>
              </w:rPr>
              <w:t xml:space="preserve">   </w:t>
            </w:r>
          </w:p>
        </w:tc>
        <w:tc>
          <w:tcPr>
            <w:tcW w:w="1134" w:type="dxa"/>
          </w:tcPr>
          <w:p w14:paraId="40B6709D" w14:textId="77777777" w:rsidR="00BB3465" w:rsidRPr="00CA3D03" w:rsidRDefault="00BB3465" w:rsidP="003E2E72">
            <w:pPr>
              <w:rPr>
                <w:rFonts w:cs="Arial"/>
                <w:sz w:val="24"/>
                <w:szCs w:val="24"/>
                <w:lang w:eastAsia="en-IE"/>
              </w:rPr>
            </w:pPr>
            <w:r w:rsidRPr="00CA3D03">
              <w:rPr>
                <w:rFonts w:cs="Arial"/>
                <w:sz w:val="24"/>
                <w:szCs w:val="24"/>
                <w:lang w:eastAsia="en-IE"/>
              </w:rPr>
              <w:t>1721</w:t>
            </w:r>
          </w:p>
        </w:tc>
        <w:tc>
          <w:tcPr>
            <w:tcW w:w="1275" w:type="dxa"/>
          </w:tcPr>
          <w:p w14:paraId="320B1F09" w14:textId="77777777" w:rsidR="00BB3465" w:rsidRPr="00CA3D03" w:rsidRDefault="00BB3465" w:rsidP="003E2E72">
            <w:pPr>
              <w:rPr>
                <w:rFonts w:cs="Arial"/>
                <w:sz w:val="24"/>
                <w:szCs w:val="24"/>
                <w:lang w:eastAsia="en-IE"/>
              </w:rPr>
            </w:pPr>
            <w:r>
              <w:rPr>
                <w:rFonts w:cs="Arial"/>
                <w:sz w:val="24"/>
                <w:szCs w:val="24"/>
                <w:lang w:eastAsia="en-IE"/>
              </w:rPr>
              <w:t xml:space="preserve">Yes </w:t>
            </w:r>
          </w:p>
        </w:tc>
      </w:tr>
      <w:tr w:rsidR="00BB3465" w:rsidRPr="00CA3D03" w14:paraId="609A0836" w14:textId="77777777" w:rsidTr="00A71228">
        <w:tc>
          <w:tcPr>
            <w:tcW w:w="3085" w:type="dxa"/>
          </w:tcPr>
          <w:p w14:paraId="2D165A16" w14:textId="77777777" w:rsidR="00BB3465" w:rsidRPr="00CA3D03" w:rsidRDefault="00BB3465" w:rsidP="003E2E72">
            <w:pPr>
              <w:rPr>
                <w:sz w:val="24"/>
                <w:szCs w:val="24"/>
              </w:rPr>
            </w:pPr>
            <w:r w:rsidRPr="00CA3D03">
              <w:rPr>
                <w:sz w:val="24"/>
                <w:szCs w:val="24"/>
              </w:rPr>
              <w:t>School of Nursing and Midwifery boardroom</w:t>
            </w:r>
          </w:p>
        </w:tc>
        <w:tc>
          <w:tcPr>
            <w:tcW w:w="2552" w:type="dxa"/>
          </w:tcPr>
          <w:p w14:paraId="4D8AC673" w14:textId="77777777" w:rsidR="00BB3465" w:rsidRPr="00CA3D03" w:rsidRDefault="00BB3465" w:rsidP="003E2E72">
            <w:pPr>
              <w:rPr>
                <w:sz w:val="24"/>
                <w:szCs w:val="24"/>
              </w:rPr>
            </w:pPr>
            <w:r w:rsidRPr="00CA3D03">
              <w:rPr>
                <w:sz w:val="24"/>
                <w:szCs w:val="24"/>
              </w:rPr>
              <w:t xml:space="preserve">The Gas Building, 24 </w:t>
            </w:r>
            <w:proofErr w:type="spellStart"/>
            <w:r w:rsidRPr="00CA3D03">
              <w:rPr>
                <w:sz w:val="24"/>
                <w:szCs w:val="24"/>
              </w:rPr>
              <w:t>D’Olier</w:t>
            </w:r>
            <w:proofErr w:type="spellEnd"/>
            <w:r w:rsidRPr="00CA3D03">
              <w:rPr>
                <w:sz w:val="24"/>
                <w:szCs w:val="24"/>
              </w:rPr>
              <w:t xml:space="preserve"> St</w:t>
            </w:r>
          </w:p>
        </w:tc>
        <w:tc>
          <w:tcPr>
            <w:tcW w:w="1417" w:type="dxa"/>
          </w:tcPr>
          <w:p w14:paraId="5FEBF60D" w14:textId="77777777" w:rsidR="00BB3465" w:rsidRPr="00CA3D03" w:rsidRDefault="00BB3465" w:rsidP="003E2E72">
            <w:pPr>
              <w:rPr>
                <w:sz w:val="24"/>
                <w:szCs w:val="24"/>
              </w:rPr>
            </w:pPr>
          </w:p>
        </w:tc>
        <w:tc>
          <w:tcPr>
            <w:tcW w:w="2693" w:type="dxa"/>
          </w:tcPr>
          <w:p w14:paraId="7A4B4D7A" w14:textId="77777777" w:rsidR="00BB3465" w:rsidRPr="00CA3D03" w:rsidRDefault="00587B51" w:rsidP="003E2E72">
            <w:pPr>
              <w:rPr>
                <w:rFonts w:cs="Arial"/>
                <w:sz w:val="24"/>
                <w:szCs w:val="24"/>
                <w:lang w:eastAsia="en-IE"/>
              </w:rPr>
            </w:pPr>
            <w:r>
              <w:rPr>
                <w:rFonts w:cs="Arial"/>
                <w:sz w:val="24"/>
                <w:szCs w:val="24"/>
                <w:lang w:eastAsia="en-IE"/>
              </w:rPr>
              <w:t>Gillian O’Hanlon</w:t>
            </w:r>
          </w:p>
        </w:tc>
        <w:tc>
          <w:tcPr>
            <w:tcW w:w="2694" w:type="dxa"/>
          </w:tcPr>
          <w:p w14:paraId="35E82BB8" w14:textId="77777777" w:rsidR="00BB3465" w:rsidRPr="00CA3D03" w:rsidRDefault="00641694" w:rsidP="003E2E72">
            <w:pPr>
              <w:rPr>
                <w:color w:val="0000FF"/>
                <w:sz w:val="24"/>
                <w:szCs w:val="24"/>
                <w:lang w:eastAsia="en-IE"/>
              </w:rPr>
            </w:pPr>
            <w:hyperlink r:id="rId25" w:history="1">
              <w:r w:rsidR="00587B51" w:rsidRPr="00387084">
                <w:rPr>
                  <w:rStyle w:val="Hyperlink"/>
                  <w:sz w:val="24"/>
                  <w:szCs w:val="24"/>
                  <w:lang w:eastAsia="en-IE"/>
                </w:rPr>
                <w:t>doylegi@tcd.ie</w:t>
              </w:r>
            </w:hyperlink>
          </w:p>
        </w:tc>
        <w:tc>
          <w:tcPr>
            <w:tcW w:w="1134" w:type="dxa"/>
          </w:tcPr>
          <w:p w14:paraId="26E208FD" w14:textId="77777777" w:rsidR="00BB3465" w:rsidRPr="00CA3D03" w:rsidRDefault="00587B51" w:rsidP="003E2E72">
            <w:pPr>
              <w:rPr>
                <w:rFonts w:cs="Arial"/>
                <w:sz w:val="24"/>
                <w:szCs w:val="24"/>
                <w:lang w:eastAsia="en-IE"/>
              </w:rPr>
            </w:pPr>
            <w:r>
              <w:rPr>
                <w:rFonts w:cs="Arial"/>
                <w:sz w:val="24"/>
                <w:szCs w:val="24"/>
                <w:lang w:eastAsia="en-IE"/>
              </w:rPr>
              <w:t>3949</w:t>
            </w:r>
          </w:p>
        </w:tc>
        <w:tc>
          <w:tcPr>
            <w:tcW w:w="1275" w:type="dxa"/>
          </w:tcPr>
          <w:p w14:paraId="487F8EE7" w14:textId="77777777" w:rsidR="00BB3465" w:rsidRPr="00CA3D03" w:rsidRDefault="00BB3465" w:rsidP="003E2E72">
            <w:pPr>
              <w:rPr>
                <w:rFonts w:cs="Arial"/>
                <w:sz w:val="24"/>
                <w:szCs w:val="24"/>
                <w:lang w:eastAsia="en-IE"/>
              </w:rPr>
            </w:pPr>
            <w:r>
              <w:rPr>
                <w:rFonts w:cs="Arial"/>
                <w:sz w:val="24"/>
                <w:szCs w:val="24"/>
                <w:lang w:eastAsia="en-IE"/>
              </w:rPr>
              <w:t xml:space="preserve">Yes </w:t>
            </w:r>
          </w:p>
        </w:tc>
      </w:tr>
      <w:tr w:rsidR="00BB3465" w:rsidRPr="00CA3D03" w14:paraId="6620AE8A" w14:textId="77777777" w:rsidTr="00A71228">
        <w:tc>
          <w:tcPr>
            <w:tcW w:w="3085" w:type="dxa"/>
          </w:tcPr>
          <w:p w14:paraId="1039E6B9" w14:textId="77777777" w:rsidR="00BB3465" w:rsidRPr="00CA3D03" w:rsidRDefault="00BB3465" w:rsidP="003E2E72">
            <w:pPr>
              <w:rPr>
                <w:sz w:val="24"/>
                <w:szCs w:val="24"/>
              </w:rPr>
            </w:pPr>
            <w:r w:rsidRPr="00CA3D03">
              <w:rPr>
                <w:sz w:val="24"/>
                <w:szCs w:val="24"/>
              </w:rPr>
              <w:t>St James’ Hospital</w:t>
            </w:r>
          </w:p>
        </w:tc>
        <w:tc>
          <w:tcPr>
            <w:tcW w:w="2552" w:type="dxa"/>
          </w:tcPr>
          <w:p w14:paraId="1854F84A" w14:textId="77777777" w:rsidR="00BB3465" w:rsidRPr="00CA3D03" w:rsidRDefault="00BB3465" w:rsidP="003E2E72">
            <w:pPr>
              <w:rPr>
                <w:sz w:val="24"/>
                <w:szCs w:val="24"/>
              </w:rPr>
            </w:pPr>
          </w:p>
        </w:tc>
        <w:tc>
          <w:tcPr>
            <w:tcW w:w="1417" w:type="dxa"/>
          </w:tcPr>
          <w:p w14:paraId="0EC5E163" w14:textId="77777777" w:rsidR="00BB3465" w:rsidRPr="00CA3D03" w:rsidRDefault="00BB3465" w:rsidP="003E2E72">
            <w:pPr>
              <w:rPr>
                <w:sz w:val="24"/>
                <w:szCs w:val="24"/>
              </w:rPr>
            </w:pPr>
          </w:p>
        </w:tc>
        <w:tc>
          <w:tcPr>
            <w:tcW w:w="2693" w:type="dxa"/>
          </w:tcPr>
          <w:p w14:paraId="586456C6" w14:textId="77777777" w:rsidR="00BB3465" w:rsidRPr="00CA3D03" w:rsidRDefault="00BB3465" w:rsidP="003E2E72">
            <w:pPr>
              <w:rPr>
                <w:rFonts w:cs="Arial"/>
                <w:sz w:val="24"/>
                <w:szCs w:val="24"/>
                <w:lang w:eastAsia="en-IE"/>
              </w:rPr>
            </w:pPr>
            <w:r w:rsidRPr="00CA3D03">
              <w:rPr>
                <w:rFonts w:cs="Arial"/>
                <w:sz w:val="24"/>
                <w:szCs w:val="24"/>
                <w:lang w:eastAsia="en-IE"/>
              </w:rPr>
              <w:t>Mary Keating</w:t>
            </w:r>
          </w:p>
        </w:tc>
        <w:tc>
          <w:tcPr>
            <w:tcW w:w="2694" w:type="dxa"/>
          </w:tcPr>
          <w:p w14:paraId="1C61D288" w14:textId="77777777" w:rsidR="00BB3465" w:rsidRPr="00CA3D03" w:rsidRDefault="00BB3465" w:rsidP="003E2E72">
            <w:pPr>
              <w:rPr>
                <w:color w:val="0000FF"/>
                <w:sz w:val="24"/>
                <w:szCs w:val="24"/>
                <w:lang w:eastAsia="en-IE"/>
              </w:rPr>
            </w:pPr>
          </w:p>
        </w:tc>
        <w:tc>
          <w:tcPr>
            <w:tcW w:w="1134" w:type="dxa"/>
          </w:tcPr>
          <w:p w14:paraId="6FD674C2" w14:textId="77777777" w:rsidR="00BB3465" w:rsidRPr="00CA3D03" w:rsidRDefault="00BB3465" w:rsidP="003E2E72">
            <w:pPr>
              <w:rPr>
                <w:rFonts w:cs="Arial"/>
                <w:sz w:val="24"/>
                <w:szCs w:val="24"/>
                <w:lang w:eastAsia="en-IE"/>
              </w:rPr>
            </w:pPr>
            <w:r w:rsidRPr="00CA3D03">
              <w:rPr>
                <w:rFonts w:cs="Arial"/>
                <w:sz w:val="24"/>
                <w:szCs w:val="24"/>
                <w:lang w:eastAsia="en-IE"/>
              </w:rPr>
              <w:t>3552</w:t>
            </w:r>
          </w:p>
        </w:tc>
        <w:tc>
          <w:tcPr>
            <w:tcW w:w="1275" w:type="dxa"/>
          </w:tcPr>
          <w:p w14:paraId="114A3003" w14:textId="77777777" w:rsidR="00BB3465" w:rsidRPr="00CA3D03" w:rsidRDefault="00BB3465" w:rsidP="003E2E72">
            <w:pPr>
              <w:rPr>
                <w:rFonts w:cs="Arial"/>
                <w:sz w:val="24"/>
                <w:szCs w:val="24"/>
                <w:lang w:eastAsia="en-IE"/>
              </w:rPr>
            </w:pPr>
            <w:r>
              <w:rPr>
                <w:rFonts w:cs="Arial"/>
                <w:sz w:val="24"/>
                <w:szCs w:val="24"/>
                <w:lang w:eastAsia="en-IE"/>
              </w:rPr>
              <w:t xml:space="preserve">Yes </w:t>
            </w:r>
          </w:p>
        </w:tc>
      </w:tr>
      <w:tr w:rsidR="00FD525B" w:rsidRPr="00CA3D03" w14:paraId="3F80417B" w14:textId="77777777" w:rsidTr="00A71228">
        <w:tc>
          <w:tcPr>
            <w:tcW w:w="3085" w:type="dxa"/>
          </w:tcPr>
          <w:p w14:paraId="0ED4E0F7" w14:textId="77777777" w:rsidR="00FD525B" w:rsidRPr="00CA3D03" w:rsidRDefault="00FD525B" w:rsidP="003E2E72">
            <w:pPr>
              <w:rPr>
                <w:sz w:val="24"/>
                <w:szCs w:val="24"/>
              </w:rPr>
            </w:pPr>
            <w:r>
              <w:rPr>
                <w:sz w:val="24"/>
                <w:szCs w:val="24"/>
              </w:rPr>
              <w:t>S</w:t>
            </w:r>
            <w:r w:rsidR="00587B51">
              <w:rPr>
                <w:sz w:val="24"/>
                <w:szCs w:val="24"/>
              </w:rPr>
              <w:t>ecretary’s Boardroom (includes small presentation room)</w:t>
            </w:r>
          </w:p>
        </w:tc>
        <w:tc>
          <w:tcPr>
            <w:tcW w:w="2552" w:type="dxa"/>
          </w:tcPr>
          <w:p w14:paraId="17C72EBD" w14:textId="77777777" w:rsidR="00FD525B" w:rsidRPr="00CA3D03" w:rsidRDefault="00587B51" w:rsidP="003E2E72">
            <w:pPr>
              <w:rPr>
                <w:sz w:val="24"/>
                <w:szCs w:val="24"/>
              </w:rPr>
            </w:pPr>
            <w:r>
              <w:rPr>
                <w:sz w:val="24"/>
                <w:szCs w:val="24"/>
              </w:rPr>
              <w:t>College Green</w:t>
            </w:r>
          </w:p>
        </w:tc>
        <w:tc>
          <w:tcPr>
            <w:tcW w:w="1417" w:type="dxa"/>
          </w:tcPr>
          <w:p w14:paraId="4F58B551" w14:textId="77777777" w:rsidR="00FD525B" w:rsidRPr="00CA3D03" w:rsidRDefault="00587B51" w:rsidP="003E2E72">
            <w:pPr>
              <w:rPr>
                <w:sz w:val="24"/>
                <w:szCs w:val="24"/>
              </w:rPr>
            </w:pPr>
            <w:r>
              <w:rPr>
                <w:sz w:val="24"/>
                <w:szCs w:val="24"/>
              </w:rPr>
              <w:t>15-25</w:t>
            </w:r>
          </w:p>
        </w:tc>
        <w:tc>
          <w:tcPr>
            <w:tcW w:w="2693" w:type="dxa"/>
          </w:tcPr>
          <w:p w14:paraId="1930C828" w14:textId="77777777" w:rsidR="00FD525B" w:rsidRPr="00CA3D03" w:rsidRDefault="00587B51" w:rsidP="003E2E72">
            <w:pPr>
              <w:rPr>
                <w:rFonts w:cs="Arial"/>
                <w:sz w:val="24"/>
                <w:szCs w:val="24"/>
                <w:lang w:eastAsia="en-IE"/>
              </w:rPr>
            </w:pPr>
            <w:proofErr w:type="spellStart"/>
            <w:r>
              <w:rPr>
                <w:rFonts w:cs="Arial"/>
                <w:sz w:val="24"/>
                <w:szCs w:val="24"/>
                <w:lang w:eastAsia="en-IE"/>
              </w:rPr>
              <w:t>Sioban</w:t>
            </w:r>
            <w:proofErr w:type="spellEnd"/>
            <w:r>
              <w:rPr>
                <w:rFonts w:cs="Arial"/>
                <w:sz w:val="24"/>
                <w:szCs w:val="24"/>
                <w:lang w:eastAsia="en-IE"/>
              </w:rPr>
              <w:t>/Moya</w:t>
            </w:r>
          </w:p>
        </w:tc>
        <w:tc>
          <w:tcPr>
            <w:tcW w:w="2694" w:type="dxa"/>
          </w:tcPr>
          <w:p w14:paraId="7F7B774D" w14:textId="77777777" w:rsidR="00FD525B" w:rsidRPr="00594E22" w:rsidRDefault="00FD525B" w:rsidP="003E2E72">
            <w:pPr>
              <w:rPr>
                <w:color w:val="0000FF"/>
                <w:sz w:val="24"/>
                <w:szCs w:val="24"/>
                <w:lang w:eastAsia="en-IE"/>
              </w:rPr>
            </w:pPr>
          </w:p>
        </w:tc>
        <w:tc>
          <w:tcPr>
            <w:tcW w:w="1134" w:type="dxa"/>
          </w:tcPr>
          <w:p w14:paraId="3E9CBDD5" w14:textId="77777777" w:rsidR="00FD525B" w:rsidRPr="00594E22" w:rsidRDefault="00587B51" w:rsidP="003E2E72">
            <w:pPr>
              <w:rPr>
                <w:rFonts w:cs="Arial"/>
                <w:sz w:val="24"/>
                <w:szCs w:val="24"/>
                <w:lang w:eastAsia="en-IE"/>
              </w:rPr>
            </w:pPr>
            <w:r>
              <w:rPr>
                <w:rFonts w:cs="Arial"/>
                <w:sz w:val="24"/>
                <w:szCs w:val="24"/>
                <w:lang w:eastAsia="en-IE"/>
              </w:rPr>
              <w:t>1123/1722</w:t>
            </w:r>
          </w:p>
        </w:tc>
        <w:tc>
          <w:tcPr>
            <w:tcW w:w="1275" w:type="dxa"/>
          </w:tcPr>
          <w:p w14:paraId="1E2B6DC5" w14:textId="77777777" w:rsidR="00FD525B" w:rsidRDefault="00FD525B" w:rsidP="003E2E72">
            <w:pPr>
              <w:rPr>
                <w:rFonts w:cs="Arial"/>
                <w:sz w:val="24"/>
                <w:szCs w:val="24"/>
                <w:lang w:eastAsia="en-IE"/>
              </w:rPr>
            </w:pPr>
          </w:p>
          <w:p w14:paraId="031EECCC" w14:textId="77777777" w:rsidR="00BA40E2" w:rsidRDefault="00BA40E2" w:rsidP="003E2E72">
            <w:pPr>
              <w:rPr>
                <w:rFonts w:cs="Arial"/>
                <w:sz w:val="24"/>
                <w:szCs w:val="24"/>
                <w:lang w:eastAsia="en-IE"/>
              </w:rPr>
            </w:pPr>
          </w:p>
          <w:p w14:paraId="546EF37F" w14:textId="77777777" w:rsidR="00BA40E2" w:rsidRDefault="00BA40E2" w:rsidP="003E2E72">
            <w:pPr>
              <w:rPr>
                <w:rFonts w:cs="Arial"/>
                <w:sz w:val="24"/>
                <w:szCs w:val="24"/>
                <w:lang w:eastAsia="en-IE"/>
              </w:rPr>
            </w:pPr>
          </w:p>
        </w:tc>
      </w:tr>
    </w:tbl>
    <w:p w14:paraId="365CDD35" w14:textId="77777777" w:rsidR="00BB3465" w:rsidRPr="00BB3465" w:rsidRDefault="00BB3465" w:rsidP="00BB3465">
      <w:r>
        <w:lastRenderedPageBreak/>
        <w:t>Partial accessibility – means the entrance is not from the same place at others enter or there is part accessibility as in the case of Lecture theatres in Arts or Hamilton. The Provost Board room and Library requires access via No. 1 Grafton Street entrance and will require a temporary ramp to main entrance.</w:t>
      </w:r>
    </w:p>
    <w:sectPr w:rsidR="00BB3465" w:rsidRPr="00BB3465" w:rsidSect="0069662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11F"/>
    <w:rsid w:val="0003411F"/>
    <w:rsid w:val="0004363F"/>
    <w:rsid w:val="00287817"/>
    <w:rsid w:val="003A24CB"/>
    <w:rsid w:val="00424C95"/>
    <w:rsid w:val="00434B4E"/>
    <w:rsid w:val="00471876"/>
    <w:rsid w:val="004E4FD1"/>
    <w:rsid w:val="00587B51"/>
    <w:rsid w:val="00594E22"/>
    <w:rsid w:val="00641694"/>
    <w:rsid w:val="00676B71"/>
    <w:rsid w:val="00692179"/>
    <w:rsid w:val="00696626"/>
    <w:rsid w:val="00761DF8"/>
    <w:rsid w:val="0077162E"/>
    <w:rsid w:val="007D0435"/>
    <w:rsid w:val="007D6C3C"/>
    <w:rsid w:val="008108FB"/>
    <w:rsid w:val="008D4AC1"/>
    <w:rsid w:val="0099766F"/>
    <w:rsid w:val="009A7A0B"/>
    <w:rsid w:val="00A71228"/>
    <w:rsid w:val="00AA645F"/>
    <w:rsid w:val="00BA40E2"/>
    <w:rsid w:val="00BB3465"/>
    <w:rsid w:val="00BD6A11"/>
    <w:rsid w:val="00CA3D03"/>
    <w:rsid w:val="00CF412E"/>
    <w:rsid w:val="00FD52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73924"/>
  <w15:docId w15:val="{4C1C6176-04A5-4406-ACF5-82B458E8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78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41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346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4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3411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3411F"/>
    <w:rPr>
      <w:color w:val="0000FF" w:themeColor="hyperlink"/>
      <w:u w:val="single"/>
    </w:rPr>
  </w:style>
  <w:style w:type="character" w:customStyle="1" w:styleId="Heading1Char">
    <w:name w:val="Heading 1 Char"/>
    <w:basedOn w:val="DefaultParagraphFont"/>
    <w:link w:val="Heading1"/>
    <w:uiPriority w:val="9"/>
    <w:rsid w:val="0028781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B3465"/>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BB346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997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66F"/>
    <w:rPr>
      <w:rFonts w:ascii="Tahoma" w:hAnsi="Tahoma" w:cs="Tahoma"/>
      <w:sz w:val="16"/>
      <w:szCs w:val="16"/>
    </w:rPr>
  </w:style>
  <w:style w:type="character" w:styleId="UnresolvedMention">
    <w:name w:val="Unresolved Mention"/>
    <w:basedOn w:val="DefaultParagraphFont"/>
    <w:uiPriority w:val="99"/>
    <w:semiHidden/>
    <w:unhideWhenUsed/>
    <w:rsid w:val="007D0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046447">
      <w:bodyDiv w:val="1"/>
      <w:marLeft w:val="0"/>
      <w:marRight w:val="0"/>
      <w:marTop w:val="0"/>
      <w:marBottom w:val="0"/>
      <w:divBdr>
        <w:top w:val="none" w:sz="0" w:space="0" w:color="auto"/>
        <w:left w:val="none" w:sz="0" w:space="0" w:color="auto"/>
        <w:bottom w:val="none" w:sz="0" w:space="0" w:color="auto"/>
        <w:right w:val="none" w:sz="0" w:space="0" w:color="auto"/>
      </w:divBdr>
    </w:div>
    <w:div w:id="123774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shss@tcd.ie" TargetMode="External"/><Relationship Id="rId13" Type="http://schemas.openxmlformats.org/officeDocument/2006/relationships/hyperlink" Target="mailto:secretary@tcd.ie" TargetMode="External"/><Relationship Id="rId18" Type="http://schemas.openxmlformats.org/officeDocument/2006/relationships/hyperlink" Target="mailto:scantwe@tcd.i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llambert@tcd.ie" TargetMode="External"/><Relationship Id="rId7" Type="http://schemas.openxmlformats.org/officeDocument/2006/relationships/hyperlink" Target="http://www.tcd.ie/about/policies/accessible-info-policy.php" TargetMode="External"/><Relationship Id="rId12" Type="http://schemas.openxmlformats.org/officeDocument/2006/relationships/hyperlink" Target="mailto:secretary@tcd.ie" TargetMode="External"/><Relationship Id="rId17" Type="http://schemas.openxmlformats.org/officeDocument/2006/relationships/hyperlink" Target="mailto:enquiries@tcd.ie" TargetMode="External"/><Relationship Id="rId25" Type="http://schemas.openxmlformats.org/officeDocument/2006/relationships/hyperlink" Target="mailto:doylegi@tcd.ie" TargetMode="External"/><Relationship Id="rId2" Type="http://schemas.openxmlformats.org/officeDocument/2006/relationships/styles" Target="styles.xml"/><Relationship Id="rId16" Type="http://schemas.openxmlformats.org/officeDocument/2006/relationships/hyperlink" Target="mailto:enquiries@tcd.ie" TargetMode="External"/><Relationship Id="rId20" Type="http://schemas.openxmlformats.org/officeDocument/2006/relationships/hyperlink" Target="mailto:gaviganl@tcd.ie" TargetMode="External"/><Relationship Id="rId1" Type="http://schemas.openxmlformats.org/officeDocument/2006/relationships/customXml" Target="../customXml/item1.xml"/><Relationship Id="rId6" Type="http://schemas.openxmlformats.org/officeDocument/2006/relationships/hyperlink" Target="http://www.tcd.ie/disability/physical-access/event.php" TargetMode="External"/><Relationship Id="rId11" Type="http://schemas.openxmlformats.org/officeDocument/2006/relationships/hyperlink" Target="mailto:tlrh@tcd.ie" TargetMode="External"/><Relationship Id="rId24" Type="http://schemas.openxmlformats.org/officeDocument/2006/relationships/hyperlink" Target="mailto:Maureen.maguire@tcd.ie" TargetMode="External"/><Relationship Id="rId5" Type="http://schemas.openxmlformats.org/officeDocument/2006/relationships/image" Target="media/image1.jpeg"/><Relationship Id="rId15" Type="http://schemas.openxmlformats.org/officeDocument/2006/relationships/hyperlink" Target="mailto:Tony.byrne@tcd.ie" TargetMode="External"/><Relationship Id="rId23" Type="http://schemas.openxmlformats.org/officeDocument/2006/relationships/hyperlink" Target="mailto:tmlawlor@tcd.ie" TargetMode="External"/><Relationship Id="rId10" Type="http://schemas.openxmlformats.org/officeDocument/2006/relationships/hyperlink" Target="mailto:Colette.kelleher@tcd.ie" TargetMode="External"/><Relationship Id="rId19" Type="http://schemas.openxmlformats.org/officeDocument/2006/relationships/hyperlink" Target="mailto:Martinl3@tcd.ie" TargetMode="External"/><Relationship Id="rId4" Type="http://schemas.openxmlformats.org/officeDocument/2006/relationships/webSettings" Target="webSettings.xml"/><Relationship Id="rId9" Type="http://schemas.openxmlformats.org/officeDocument/2006/relationships/hyperlink" Target="mailto:Artshss@tcd.ie" TargetMode="External"/><Relationship Id="rId14" Type="http://schemas.openxmlformats.org/officeDocument/2006/relationships/hyperlink" Target="mailto:TCDGlobalRoom@tcd.ie" TargetMode="External"/><Relationship Id="rId22" Type="http://schemas.openxmlformats.org/officeDocument/2006/relationships/hyperlink" Target="mailto:info@dental.tcd.i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4C650-71D7-4F07-AD95-4B64591A4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TCD</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Sarah-Jade Evenden</cp:lastModifiedBy>
  <cp:revision>2</cp:revision>
  <cp:lastPrinted>2014-10-30T13:10:00Z</cp:lastPrinted>
  <dcterms:created xsi:type="dcterms:W3CDTF">2022-06-07T16:22:00Z</dcterms:created>
  <dcterms:modified xsi:type="dcterms:W3CDTF">2022-06-07T16:22:00Z</dcterms:modified>
</cp:coreProperties>
</file>