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BB6" w:rsidRDefault="00093BB6" w:rsidP="00F02A49">
      <w:pPr>
        <w:jc w:val="center"/>
        <w:rPr>
          <w:b/>
          <w:sz w:val="28"/>
          <w:szCs w:val="28"/>
        </w:rPr>
      </w:pPr>
    </w:p>
    <w:p w:rsidR="00093BB6" w:rsidRDefault="00093BB6" w:rsidP="00F02A49">
      <w:pPr>
        <w:jc w:val="center"/>
        <w:rPr>
          <w:b/>
          <w:sz w:val="28"/>
          <w:szCs w:val="28"/>
        </w:rPr>
      </w:pPr>
    </w:p>
    <w:p w:rsidR="00093BB6" w:rsidRDefault="00093BB6" w:rsidP="00F02A49">
      <w:pPr>
        <w:jc w:val="center"/>
        <w:rPr>
          <w:b/>
          <w:sz w:val="28"/>
          <w:szCs w:val="28"/>
        </w:rPr>
      </w:pPr>
    </w:p>
    <w:p w:rsidR="00F02A49" w:rsidRDefault="00523109" w:rsidP="00CA27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Peer Learning in International Higher Education:</w:t>
      </w:r>
      <w:r w:rsidR="00CA27B8">
        <w:rPr>
          <w:b/>
          <w:sz w:val="28"/>
          <w:szCs w:val="28"/>
        </w:rPr>
        <w:t xml:space="preserve"> The Experience of International Students in TCD</w:t>
      </w:r>
    </w:p>
    <w:p w:rsidR="00F02A49" w:rsidRDefault="00F02A49" w:rsidP="00093BB6">
      <w:pPr>
        <w:jc w:val="center"/>
        <w:rPr>
          <w:b/>
          <w:sz w:val="28"/>
          <w:szCs w:val="28"/>
        </w:rPr>
      </w:pPr>
    </w:p>
    <w:p w:rsidR="00093BB6" w:rsidRDefault="00093BB6" w:rsidP="00093BB6">
      <w:pPr>
        <w:jc w:val="center"/>
        <w:rPr>
          <w:b/>
          <w:sz w:val="28"/>
          <w:szCs w:val="28"/>
        </w:rPr>
      </w:pPr>
    </w:p>
    <w:p w:rsidR="00093BB6" w:rsidRDefault="00093BB6" w:rsidP="00093BB6">
      <w:pPr>
        <w:jc w:val="center"/>
        <w:rPr>
          <w:b/>
          <w:sz w:val="28"/>
          <w:szCs w:val="28"/>
        </w:rPr>
      </w:pPr>
    </w:p>
    <w:p w:rsidR="00093BB6" w:rsidRDefault="00093BB6" w:rsidP="00093BB6">
      <w:pPr>
        <w:jc w:val="center"/>
        <w:rPr>
          <w:b/>
          <w:sz w:val="28"/>
          <w:szCs w:val="28"/>
        </w:rPr>
      </w:pPr>
    </w:p>
    <w:p w:rsidR="00093BB6" w:rsidRDefault="00093BB6" w:rsidP="00093BB6">
      <w:pPr>
        <w:jc w:val="center"/>
        <w:rPr>
          <w:b/>
          <w:sz w:val="28"/>
          <w:szCs w:val="28"/>
        </w:rPr>
      </w:pPr>
    </w:p>
    <w:p w:rsidR="00093BB6" w:rsidRDefault="00093BB6" w:rsidP="00093BB6">
      <w:pPr>
        <w:jc w:val="center"/>
        <w:rPr>
          <w:b/>
          <w:sz w:val="28"/>
          <w:szCs w:val="28"/>
        </w:rPr>
      </w:pPr>
    </w:p>
    <w:p w:rsidR="00523109" w:rsidRPr="00093BB6" w:rsidRDefault="00093BB6" w:rsidP="00093BB6">
      <w:pPr>
        <w:jc w:val="center"/>
      </w:pPr>
      <w:r w:rsidRPr="00093BB6">
        <w:t>Presented by:</w:t>
      </w:r>
    </w:p>
    <w:p w:rsidR="00093BB6" w:rsidRPr="00093BB6" w:rsidRDefault="00093BB6" w:rsidP="00093BB6">
      <w:pPr>
        <w:jc w:val="center"/>
      </w:pPr>
    </w:p>
    <w:p w:rsidR="00F02A49" w:rsidRDefault="00523109" w:rsidP="00093BB6">
      <w:pPr>
        <w:pStyle w:val="IEEEAuthorName"/>
        <w:spacing w:before="0" w:after="0"/>
        <w:contextualSpacing/>
        <w:rPr>
          <w:sz w:val="24"/>
          <w:lang w:val="en-US"/>
        </w:rPr>
      </w:pPr>
      <w:r>
        <w:rPr>
          <w:sz w:val="24"/>
          <w:lang w:val="en-US"/>
        </w:rPr>
        <w:t xml:space="preserve">Associate Professor Dr </w:t>
      </w:r>
      <w:r w:rsidR="00F02A49" w:rsidRPr="008723BB">
        <w:rPr>
          <w:sz w:val="24"/>
          <w:lang w:val="en-US"/>
        </w:rPr>
        <w:t xml:space="preserve">Aida </w:t>
      </w:r>
      <w:proofErr w:type="spellStart"/>
      <w:r w:rsidR="00F02A49" w:rsidRPr="008723BB">
        <w:rPr>
          <w:sz w:val="24"/>
          <w:lang w:val="en-US"/>
        </w:rPr>
        <w:t>Idris</w:t>
      </w:r>
      <w:proofErr w:type="spellEnd"/>
    </w:p>
    <w:p w:rsidR="00093BB6" w:rsidRDefault="00093BB6" w:rsidP="00093BB6">
      <w:pPr>
        <w:jc w:val="center"/>
        <w:rPr>
          <w:lang w:val="en-US" w:eastAsia="en-GB"/>
        </w:rPr>
      </w:pPr>
    </w:p>
    <w:p w:rsidR="00C02EE7" w:rsidRPr="00093BB6" w:rsidRDefault="00C02EE7" w:rsidP="00C02EE7">
      <w:pPr>
        <w:pStyle w:val="IEEEAuthorAffiliation"/>
        <w:spacing w:after="0"/>
        <w:contextualSpacing/>
        <w:rPr>
          <w:i w:val="0"/>
          <w:iCs/>
          <w:szCs w:val="20"/>
          <w:lang w:val="en-US"/>
        </w:rPr>
      </w:pPr>
      <w:r w:rsidRPr="00093BB6">
        <w:rPr>
          <w:i w:val="0"/>
          <w:iCs/>
          <w:szCs w:val="20"/>
          <w:lang w:val="en-US"/>
        </w:rPr>
        <w:t>Visiting Senior Research Fellow</w:t>
      </w:r>
    </w:p>
    <w:p w:rsidR="00C02EE7" w:rsidRPr="00093BB6" w:rsidRDefault="00C02EE7" w:rsidP="00C02EE7">
      <w:pPr>
        <w:pStyle w:val="IEEEAuthorAffiliation"/>
        <w:spacing w:after="0"/>
        <w:contextualSpacing/>
        <w:rPr>
          <w:i w:val="0"/>
          <w:szCs w:val="20"/>
          <w:lang w:val="en-US"/>
        </w:rPr>
      </w:pPr>
      <w:r w:rsidRPr="00093BB6">
        <w:rPr>
          <w:i w:val="0"/>
          <w:iCs/>
          <w:szCs w:val="20"/>
          <w:lang w:val="en-US"/>
        </w:rPr>
        <w:t>Cultures, Academic Values and Education Research Centre (CAVE)</w:t>
      </w:r>
    </w:p>
    <w:p w:rsidR="00C02EE7" w:rsidRPr="00093BB6" w:rsidRDefault="00C02EE7" w:rsidP="00C02EE7">
      <w:pPr>
        <w:pStyle w:val="IEEEAuthorAffiliation"/>
        <w:spacing w:after="0"/>
        <w:contextualSpacing/>
        <w:rPr>
          <w:i w:val="0"/>
          <w:iCs/>
          <w:szCs w:val="20"/>
          <w:lang w:val="en-US"/>
        </w:rPr>
      </w:pPr>
      <w:proofErr w:type="gramStart"/>
      <w:r w:rsidRPr="00093BB6">
        <w:rPr>
          <w:i w:val="0"/>
          <w:iCs/>
          <w:szCs w:val="20"/>
          <w:lang w:val="en-US"/>
        </w:rPr>
        <w:t>School of Ed</w:t>
      </w:r>
      <w:r>
        <w:rPr>
          <w:i w:val="0"/>
          <w:iCs/>
          <w:szCs w:val="20"/>
          <w:lang w:val="en-US"/>
        </w:rPr>
        <w:t>ucation, Trinity College Dublin.</w:t>
      </w:r>
      <w:proofErr w:type="gramEnd"/>
    </w:p>
    <w:p w:rsidR="00C02EE7" w:rsidRDefault="00C02EE7" w:rsidP="00093BB6">
      <w:pPr>
        <w:jc w:val="center"/>
        <w:rPr>
          <w:sz w:val="20"/>
          <w:szCs w:val="20"/>
          <w:lang w:val="en-US" w:eastAsia="en-GB"/>
        </w:rPr>
      </w:pPr>
    </w:p>
    <w:p w:rsidR="00093BB6" w:rsidRPr="00093BB6" w:rsidRDefault="00093BB6" w:rsidP="00093BB6">
      <w:pPr>
        <w:jc w:val="center"/>
        <w:rPr>
          <w:sz w:val="20"/>
          <w:szCs w:val="20"/>
          <w:lang w:val="en-US" w:eastAsia="en-GB"/>
        </w:rPr>
      </w:pPr>
      <w:r w:rsidRPr="00093BB6">
        <w:rPr>
          <w:sz w:val="20"/>
          <w:szCs w:val="20"/>
          <w:lang w:val="en-US" w:eastAsia="en-GB"/>
        </w:rPr>
        <w:t>Department of Business Policy and Strategy</w:t>
      </w:r>
    </w:p>
    <w:p w:rsidR="00093BB6" w:rsidRPr="00093BB6" w:rsidRDefault="00093BB6" w:rsidP="00093BB6">
      <w:pPr>
        <w:jc w:val="center"/>
        <w:rPr>
          <w:sz w:val="20"/>
          <w:szCs w:val="20"/>
          <w:lang w:val="en-US" w:eastAsia="en-GB"/>
        </w:rPr>
      </w:pPr>
      <w:proofErr w:type="gramStart"/>
      <w:r w:rsidRPr="00093BB6">
        <w:rPr>
          <w:sz w:val="20"/>
          <w:szCs w:val="20"/>
          <w:lang w:val="en-US" w:eastAsia="en-GB"/>
        </w:rPr>
        <w:t>Faculty of Business and Accounta</w:t>
      </w:r>
      <w:r w:rsidR="00C02EE7">
        <w:rPr>
          <w:sz w:val="20"/>
          <w:szCs w:val="20"/>
          <w:lang w:val="en-US" w:eastAsia="en-GB"/>
        </w:rPr>
        <w:t xml:space="preserve">ncy, </w:t>
      </w:r>
      <w:proofErr w:type="spellStart"/>
      <w:r w:rsidR="00C02EE7">
        <w:rPr>
          <w:sz w:val="20"/>
          <w:szCs w:val="20"/>
          <w:lang w:val="en-US" w:eastAsia="en-GB"/>
        </w:rPr>
        <w:t>Universiti</w:t>
      </w:r>
      <w:proofErr w:type="spellEnd"/>
      <w:r w:rsidR="00C02EE7">
        <w:rPr>
          <w:sz w:val="20"/>
          <w:szCs w:val="20"/>
          <w:lang w:val="en-US" w:eastAsia="en-GB"/>
        </w:rPr>
        <w:t xml:space="preserve"> Malaya</w:t>
      </w:r>
      <w:r w:rsidRPr="00093BB6">
        <w:rPr>
          <w:sz w:val="20"/>
          <w:szCs w:val="20"/>
          <w:lang w:val="en-US" w:eastAsia="en-GB"/>
        </w:rPr>
        <w:t>.</w:t>
      </w:r>
      <w:proofErr w:type="gramEnd"/>
    </w:p>
    <w:p w:rsidR="00093BB6" w:rsidRPr="00093BB6" w:rsidRDefault="00093BB6" w:rsidP="00093BB6">
      <w:pPr>
        <w:jc w:val="center"/>
        <w:rPr>
          <w:sz w:val="20"/>
          <w:szCs w:val="20"/>
          <w:lang w:val="en-US" w:eastAsia="en-GB"/>
        </w:rPr>
      </w:pPr>
    </w:p>
    <w:p w:rsidR="00F02A49" w:rsidRPr="008723BB" w:rsidRDefault="00F02A49" w:rsidP="00093BB6">
      <w:pPr>
        <w:pStyle w:val="IEEEAuthorEmail"/>
        <w:spacing w:after="0"/>
        <w:contextualSpacing/>
        <w:rPr>
          <w:rFonts w:ascii="Times New Roman" w:hAnsi="Times New Roman"/>
          <w:iCs/>
          <w:sz w:val="24"/>
          <w:lang w:val="en-US"/>
        </w:rPr>
      </w:pPr>
    </w:p>
    <w:p w:rsidR="00F02A49" w:rsidRPr="008723BB" w:rsidRDefault="00F02A49" w:rsidP="00093BB6">
      <w:pPr>
        <w:pStyle w:val="IEEEAuthorAffiliation"/>
        <w:spacing w:after="0"/>
        <w:contextualSpacing/>
        <w:rPr>
          <w:i w:val="0"/>
          <w:iCs/>
          <w:sz w:val="24"/>
          <w:lang w:val="id-ID"/>
        </w:rPr>
      </w:pPr>
    </w:p>
    <w:p w:rsidR="00F02A49" w:rsidRPr="008723BB" w:rsidRDefault="00F02A49" w:rsidP="00093BB6">
      <w:pPr>
        <w:jc w:val="center"/>
      </w:pPr>
    </w:p>
    <w:p w:rsidR="00F02A49" w:rsidRPr="008723BB" w:rsidRDefault="00F02A49" w:rsidP="00093BB6">
      <w:pPr>
        <w:pStyle w:val="IEEEAuthorEmail"/>
        <w:spacing w:after="0"/>
        <w:contextualSpacing/>
        <w:rPr>
          <w:rFonts w:ascii="Times New Roman" w:hAnsi="Times New Roman"/>
          <w:iCs/>
          <w:sz w:val="24"/>
          <w:lang w:val="en-US"/>
        </w:rPr>
      </w:pPr>
    </w:p>
    <w:p w:rsidR="00F02A49" w:rsidRDefault="00F02A49" w:rsidP="00093BB6">
      <w:pPr>
        <w:contextualSpacing/>
        <w:jc w:val="center"/>
      </w:pPr>
    </w:p>
    <w:p w:rsidR="00093BB6" w:rsidRDefault="00093BB6" w:rsidP="00093BB6">
      <w:pPr>
        <w:contextualSpacing/>
        <w:jc w:val="center"/>
      </w:pPr>
      <w:r>
        <w:t>To the Cultural and Ethnic Minorities Committee</w:t>
      </w:r>
    </w:p>
    <w:p w:rsidR="00F02A49" w:rsidRDefault="00CA27B8" w:rsidP="00093BB6">
      <w:pPr>
        <w:contextualSpacing/>
        <w:jc w:val="center"/>
      </w:pPr>
      <w:proofErr w:type="gramStart"/>
      <w:r>
        <w:t>Trinity College Dublin</w:t>
      </w:r>
      <w:r w:rsidR="00093BB6">
        <w:t>.</w:t>
      </w:r>
      <w:proofErr w:type="gramEnd"/>
    </w:p>
    <w:p w:rsidR="00F02A49" w:rsidRDefault="00F02A49" w:rsidP="00093BB6">
      <w:pPr>
        <w:contextualSpacing/>
        <w:jc w:val="center"/>
      </w:pPr>
    </w:p>
    <w:p w:rsidR="00093BB6" w:rsidRDefault="00093BB6" w:rsidP="00093BB6">
      <w:pPr>
        <w:contextualSpacing/>
        <w:jc w:val="center"/>
      </w:pPr>
    </w:p>
    <w:p w:rsidR="00093BB6" w:rsidRDefault="00093BB6" w:rsidP="00093BB6">
      <w:pPr>
        <w:contextualSpacing/>
        <w:jc w:val="center"/>
      </w:pPr>
    </w:p>
    <w:p w:rsidR="00093BB6" w:rsidRDefault="00093BB6" w:rsidP="00093BB6">
      <w:pPr>
        <w:contextualSpacing/>
        <w:jc w:val="center"/>
      </w:pPr>
    </w:p>
    <w:p w:rsidR="00093BB6" w:rsidRDefault="00093BB6" w:rsidP="00093BB6">
      <w:pPr>
        <w:contextualSpacing/>
        <w:jc w:val="center"/>
      </w:pPr>
    </w:p>
    <w:p w:rsidR="00093BB6" w:rsidRDefault="00093BB6" w:rsidP="00093BB6">
      <w:pPr>
        <w:contextualSpacing/>
        <w:jc w:val="center"/>
      </w:pPr>
    </w:p>
    <w:p w:rsidR="00093BB6" w:rsidRDefault="00093BB6" w:rsidP="00093BB6">
      <w:pPr>
        <w:contextualSpacing/>
        <w:jc w:val="center"/>
      </w:pPr>
    </w:p>
    <w:p w:rsidR="00093BB6" w:rsidRDefault="00093BB6" w:rsidP="00093BB6">
      <w:pPr>
        <w:contextualSpacing/>
        <w:jc w:val="center"/>
      </w:pPr>
    </w:p>
    <w:p w:rsidR="00093BB6" w:rsidRDefault="00093BB6" w:rsidP="00093BB6">
      <w:pPr>
        <w:contextualSpacing/>
        <w:jc w:val="center"/>
      </w:pPr>
    </w:p>
    <w:p w:rsidR="00093BB6" w:rsidRPr="008723BB" w:rsidRDefault="00093BB6" w:rsidP="00093BB6">
      <w:pPr>
        <w:contextualSpacing/>
        <w:jc w:val="center"/>
      </w:pPr>
    </w:p>
    <w:p w:rsidR="00804E23" w:rsidRDefault="00093BB6" w:rsidP="00093BB6">
      <w:pPr>
        <w:jc w:val="center"/>
      </w:pPr>
      <w:r>
        <w:t>Tuesday, 27 June 2017.</w:t>
      </w:r>
    </w:p>
    <w:p w:rsidR="00093BB6" w:rsidRDefault="00093BB6" w:rsidP="00093BB6">
      <w:pPr>
        <w:jc w:val="center"/>
      </w:pPr>
    </w:p>
    <w:p w:rsidR="00093BB6" w:rsidRDefault="00093BB6" w:rsidP="00093BB6">
      <w:pPr>
        <w:jc w:val="center"/>
      </w:pPr>
    </w:p>
    <w:p w:rsidR="00093BB6" w:rsidRDefault="00093BB6" w:rsidP="00093BB6">
      <w:pPr>
        <w:jc w:val="center"/>
      </w:pPr>
    </w:p>
    <w:p w:rsidR="00093BB6" w:rsidRDefault="00093BB6" w:rsidP="00093BB6">
      <w:pPr>
        <w:jc w:val="center"/>
      </w:pPr>
    </w:p>
    <w:p w:rsidR="00093BB6" w:rsidRDefault="00093BB6" w:rsidP="00093BB6">
      <w:pPr>
        <w:jc w:val="center"/>
      </w:pPr>
    </w:p>
    <w:p w:rsidR="00D40E81" w:rsidRDefault="00D40E81" w:rsidP="00093BB6">
      <w:pPr>
        <w:rPr>
          <w:b/>
        </w:rPr>
      </w:pPr>
    </w:p>
    <w:p w:rsidR="00D40E81" w:rsidRDefault="00D40E81" w:rsidP="00093BB6">
      <w:pPr>
        <w:rPr>
          <w:b/>
        </w:rPr>
      </w:pPr>
    </w:p>
    <w:p w:rsidR="00093BB6" w:rsidRPr="00D40E81" w:rsidRDefault="005D27F0" w:rsidP="00093BB6">
      <w:pPr>
        <w:rPr>
          <w:b/>
        </w:rPr>
      </w:pPr>
      <w:r>
        <w:rPr>
          <w:b/>
        </w:rPr>
        <w:t>Research B</w:t>
      </w:r>
      <w:r w:rsidR="00D40E81" w:rsidRPr="00D40E81">
        <w:rPr>
          <w:b/>
        </w:rPr>
        <w:t>ackground</w:t>
      </w:r>
    </w:p>
    <w:p w:rsidR="00093BB6" w:rsidRDefault="00093BB6" w:rsidP="00093BB6"/>
    <w:p w:rsidR="00D40E81" w:rsidRDefault="00D40E81" w:rsidP="00D40E81">
      <w:pPr>
        <w:pStyle w:val="ListParagraph"/>
        <w:numPr>
          <w:ilvl w:val="0"/>
          <w:numId w:val="2"/>
        </w:numPr>
        <w:spacing w:line="480" w:lineRule="auto"/>
        <w:jc w:val="both"/>
      </w:pPr>
      <w:r w:rsidRPr="00944537">
        <w:t xml:space="preserve">Starting from the assumption that the role of peers is critical in learning, </w:t>
      </w:r>
      <w:r w:rsidR="00F2172A">
        <w:t>our</w:t>
      </w:r>
      <w:r w:rsidRPr="00944537">
        <w:t xml:space="preserve"> study aimed to investigate the topic of peer learning in the context of international higher education, focusing on the experience of international students in </w:t>
      </w:r>
      <w:r w:rsidR="00C02EE7">
        <w:t>TCD</w:t>
      </w:r>
      <w:r w:rsidRPr="00944537">
        <w:t xml:space="preserve">. </w:t>
      </w:r>
    </w:p>
    <w:p w:rsidR="00F75DC8" w:rsidRDefault="00F75DC8" w:rsidP="00D40E81">
      <w:pPr>
        <w:pStyle w:val="ListParagraph"/>
        <w:numPr>
          <w:ilvl w:val="0"/>
          <w:numId w:val="2"/>
        </w:numPr>
        <w:spacing w:line="480" w:lineRule="auto"/>
        <w:jc w:val="both"/>
      </w:pPr>
      <w:r>
        <w:t>Three types of peer learning were investigated: peer tutoring, cooperative learning, and collaborative learning (Parr &amp; Townsend, 2002)</w:t>
      </w:r>
    </w:p>
    <w:p w:rsidR="00D40E81" w:rsidRDefault="005D27F0" w:rsidP="00D40E81">
      <w:pPr>
        <w:pStyle w:val="ListParagraph"/>
        <w:numPr>
          <w:ilvl w:val="0"/>
          <w:numId w:val="2"/>
        </w:numPr>
        <w:spacing w:line="480" w:lineRule="auto"/>
        <w:jc w:val="both"/>
      </w:pPr>
      <w:r>
        <w:t>Analysis was based on q</w:t>
      </w:r>
      <w:r w:rsidR="00F75DC8">
        <w:t xml:space="preserve">uantitative measure and comparison of </w:t>
      </w:r>
      <w:r w:rsidR="00D40E81" w:rsidRPr="00944537">
        <w:t>usage rate, current practices, outcomes, challenges, and coping strategies</w:t>
      </w:r>
      <w:r w:rsidR="00F75DC8">
        <w:t xml:space="preserve"> among European, North American and Asian students</w:t>
      </w:r>
      <w:r w:rsidR="00D40E81" w:rsidRPr="00944537">
        <w:t xml:space="preserve">. </w:t>
      </w:r>
    </w:p>
    <w:p w:rsidR="00D40E81" w:rsidRDefault="002B24C5" w:rsidP="00D40E81">
      <w:pPr>
        <w:pStyle w:val="ListParagraph"/>
        <w:numPr>
          <w:ilvl w:val="0"/>
          <w:numId w:val="2"/>
        </w:numPr>
        <w:spacing w:line="480" w:lineRule="auto"/>
        <w:jc w:val="both"/>
      </w:pPr>
      <w:r>
        <w:t>Respondents were also encouraged to provide q</w:t>
      </w:r>
      <w:r w:rsidR="00F75DC8">
        <w:t>ualitative</w:t>
      </w:r>
      <w:r>
        <w:t xml:space="preserve"> suggestions for improvement.</w:t>
      </w:r>
    </w:p>
    <w:p w:rsidR="00D40E81" w:rsidRDefault="00D40E81" w:rsidP="00D40E81">
      <w:pPr>
        <w:pStyle w:val="ListParagraph"/>
        <w:spacing w:line="480" w:lineRule="auto"/>
        <w:ind w:left="0"/>
        <w:jc w:val="both"/>
      </w:pPr>
    </w:p>
    <w:p w:rsidR="00D40E81" w:rsidRPr="00D40E81" w:rsidRDefault="00D40E81" w:rsidP="00D40E81">
      <w:pPr>
        <w:pStyle w:val="ListParagraph"/>
        <w:spacing w:line="480" w:lineRule="auto"/>
        <w:ind w:left="0"/>
        <w:jc w:val="both"/>
        <w:rPr>
          <w:b/>
        </w:rPr>
      </w:pPr>
      <w:r w:rsidRPr="00D40E81">
        <w:rPr>
          <w:b/>
        </w:rPr>
        <w:t>Key Findings</w:t>
      </w:r>
    </w:p>
    <w:p w:rsidR="00D40E81" w:rsidRDefault="002B24C5" w:rsidP="00D40E81">
      <w:pPr>
        <w:pStyle w:val="ListParagraph"/>
        <w:numPr>
          <w:ilvl w:val="0"/>
          <w:numId w:val="3"/>
        </w:numPr>
        <w:spacing w:line="480" w:lineRule="auto"/>
        <w:jc w:val="both"/>
      </w:pPr>
      <w:r>
        <w:t>Overall,</w:t>
      </w:r>
      <w:r w:rsidR="00D40E81" w:rsidRPr="00944537">
        <w:t xml:space="preserve"> international students in </w:t>
      </w:r>
      <w:r w:rsidR="005D27F0">
        <w:t>TCD</w:t>
      </w:r>
      <w:r w:rsidR="00D40E81" w:rsidRPr="00944537">
        <w:t xml:space="preserve"> enjoy their peer learning experience here. </w:t>
      </w:r>
      <w:r w:rsidR="00CA27B8">
        <w:t>The experience</w:t>
      </w:r>
      <w:r w:rsidR="00D40E81" w:rsidRPr="00944537">
        <w:t xml:space="preserve"> has helped to expand their role and horizon as international students, contributed to their ability to adapt to the foreign environment, and improved their academic performance. </w:t>
      </w:r>
    </w:p>
    <w:p w:rsidR="00C751AA" w:rsidRPr="00944537" w:rsidRDefault="00C02EE7" w:rsidP="00D40E81">
      <w:pPr>
        <w:pStyle w:val="ListParagraph"/>
        <w:numPr>
          <w:ilvl w:val="0"/>
          <w:numId w:val="3"/>
        </w:numPr>
        <w:spacing w:line="480" w:lineRule="auto"/>
        <w:jc w:val="both"/>
      </w:pPr>
      <w:r>
        <w:t>In general</w:t>
      </w:r>
      <w:r w:rsidR="007B24AB">
        <w:t xml:space="preserve"> there </w:t>
      </w:r>
      <w:r w:rsidR="00336033">
        <w:t>appear to be</w:t>
      </w:r>
      <w:r w:rsidR="00C751AA" w:rsidRPr="00944537">
        <w:t xml:space="preserve"> </w:t>
      </w:r>
      <w:r w:rsidR="007B24AB">
        <w:t>no</w:t>
      </w:r>
      <w:r w:rsidR="00C751AA" w:rsidRPr="00944537">
        <w:t xml:space="preserve"> major difficulties in peer learning</w:t>
      </w:r>
      <w:r w:rsidR="007B24AB">
        <w:t>,</w:t>
      </w:r>
      <w:r w:rsidR="00C751AA" w:rsidRPr="00944537">
        <w:t xml:space="preserve"> either in </w:t>
      </w:r>
      <w:r w:rsidR="00336033">
        <w:t xml:space="preserve">language, communication and </w:t>
      </w:r>
      <w:r w:rsidR="00C751AA" w:rsidRPr="00944537">
        <w:t>social aspects or from the perspective of infrastruct</w:t>
      </w:r>
      <w:r w:rsidR="00C751AA">
        <w:t xml:space="preserve">ure and technology. </w:t>
      </w:r>
    </w:p>
    <w:p w:rsidR="00D40E81" w:rsidRDefault="007B24AB" w:rsidP="00D40E81">
      <w:pPr>
        <w:pStyle w:val="ListParagraph"/>
        <w:numPr>
          <w:ilvl w:val="0"/>
          <w:numId w:val="3"/>
        </w:numPr>
        <w:spacing w:line="480" w:lineRule="auto"/>
        <w:jc w:val="both"/>
      </w:pPr>
      <w:r>
        <w:t>However, there is an imbalance in the types of peer learning used</w:t>
      </w:r>
      <w:r w:rsidR="00A20A6E">
        <w:t>,</w:t>
      </w:r>
      <w:r w:rsidR="006B1A34">
        <w:t xml:space="preserve"> whereby </w:t>
      </w:r>
      <w:r w:rsidR="00A20A6E" w:rsidRPr="004860C2">
        <w:t>peer tutoring</w:t>
      </w:r>
      <w:r w:rsidR="00A20A6E" w:rsidRPr="00944537">
        <w:t xml:space="preserve"> </w:t>
      </w:r>
      <w:r w:rsidR="00A20A6E">
        <w:t>is noticeably less utilised</w:t>
      </w:r>
      <w:r w:rsidR="00A20A6E" w:rsidRPr="00944537">
        <w:t xml:space="preserve"> </w:t>
      </w:r>
      <w:r w:rsidR="00A20A6E">
        <w:t xml:space="preserve">than </w:t>
      </w:r>
      <w:r w:rsidR="00C751AA" w:rsidRPr="00944537">
        <w:t xml:space="preserve">cooperative and collaborative </w:t>
      </w:r>
      <w:r w:rsidR="00A20A6E">
        <w:t>learning</w:t>
      </w:r>
      <w:r w:rsidR="004860C2">
        <w:t>.</w:t>
      </w:r>
      <w:r w:rsidR="006B1A34">
        <w:t xml:space="preserve">  This has adverse implications for students coming from </w:t>
      </w:r>
      <w:r w:rsidR="00A20A6E">
        <w:t>hierarchical</w:t>
      </w:r>
      <w:r w:rsidR="006B1A34">
        <w:t xml:space="preserve"> </w:t>
      </w:r>
      <w:r w:rsidR="00F2172A">
        <w:t>societies</w:t>
      </w:r>
      <w:r w:rsidR="006B1A34">
        <w:t>.</w:t>
      </w:r>
    </w:p>
    <w:p w:rsidR="00D40E81" w:rsidRDefault="00F2172A" w:rsidP="00D40E81">
      <w:pPr>
        <w:pStyle w:val="ListParagraph"/>
        <w:numPr>
          <w:ilvl w:val="0"/>
          <w:numId w:val="3"/>
        </w:numPr>
        <w:spacing w:line="480" w:lineRule="auto"/>
        <w:jc w:val="both"/>
      </w:pPr>
      <w:r>
        <w:lastRenderedPageBreak/>
        <w:t>Certain</w:t>
      </w:r>
      <w:r w:rsidR="00D40E81" w:rsidRPr="00944537">
        <w:t xml:space="preserve"> groups of international students are more dependent than others on </w:t>
      </w:r>
      <w:r w:rsidR="00D40E81" w:rsidRPr="00354BFC">
        <w:rPr>
          <w:b/>
          <w:u w:val="single"/>
        </w:rPr>
        <w:t xml:space="preserve">formal </w:t>
      </w:r>
      <w:r w:rsidR="00D40E81" w:rsidRPr="00C02EE7">
        <w:rPr>
          <w:b/>
          <w:u w:val="single"/>
        </w:rPr>
        <w:t>sources of input and assistance</w:t>
      </w:r>
      <w:r w:rsidR="00D40E81" w:rsidRPr="00C02EE7">
        <w:t xml:space="preserve"> to create an inclusive environment</w:t>
      </w:r>
      <w:r w:rsidR="00D40E81" w:rsidRPr="005D27F0">
        <w:t xml:space="preserve"> which can improve their peer learning experience</w:t>
      </w:r>
      <w:r w:rsidR="00D40E81" w:rsidRPr="00944537">
        <w:t xml:space="preserve">. Whereas North American students </w:t>
      </w:r>
      <w:r w:rsidR="001F2C50">
        <w:t>may</w:t>
      </w:r>
      <w:r w:rsidR="00D40E81" w:rsidRPr="00944537">
        <w:t xml:space="preserve"> have the skills to build the social relationships important for learning, Asians and Europeans need greater systematic inputs and interventions from the </w:t>
      </w:r>
      <w:r w:rsidR="005D27F0">
        <w:t>university.</w:t>
      </w:r>
    </w:p>
    <w:p w:rsidR="005D27F0" w:rsidRDefault="00D40E81" w:rsidP="00D40E81">
      <w:pPr>
        <w:pStyle w:val="ListParagraph"/>
        <w:numPr>
          <w:ilvl w:val="0"/>
          <w:numId w:val="3"/>
        </w:numPr>
        <w:spacing w:line="480" w:lineRule="auto"/>
        <w:jc w:val="both"/>
      </w:pPr>
      <w:r w:rsidRPr="00944537">
        <w:t xml:space="preserve">Without adequate </w:t>
      </w:r>
      <w:r w:rsidR="004860C2">
        <w:t>intervention</w:t>
      </w:r>
      <w:r w:rsidRPr="00944537">
        <w:t xml:space="preserve">, Asian and European students struggle to participate </w:t>
      </w:r>
      <w:r w:rsidR="004860C2">
        <w:t>in</w:t>
      </w:r>
      <w:r w:rsidRPr="00944537">
        <w:t xml:space="preserve"> peer learning</w:t>
      </w:r>
      <w:r w:rsidR="004860C2">
        <w:t xml:space="preserve"> activities, which may have resulted in </w:t>
      </w:r>
      <w:r w:rsidRPr="00944537">
        <w:t xml:space="preserve">lower learning outcomes. </w:t>
      </w:r>
      <w:r w:rsidR="004860C2">
        <w:t xml:space="preserve">In this regard, </w:t>
      </w:r>
      <w:r w:rsidR="004860C2" w:rsidRPr="00354BFC">
        <w:rPr>
          <w:b/>
          <w:u w:val="single"/>
        </w:rPr>
        <w:t>peer tutoring</w:t>
      </w:r>
      <w:r w:rsidR="004860C2">
        <w:t xml:space="preserve"> can offer a way forward</w:t>
      </w:r>
      <w:r w:rsidR="006B1A34">
        <w:t xml:space="preserve"> since it is founded upon a more private and personalised teacher-learner relationship than cooperative and collaborative learning.</w:t>
      </w:r>
    </w:p>
    <w:p w:rsidR="00D40E81" w:rsidRDefault="00F2172A" w:rsidP="00D40E81">
      <w:pPr>
        <w:pStyle w:val="ListParagraph"/>
        <w:numPr>
          <w:ilvl w:val="0"/>
          <w:numId w:val="3"/>
        </w:numPr>
        <w:spacing w:line="480" w:lineRule="auto"/>
        <w:jc w:val="both"/>
      </w:pPr>
      <w:r>
        <w:t>Our</w:t>
      </w:r>
      <w:r w:rsidR="00CA27B8">
        <w:t xml:space="preserve"> findings support an earlier </w:t>
      </w:r>
      <w:r w:rsidR="00D40E81" w:rsidRPr="00944537">
        <w:t xml:space="preserve">study by O’Reilly </w:t>
      </w:r>
      <w:r w:rsidR="00D40E81" w:rsidRPr="005D27F0">
        <w:rPr>
          <w:i/>
        </w:rPr>
        <w:t>et al.</w:t>
      </w:r>
      <w:r w:rsidR="00D40E81" w:rsidRPr="00944537">
        <w:t xml:space="preserve"> (2013), which </w:t>
      </w:r>
      <w:r w:rsidR="00D40E81">
        <w:t>suggested</w:t>
      </w:r>
      <w:r w:rsidR="00D40E81" w:rsidRPr="00944537">
        <w:t xml:space="preserve"> that </w:t>
      </w:r>
      <w:r w:rsidR="00D40E81" w:rsidRPr="00354BFC">
        <w:rPr>
          <w:b/>
          <w:u w:val="single"/>
        </w:rPr>
        <w:t>communication and socialisation</w:t>
      </w:r>
      <w:r w:rsidR="00D40E81" w:rsidRPr="00944537">
        <w:t xml:space="preserve"> issues, as well as </w:t>
      </w:r>
      <w:r w:rsidR="00D40E81" w:rsidRPr="00354BFC">
        <w:rPr>
          <w:b/>
          <w:u w:val="single"/>
        </w:rPr>
        <w:t>incongruent learning objectives</w:t>
      </w:r>
      <w:r w:rsidR="00D40E81" w:rsidRPr="00944537">
        <w:t xml:space="preserve">, between local and foreign students are some of the key challenges in Irish international higher education. </w:t>
      </w:r>
      <w:r w:rsidR="00D40E81">
        <w:t xml:space="preserve"> </w:t>
      </w:r>
    </w:p>
    <w:p w:rsidR="001B69D9" w:rsidRDefault="00336033" w:rsidP="00980361">
      <w:pPr>
        <w:pStyle w:val="ListParagraph"/>
        <w:numPr>
          <w:ilvl w:val="0"/>
          <w:numId w:val="3"/>
        </w:numPr>
        <w:spacing w:line="480" w:lineRule="auto"/>
        <w:jc w:val="both"/>
      </w:pPr>
      <w:r>
        <w:t>A</w:t>
      </w:r>
      <w:r w:rsidR="00980361" w:rsidRPr="00944537">
        <w:t xml:space="preserve">reas of improvement </w:t>
      </w:r>
      <w:r w:rsidR="00980361">
        <w:t>recommended</w:t>
      </w:r>
      <w:r>
        <w:t xml:space="preserve"> by</w:t>
      </w:r>
      <w:r w:rsidR="00980361" w:rsidRPr="00944537">
        <w:t xml:space="preserve"> respondents</w:t>
      </w:r>
      <w:r w:rsidR="001B69D9">
        <w:t>:</w:t>
      </w:r>
    </w:p>
    <w:p w:rsidR="001B69D9" w:rsidRPr="004860C2" w:rsidRDefault="00980361" w:rsidP="001B69D9">
      <w:pPr>
        <w:pStyle w:val="ListParagraph"/>
        <w:numPr>
          <w:ilvl w:val="1"/>
          <w:numId w:val="6"/>
        </w:numPr>
        <w:spacing w:line="480" w:lineRule="auto"/>
        <w:ind w:left="1080"/>
        <w:jc w:val="both"/>
        <w:rPr>
          <w:b/>
        </w:rPr>
      </w:pPr>
      <w:r w:rsidRPr="004860C2">
        <w:rPr>
          <w:b/>
        </w:rPr>
        <w:t>better structu</w:t>
      </w:r>
      <w:r w:rsidR="00F2172A">
        <w:rPr>
          <w:b/>
        </w:rPr>
        <w:t>ring of programmes and courses</w:t>
      </w:r>
    </w:p>
    <w:p w:rsidR="001B69D9" w:rsidRPr="004860C2" w:rsidRDefault="00980361" w:rsidP="001B69D9">
      <w:pPr>
        <w:pStyle w:val="ListParagraph"/>
        <w:numPr>
          <w:ilvl w:val="1"/>
          <w:numId w:val="6"/>
        </w:numPr>
        <w:spacing w:line="480" w:lineRule="auto"/>
        <w:ind w:left="1080"/>
        <w:jc w:val="both"/>
        <w:rPr>
          <w:b/>
        </w:rPr>
      </w:pPr>
      <w:r w:rsidRPr="004860C2">
        <w:rPr>
          <w:b/>
        </w:rPr>
        <w:t>teache</w:t>
      </w:r>
      <w:r w:rsidR="00F2172A">
        <w:rPr>
          <w:b/>
        </w:rPr>
        <w:t>r intervention and supervision</w:t>
      </w:r>
    </w:p>
    <w:p w:rsidR="001B69D9" w:rsidRPr="001B69D9" w:rsidRDefault="00980361" w:rsidP="001B69D9">
      <w:pPr>
        <w:pStyle w:val="ListParagraph"/>
        <w:numPr>
          <w:ilvl w:val="1"/>
          <w:numId w:val="6"/>
        </w:numPr>
        <w:spacing w:line="480" w:lineRule="auto"/>
        <w:ind w:left="1080"/>
        <w:jc w:val="both"/>
      </w:pPr>
      <w:r w:rsidRPr="004860C2">
        <w:rPr>
          <w:b/>
        </w:rPr>
        <w:t>more inclusive socio-cultural events</w:t>
      </w:r>
    </w:p>
    <w:p w:rsidR="00F2172A" w:rsidRDefault="00980361" w:rsidP="00F2172A">
      <w:pPr>
        <w:pStyle w:val="ListParagraph"/>
        <w:numPr>
          <w:ilvl w:val="1"/>
          <w:numId w:val="6"/>
        </w:numPr>
        <w:spacing w:line="480" w:lineRule="auto"/>
        <w:ind w:left="1080"/>
        <w:jc w:val="both"/>
        <w:rPr>
          <w:b/>
        </w:rPr>
      </w:pPr>
      <w:r w:rsidRPr="004860C2">
        <w:rPr>
          <w:b/>
        </w:rPr>
        <w:t>pr</w:t>
      </w:r>
      <w:r w:rsidR="00F2172A">
        <w:rPr>
          <w:b/>
        </w:rPr>
        <w:t>operly-designed learning spaces</w:t>
      </w:r>
    </w:p>
    <w:p w:rsidR="00980361" w:rsidRPr="00F2172A" w:rsidRDefault="00980361" w:rsidP="00F2172A">
      <w:pPr>
        <w:pStyle w:val="ListParagraph"/>
        <w:numPr>
          <w:ilvl w:val="1"/>
          <w:numId w:val="6"/>
        </w:numPr>
        <w:spacing w:line="480" w:lineRule="auto"/>
        <w:ind w:left="1080"/>
        <w:jc w:val="both"/>
        <w:rPr>
          <w:b/>
        </w:rPr>
      </w:pPr>
      <w:r w:rsidRPr="004860C2">
        <w:rPr>
          <w:b/>
        </w:rPr>
        <w:t xml:space="preserve"> </w:t>
      </w:r>
      <w:r w:rsidR="00F2172A" w:rsidRPr="004860C2">
        <w:rPr>
          <w:b/>
        </w:rPr>
        <w:t>greater engagement with international student representatives and their home agencies</w:t>
      </w:r>
    </w:p>
    <w:p w:rsidR="00D40E81" w:rsidRDefault="00D40E81" w:rsidP="00D40E81">
      <w:pPr>
        <w:pStyle w:val="ListParagraph"/>
        <w:numPr>
          <w:ilvl w:val="0"/>
          <w:numId w:val="3"/>
        </w:numPr>
        <w:spacing w:line="480" w:lineRule="auto"/>
        <w:jc w:val="both"/>
      </w:pPr>
      <w:r w:rsidRPr="00944537">
        <w:t xml:space="preserve">Particularly for students from Asia and other developing regions, </w:t>
      </w:r>
      <w:r w:rsidR="00513AAC">
        <w:t>home country participation</w:t>
      </w:r>
      <w:r w:rsidRPr="00944537">
        <w:t xml:space="preserve"> is essential to </w:t>
      </w:r>
      <w:r w:rsidRPr="00354BFC">
        <w:rPr>
          <w:b/>
          <w:u w:val="single"/>
        </w:rPr>
        <w:t>fill in existing knowledge gaps among local students</w:t>
      </w:r>
      <w:r w:rsidRPr="00944537">
        <w:t xml:space="preserve"> about socio-economic </w:t>
      </w:r>
      <w:r>
        <w:t>developments</w:t>
      </w:r>
      <w:r w:rsidRPr="00944537">
        <w:t xml:space="preserve"> and opportunities in </w:t>
      </w:r>
      <w:r w:rsidR="00513AAC">
        <w:t>various parts of the world</w:t>
      </w:r>
      <w:r w:rsidRPr="00944537">
        <w:t xml:space="preserve">. </w:t>
      </w:r>
      <w:r w:rsidR="00980361">
        <w:t xml:space="preserve">This can </w:t>
      </w:r>
      <w:r w:rsidR="002B24C5">
        <w:lastRenderedPageBreak/>
        <w:t xml:space="preserve">help to reduce </w:t>
      </w:r>
      <w:r w:rsidR="002B24C5" w:rsidRPr="00944537">
        <w:t>the likelihood of</w:t>
      </w:r>
      <w:r w:rsidR="00513AAC">
        <w:t xml:space="preserve"> prejudice and</w:t>
      </w:r>
      <w:r w:rsidR="002B24C5" w:rsidRPr="00944537">
        <w:t xml:space="preserve"> </w:t>
      </w:r>
      <w:r w:rsidR="002B24C5">
        <w:t>friction between international and</w:t>
      </w:r>
      <w:r w:rsidR="002B24C5" w:rsidRPr="00944537">
        <w:t xml:space="preserve"> local students </w:t>
      </w:r>
      <w:r w:rsidR="002B24C5">
        <w:t>(Keane, 2009)</w:t>
      </w:r>
      <w:r w:rsidRPr="00944537">
        <w:t>, leading to greater readiness for diversity and inclusion.</w:t>
      </w:r>
      <w:r>
        <w:t xml:space="preserve"> </w:t>
      </w:r>
    </w:p>
    <w:p w:rsidR="00D40E81" w:rsidRPr="00944537" w:rsidRDefault="00D40E81" w:rsidP="00D40E81">
      <w:pPr>
        <w:pStyle w:val="ListParagraph"/>
        <w:numPr>
          <w:ilvl w:val="0"/>
          <w:numId w:val="3"/>
        </w:numPr>
        <w:spacing w:line="480" w:lineRule="auto"/>
        <w:jc w:val="both"/>
      </w:pPr>
      <w:r>
        <w:t xml:space="preserve">On a broader scale, active interactions between host universities and international students, as well as their home agencies, can make up a part of the </w:t>
      </w:r>
      <w:r w:rsidRPr="00354BFC">
        <w:rPr>
          <w:b/>
          <w:u w:val="single"/>
        </w:rPr>
        <w:t>CIE course</w:t>
      </w:r>
      <w:r>
        <w:t xml:space="preserve"> proposed by O’Sullivan (2008).  </w:t>
      </w:r>
    </w:p>
    <w:p w:rsidR="00D40E81" w:rsidRPr="00944537" w:rsidRDefault="00D40E81" w:rsidP="00D40E81">
      <w:pPr>
        <w:pStyle w:val="ListParagraph"/>
        <w:spacing w:line="480" w:lineRule="auto"/>
        <w:ind w:left="0" w:firstLine="360"/>
        <w:jc w:val="both"/>
      </w:pPr>
    </w:p>
    <w:p w:rsidR="00093BB6" w:rsidRDefault="00D40E81" w:rsidP="00D40E81">
      <w:pPr>
        <w:rPr>
          <w:b/>
        </w:rPr>
      </w:pPr>
      <w:r>
        <w:rPr>
          <w:b/>
        </w:rPr>
        <w:t xml:space="preserve">Other </w:t>
      </w:r>
      <w:r w:rsidR="005D27F0">
        <w:rPr>
          <w:b/>
        </w:rPr>
        <w:t>personal o</w:t>
      </w:r>
      <w:r w:rsidRPr="00D40E81">
        <w:rPr>
          <w:b/>
        </w:rPr>
        <w:t>bservations</w:t>
      </w:r>
    </w:p>
    <w:p w:rsidR="00D40E81" w:rsidRDefault="00D40E81" w:rsidP="00D40E81">
      <w:pPr>
        <w:rPr>
          <w:b/>
        </w:rPr>
      </w:pPr>
    </w:p>
    <w:p w:rsidR="00D40E81" w:rsidRPr="004B257F" w:rsidRDefault="004B257F" w:rsidP="002B24C5">
      <w:pPr>
        <w:pStyle w:val="ListParagraph"/>
        <w:numPr>
          <w:ilvl w:val="0"/>
          <w:numId w:val="5"/>
        </w:numPr>
        <w:jc w:val="both"/>
      </w:pPr>
      <w:proofErr w:type="spellStart"/>
      <w:r w:rsidRPr="004B257F">
        <w:t>Islamophobia</w:t>
      </w:r>
      <w:proofErr w:type="spellEnd"/>
      <w:r w:rsidR="00D40E81" w:rsidRPr="004B257F">
        <w:t xml:space="preserve"> in Europe has increased</w:t>
      </w:r>
      <w:r w:rsidR="00513AAC">
        <w:t xml:space="preserve"> considerably</w:t>
      </w:r>
      <w:r w:rsidR="00D40E81" w:rsidRPr="004B257F">
        <w:t xml:space="preserve"> </w:t>
      </w:r>
      <w:r w:rsidR="00F013A9" w:rsidRPr="004B257F">
        <w:t xml:space="preserve">(compared to </w:t>
      </w:r>
      <w:r w:rsidR="00F013A9">
        <w:t>2</w:t>
      </w:r>
      <w:r w:rsidR="00F013A9" w:rsidRPr="004B257F">
        <w:t>0</w:t>
      </w:r>
      <w:r w:rsidR="00F013A9">
        <w:t>-30</w:t>
      </w:r>
      <w:r w:rsidR="00F013A9" w:rsidRPr="004B257F">
        <w:t xml:space="preserve"> years ago)</w:t>
      </w:r>
      <w:r w:rsidR="00F013A9">
        <w:t xml:space="preserve"> </w:t>
      </w:r>
      <w:r w:rsidR="00D40E81" w:rsidRPr="004B257F">
        <w:t>due to current political environment</w:t>
      </w:r>
      <w:r w:rsidRPr="004B257F">
        <w:t xml:space="preserve"> – </w:t>
      </w:r>
      <w:r w:rsidR="00F013A9">
        <w:t>negative</w:t>
      </w:r>
      <w:r w:rsidRPr="004B257F">
        <w:t xml:space="preserve"> </w:t>
      </w:r>
      <w:r>
        <w:t>implications</w:t>
      </w:r>
      <w:r w:rsidRPr="004B257F">
        <w:t xml:space="preserve"> for Muslim students and visitors </w:t>
      </w:r>
    </w:p>
    <w:p w:rsidR="004B257F" w:rsidRPr="004B257F" w:rsidRDefault="004B257F" w:rsidP="002B24C5">
      <w:pPr>
        <w:pStyle w:val="ListParagraph"/>
        <w:jc w:val="both"/>
      </w:pPr>
    </w:p>
    <w:p w:rsidR="004B257F" w:rsidRPr="004B257F" w:rsidRDefault="004B257F" w:rsidP="002B24C5">
      <w:pPr>
        <w:pStyle w:val="ListParagraph"/>
        <w:numPr>
          <w:ilvl w:val="0"/>
          <w:numId w:val="5"/>
        </w:numPr>
        <w:jc w:val="both"/>
      </w:pPr>
      <w:r w:rsidRPr="004B257F">
        <w:t xml:space="preserve">Explicit and implicit incidents of prejudice </w:t>
      </w:r>
    </w:p>
    <w:p w:rsidR="004B257F" w:rsidRPr="004B257F" w:rsidRDefault="004B257F" w:rsidP="002B24C5">
      <w:pPr>
        <w:jc w:val="both"/>
      </w:pPr>
    </w:p>
    <w:p w:rsidR="00F013A9" w:rsidRDefault="00F013A9" w:rsidP="002B24C5">
      <w:pPr>
        <w:pStyle w:val="ListParagraph"/>
        <w:numPr>
          <w:ilvl w:val="0"/>
          <w:numId w:val="5"/>
        </w:numPr>
        <w:jc w:val="both"/>
      </w:pPr>
      <w:proofErr w:type="spellStart"/>
      <w:r w:rsidRPr="004B257F">
        <w:t>Monoculturalism</w:t>
      </w:r>
      <w:proofErr w:type="spellEnd"/>
      <w:r w:rsidRPr="004B257F">
        <w:t xml:space="preserve"> </w:t>
      </w:r>
      <w:r>
        <w:t>-</w:t>
      </w:r>
      <w:r w:rsidRPr="004B257F">
        <w:t xml:space="preserve"> a challenge for international collaborations</w:t>
      </w:r>
      <w:r w:rsidR="002B24C5">
        <w:t>?</w:t>
      </w:r>
    </w:p>
    <w:p w:rsidR="00336033" w:rsidRDefault="00336033" w:rsidP="00336033">
      <w:pPr>
        <w:pStyle w:val="ListParagraph"/>
      </w:pPr>
    </w:p>
    <w:p w:rsidR="00336033" w:rsidRDefault="00336033" w:rsidP="002B24C5">
      <w:pPr>
        <w:pStyle w:val="ListParagraph"/>
        <w:numPr>
          <w:ilvl w:val="0"/>
          <w:numId w:val="5"/>
        </w:numPr>
        <w:jc w:val="both"/>
      </w:pPr>
      <w:r>
        <w:t>Barriers due to STYLE of communication, rather than language</w:t>
      </w:r>
    </w:p>
    <w:p w:rsidR="00F013A9" w:rsidRPr="004B257F" w:rsidRDefault="00F013A9" w:rsidP="002B24C5">
      <w:pPr>
        <w:jc w:val="both"/>
      </w:pPr>
    </w:p>
    <w:p w:rsidR="004B257F" w:rsidRPr="004B257F" w:rsidRDefault="004B257F" w:rsidP="002B24C5">
      <w:pPr>
        <w:pStyle w:val="ListParagraph"/>
        <w:numPr>
          <w:ilvl w:val="0"/>
          <w:numId w:val="5"/>
        </w:numPr>
        <w:jc w:val="both"/>
      </w:pPr>
      <w:r w:rsidRPr="004B257F">
        <w:t xml:space="preserve">Early education is </w:t>
      </w:r>
      <w:r w:rsidR="00F013A9">
        <w:t>CRITICAL!</w:t>
      </w:r>
    </w:p>
    <w:p w:rsidR="004B257F" w:rsidRPr="004B257F" w:rsidRDefault="004B257F" w:rsidP="002B24C5">
      <w:pPr>
        <w:pStyle w:val="ListParagraph"/>
        <w:jc w:val="both"/>
      </w:pPr>
    </w:p>
    <w:p w:rsidR="004B257F" w:rsidRPr="004B257F" w:rsidRDefault="004B257F" w:rsidP="002B24C5">
      <w:pPr>
        <w:pStyle w:val="ListParagraph"/>
        <w:jc w:val="both"/>
      </w:pPr>
    </w:p>
    <w:sectPr w:rsidR="004B257F" w:rsidRPr="004B257F" w:rsidSect="00804E23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20C4" w:rsidRDefault="00C620C4" w:rsidP="00D40E81">
      <w:r>
        <w:separator/>
      </w:r>
    </w:p>
  </w:endnote>
  <w:endnote w:type="continuationSeparator" w:id="0">
    <w:p w:rsidR="00C620C4" w:rsidRDefault="00C620C4" w:rsidP="00D40E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88842907"/>
      <w:docPartObj>
        <w:docPartGallery w:val="Page Numbers (Bottom of Page)"/>
        <w:docPartUnique/>
      </w:docPartObj>
    </w:sdtPr>
    <w:sdtContent>
      <w:p w:rsidR="00D40E81" w:rsidRDefault="0037024D">
        <w:pPr>
          <w:pStyle w:val="Footer"/>
          <w:jc w:val="right"/>
        </w:pPr>
        <w:fldSimple w:instr=" PAGE   \* MERGEFORMAT ">
          <w:r w:rsidR="00C02EE7">
            <w:rPr>
              <w:noProof/>
            </w:rPr>
            <w:t>1</w:t>
          </w:r>
        </w:fldSimple>
      </w:p>
    </w:sdtContent>
  </w:sdt>
  <w:p w:rsidR="00D40E81" w:rsidRDefault="00D40E8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20C4" w:rsidRDefault="00C620C4" w:rsidP="00D40E81">
      <w:r>
        <w:separator/>
      </w:r>
    </w:p>
  </w:footnote>
  <w:footnote w:type="continuationSeparator" w:id="0">
    <w:p w:rsidR="00C620C4" w:rsidRDefault="00C620C4" w:rsidP="00D40E8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5150"/>
      </v:shape>
    </w:pict>
  </w:numPicBullet>
  <w:abstractNum w:abstractNumId="0">
    <w:nsid w:val="2A954099"/>
    <w:multiLevelType w:val="hybridMultilevel"/>
    <w:tmpl w:val="AEB87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6A101F"/>
    <w:multiLevelType w:val="hybridMultilevel"/>
    <w:tmpl w:val="57AA7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0D4D63"/>
    <w:multiLevelType w:val="hybridMultilevel"/>
    <w:tmpl w:val="59186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033E50"/>
    <w:multiLevelType w:val="hybridMultilevel"/>
    <w:tmpl w:val="6876E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4E8720C"/>
    <w:multiLevelType w:val="hybridMultilevel"/>
    <w:tmpl w:val="F16AF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AA13990"/>
    <w:multiLevelType w:val="hybridMultilevel"/>
    <w:tmpl w:val="114CF7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2A49"/>
    <w:rsid w:val="00093BB6"/>
    <w:rsid w:val="001B69D9"/>
    <w:rsid w:val="001F2C50"/>
    <w:rsid w:val="002777E2"/>
    <w:rsid w:val="002B24C5"/>
    <w:rsid w:val="00336033"/>
    <w:rsid w:val="00354BFC"/>
    <w:rsid w:val="0037024D"/>
    <w:rsid w:val="004456DA"/>
    <w:rsid w:val="004860C2"/>
    <w:rsid w:val="004B257F"/>
    <w:rsid w:val="00513AAC"/>
    <w:rsid w:val="00523109"/>
    <w:rsid w:val="005D27F0"/>
    <w:rsid w:val="00645E45"/>
    <w:rsid w:val="006B1A34"/>
    <w:rsid w:val="00706084"/>
    <w:rsid w:val="007B24AB"/>
    <w:rsid w:val="00804E23"/>
    <w:rsid w:val="00980361"/>
    <w:rsid w:val="00A20A6E"/>
    <w:rsid w:val="00AA6632"/>
    <w:rsid w:val="00B5384C"/>
    <w:rsid w:val="00C02EE7"/>
    <w:rsid w:val="00C620C4"/>
    <w:rsid w:val="00C751AA"/>
    <w:rsid w:val="00CA27B8"/>
    <w:rsid w:val="00CF7E03"/>
    <w:rsid w:val="00D40E81"/>
    <w:rsid w:val="00DE7B43"/>
    <w:rsid w:val="00E104B6"/>
    <w:rsid w:val="00F013A9"/>
    <w:rsid w:val="00F02A49"/>
    <w:rsid w:val="00F2172A"/>
    <w:rsid w:val="00F75D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2A4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en-AU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EEEAuthorName">
    <w:name w:val="IEEE Author Name"/>
    <w:basedOn w:val="Normal"/>
    <w:next w:val="Normal"/>
    <w:rsid w:val="00F02A49"/>
    <w:pPr>
      <w:adjustRightInd w:val="0"/>
      <w:snapToGrid w:val="0"/>
      <w:spacing w:before="120" w:after="120"/>
      <w:jc w:val="center"/>
    </w:pPr>
    <w:rPr>
      <w:rFonts w:eastAsia="Times New Roman"/>
      <w:sz w:val="22"/>
      <w:lang w:val="en-GB" w:eastAsia="en-GB"/>
    </w:rPr>
  </w:style>
  <w:style w:type="paragraph" w:customStyle="1" w:styleId="IEEEAuthorAffiliation">
    <w:name w:val="IEEE Author Affiliation"/>
    <w:basedOn w:val="Normal"/>
    <w:next w:val="Normal"/>
    <w:rsid w:val="00F02A49"/>
    <w:pPr>
      <w:spacing w:after="60"/>
      <w:jc w:val="center"/>
    </w:pPr>
    <w:rPr>
      <w:rFonts w:eastAsia="Times New Roman"/>
      <w:i/>
      <w:sz w:val="20"/>
      <w:lang w:val="en-GB" w:eastAsia="en-GB"/>
    </w:rPr>
  </w:style>
  <w:style w:type="paragraph" w:customStyle="1" w:styleId="IEEEAuthorEmail">
    <w:name w:val="IEEE Author Email"/>
    <w:next w:val="IEEEAuthorAffiliation"/>
    <w:rsid w:val="00F02A49"/>
    <w:pPr>
      <w:spacing w:after="60" w:line="240" w:lineRule="auto"/>
      <w:jc w:val="center"/>
    </w:pPr>
    <w:rPr>
      <w:rFonts w:ascii="Courier" w:eastAsia="Times New Roman" w:hAnsi="Courier" w:cs="Times New Roman"/>
      <w:sz w:val="18"/>
      <w:szCs w:val="24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F02A4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93BB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D40E8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40E81"/>
    <w:rPr>
      <w:rFonts w:ascii="Times New Roman" w:eastAsia="SimSun" w:hAnsi="Times New Roman" w:cs="Times New Roman"/>
      <w:sz w:val="24"/>
      <w:szCs w:val="24"/>
      <w:lang w:val="en-AU" w:eastAsia="zh-CN"/>
    </w:rPr>
  </w:style>
  <w:style w:type="paragraph" w:styleId="Footer">
    <w:name w:val="footer"/>
    <w:basedOn w:val="Normal"/>
    <w:link w:val="FooterChar"/>
    <w:uiPriority w:val="99"/>
    <w:unhideWhenUsed/>
    <w:rsid w:val="00D40E8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40E81"/>
    <w:rPr>
      <w:rFonts w:ascii="Times New Roman" w:eastAsia="SimSun" w:hAnsi="Times New Roman" w:cs="Times New Roman"/>
      <w:sz w:val="24"/>
      <w:szCs w:val="24"/>
      <w:lang w:val="en-AU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4</Pages>
  <Words>634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clark kent</dc:creator>
  <cp:lastModifiedBy>clark kent</cp:lastModifiedBy>
  <cp:revision>9</cp:revision>
  <dcterms:created xsi:type="dcterms:W3CDTF">2017-06-24T08:17:00Z</dcterms:created>
  <dcterms:modified xsi:type="dcterms:W3CDTF">2017-06-26T08:16:00Z</dcterms:modified>
</cp:coreProperties>
</file>