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E6B63" w14:textId="16C0AC05" w:rsidR="005E6878" w:rsidRDefault="00B8227E" w:rsidP="005E6878">
      <w:pPr>
        <w:pStyle w:val="BodyText"/>
        <w:ind w:left="106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br w:type="textWrapping" w:clear="all"/>
      </w:r>
    </w:p>
    <w:p w14:paraId="3E2AAA27" w14:textId="77777777" w:rsidR="005E6878" w:rsidRDefault="005E6878" w:rsidP="005E6878">
      <w:pPr>
        <w:pStyle w:val="BodyText"/>
        <w:jc w:val="both"/>
        <w:rPr>
          <w:rFonts w:ascii="Times New Roman"/>
          <w:sz w:val="20"/>
        </w:rPr>
      </w:pPr>
    </w:p>
    <w:p w14:paraId="05CE774F" w14:textId="77777777" w:rsidR="005E6878" w:rsidRDefault="005E6878" w:rsidP="005E6878">
      <w:pPr>
        <w:pStyle w:val="BodyText"/>
        <w:jc w:val="both"/>
        <w:rPr>
          <w:rFonts w:ascii="Times New Roman"/>
          <w:sz w:val="20"/>
        </w:rPr>
      </w:pPr>
    </w:p>
    <w:p w14:paraId="5C2B4FA2" w14:textId="77777777" w:rsidR="005E6878" w:rsidRDefault="005E6878" w:rsidP="005E6878">
      <w:pPr>
        <w:pStyle w:val="BodyText"/>
        <w:jc w:val="both"/>
        <w:rPr>
          <w:rFonts w:ascii="Times New Roman"/>
          <w:sz w:val="20"/>
        </w:rPr>
      </w:pPr>
    </w:p>
    <w:p w14:paraId="279E52BE" w14:textId="1E8FD24E" w:rsidR="005E6878" w:rsidRDefault="005E6878" w:rsidP="00D5519A">
      <w:pPr>
        <w:spacing w:before="20" w:line="480" w:lineRule="auto"/>
        <w:ind w:left="1134" w:right="1354" w:firstLine="22"/>
        <w:rPr>
          <w:b/>
          <w:sz w:val="40"/>
        </w:rPr>
      </w:pPr>
      <w:r>
        <w:rPr>
          <w:b/>
          <w:sz w:val="40"/>
        </w:rPr>
        <w:t xml:space="preserve">Data Protection </w:t>
      </w:r>
      <w:r w:rsidR="007E3F04">
        <w:rPr>
          <w:b/>
          <w:sz w:val="40"/>
        </w:rPr>
        <w:t>Risk</w:t>
      </w:r>
      <w:r>
        <w:rPr>
          <w:b/>
          <w:sz w:val="40"/>
        </w:rPr>
        <w:t xml:space="preserve"> Assessment</w:t>
      </w:r>
      <w:bookmarkStart w:id="0" w:name="_GoBack"/>
      <w:bookmarkEnd w:id="0"/>
      <w:r>
        <w:rPr>
          <w:b/>
          <w:sz w:val="40"/>
        </w:rPr>
        <w:t xml:space="preserve"> </w:t>
      </w:r>
    </w:p>
    <w:p w14:paraId="7FD9033C" w14:textId="27C3F5F7" w:rsidR="005E6878" w:rsidRDefault="005E6878" w:rsidP="00D5519A">
      <w:pPr>
        <w:spacing w:before="20" w:line="480" w:lineRule="auto"/>
        <w:ind w:left="1134" w:right="1354" w:firstLine="22"/>
        <w:rPr>
          <w:b/>
          <w:sz w:val="40"/>
        </w:rPr>
      </w:pPr>
      <w:r>
        <w:rPr>
          <w:b/>
          <w:sz w:val="40"/>
        </w:rPr>
        <w:t xml:space="preserve">Template </w:t>
      </w:r>
    </w:p>
    <w:p w14:paraId="6801BFE4" w14:textId="262B88DD" w:rsidR="00D84A9D" w:rsidRDefault="00D84A9D" w:rsidP="005E6878">
      <w:pPr>
        <w:ind w:left="1276"/>
        <w:rPr>
          <w:sz w:val="24"/>
          <w:szCs w:val="24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4931"/>
        <w:gridCol w:w="3858"/>
      </w:tblGrid>
      <w:tr w:rsidR="00D84A9D" w:rsidRPr="002B5526" w14:paraId="2BD19972" w14:textId="77777777" w:rsidTr="00FB62EA">
        <w:tc>
          <w:tcPr>
            <w:tcW w:w="4931" w:type="dxa"/>
          </w:tcPr>
          <w:p w14:paraId="3693F59A" w14:textId="7C6540FA" w:rsidR="00D84A9D" w:rsidRPr="00BD0B75" w:rsidRDefault="00186A40" w:rsidP="00D5519A">
            <w:pPr>
              <w:pStyle w:val="BodyText"/>
              <w:tabs>
                <w:tab w:val="left" w:pos="1276"/>
              </w:tabs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Project</w:t>
            </w:r>
            <w:r w:rsidR="00222521">
              <w:rPr>
                <w:b/>
              </w:rPr>
              <w:t xml:space="preserve"> </w:t>
            </w:r>
            <w:r w:rsidR="00D84A9D" w:rsidRPr="00BD0B75">
              <w:rPr>
                <w:b/>
              </w:rPr>
              <w:t xml:space="preserve">Name: </w:t>
            </w:r>
          </w:p>
        </w:tc>
        <w:tc>
          <w:tcPr>
            <w:tcW w:w="3858" w:type="dxa"/>
          </w:tcPr>
          <w:p w14:paraId="6541E3EB" w14:textId="77777777" w:rsidR="00D84A9D" w:rsidRPr="00BD0B75" w:rsidRDefault="00D84A9D" w:rsidP="00D5519A">
            <w:pPr>
              <w:pStyle w:val="BodyText"/>
              <w:tabs>
                <w:tab w:val="left" w:pos="1276"/>
              </w:tabs>
              <w:spacing w:before="240" w:after="240"/>
              <w:jc w:val="both"/>
              <w:rPr>
                <w:b/>
              </w:rPr>
            </w:pPr>
            <w:r w:rsidRPr="00BD0B75">
              <w:rPr>
                <w:b/>
              </w:rPr>
              <w:t>Date:</w:t>
            </w:r>
          </w:p>
        </w:tc>
      </w:tr>
      <w:tr w:rsidR="00D84A9D" w:rsidRPr="002B5526" w14:paraId="26C1234B" w14:textId="77777777" w:rsidTr="00FB62EA">
        <w:tc>
          <w:tcPr>
            <w:tcW w:w="4931" w:type="dxa"/>
          </w:tcPr>
          <w:p w14:paraId="22F8738C" w14:textId="3C2B5154" w:rsidR="00D84A9D" w:rsidRPr="00BD0B75" w:rsidRDefault="00222521" w:rsidP="00D5519A">
            <w:pPr>
              <w:pStyle w:val="BodyText"/>
              <w:tabs>
                <w:tab w:val="left" w:pos="1276"/>
              </w:tabs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Project </w:t>
            </w:r>
            <w:r w:rsidR="00D84A9D" w:rsidRPr="00BD0B75">
              <w:rPr>
                <w:b/>
              </w:rPr>
              <w:t>Owner:</w:t>
            </w:r>
          </w:p>
        </w:tc>
        <w:tc>
          <w:tcPr>
            <w:tcW w:w="3858" w:type="dxa"/>
          </w:tcPr>
          <w:p w14:paraId="30758020" w14:textId="77777777" w:rsidR="00D84A9D" w:rsidRPr="00BD0B75" w:rsidRDefault="00D84A9D" w:rsidP="00D5519A">
            <w:pPr>
              <w:pStyle w:val="BodyText"/>
              <w:tabs>
                <w:tab w:val="left" w:pos="1276"/>
              </w:tabs>
              <w:spacing w:before="240" w:after="240"/>
              <w:jc w:val="both"/>
              <w:rPr>
                <w:b/>
              </w:rPr>
            </w:pPr>
            <w:r w:rsidRPr="00BD0B75">
              <w:rPr>
                <w:b/>
              </w:rPr>
              <w:t>Site:</w:t>
            </w:r>
          </w:p>
        </w:tc>
      </w:tr>
      <w:tr w:rsidR="00D84A9D" w:rsidRPr="002B5526" w14:paraId="12A7D90C" w14:textId="77777777" w:rsidTr="00FB62EA">
        <w:tc>
          <w:tcPr>
            <w:tcW w:w="4931" w:type="dxa"/>
          </w:tcPr>
          <w:p w14:paraId="5A73BBA7" w14:textId="21B0F9B0" w:rsidR="00D84A9D" w:rsidRPr="00BD0B75" w:rsidRDefault="00D84A9D" w:rsidP="00D5519A">
            <w:pPr>
              <w:pStyle w:val="BodyText"/>
              <w:tabs>
                <w:tab w:val="left" w:pos="1276"/>
              </w:tabs>
              <w:spacing w:before="240" w:after="240"/>
              <w:jc w:val="both"/>
              <w:rPr>
                <w:b/>
              </w:rPr>
            </w:pPr>
            <w:r w:rsidRPr="00BD0B75">
              <w:rPr>
                <w:b/>
              </w:rPr>
              <w:t>Email</w:t>
            </w:r>
            <w:r w:rsidR="00222521">
              <w:rPr>
                <w:b/>
              </w:rPr>
              <w:t xml:space="preserve"> address</w:t>
            </w:r>
            <w:r w:rsidRPr="00BD0B75">
              <w:rPr>
                <w:b/>
              </w:rPr>
              <w:t>:</w:t>
            </w:r>
          </w:p>
        </w:tc>
        <w:tc>
          <w:tcPr>
            <w:tcW w:w="3858" w:type="dxa"/>
          </w:tcPr>
          <w:p w14:paraId="24F2D37B" w14:textId="77777777" w:rsidR="00D84A9D" w:rsidRPr="00BD0B75" w:rsidRDefault="00D84A9D" w:rsidP="00D5519A">
            <w:pPr>
              <w:pStyle w:val="BodyText"/>
              <w:tabs>
                <w:tab w:val="left" w:pos="1276"/>
              </w:tabs>
              <w:spacing w:before="240" w:after="240"/>
              <w:jc w:val="both"/>
              <w:rPr>
                <w:b/>
              </w:rPr>
            </w:pPr>
            <w:r w:rsidRPr="00BD0B75">
              <w:rPr>
                <w:b/>
              </w:rPr>
              <w:t>Phone Number:</w:t>
            </w:r>
          </w:p>
        </w:tc>
      </w:tr>
    </w:tbl>
    <w:p w14:paraId="3C92B501" w14:textId="77777777" w:rsidR="005E6878" w:rsidRPr="00FB62EA" w:rsidRDefault="005E6878" w:rsidP="00FB62EA">
      <w:pPr>
        <w:pStyle w:val="BodyText"/>
        <w:spacing w:before="240" w:after="240"/>
        <w:jc w:val="both"/>
        <w:rPr>
          <w:b/>
        </w:rPr>
      </w:pPr>
    </w:p>
    <w:p w14:paraId="6336BAD5" w14:textId="77777777" w:rsidR="005E6878" w:rsidRPr="00A576FF" w:rsidRDefault="005E6878" w:rsidP="005C6F65">
      <w:pPr>
        <w:pStyle w:val="Heading1"/>
        <w:spacing w:line="360" w:lineRule="auto"/>
        <w:ind w:left="1134"/>
        <w:rPr>
          <w:b w:val="0"/>
          <w:color w:val="0070C0"/>
          <w:sz w:val="28"/>
          <w:szCs w:val="28"/>
        </w:rPr>
      </w:pPr>
      <w:bookmarkStart w:id="1" w:name="_Toc8726220"/>
      <w:bookmarkStart w:id="2" w:name="_Toc11161809"/>
      <w:r w:rsidRPr="00A576FF">
        <w:rPr>
          <w:b w:val="0"/>
          <w:color w:val="0070C0"/>
          <w:sz w:val="28"/>
          <w:szCs w:val="28"/>
        </w:rPr>
        <w:t>Template Version Control</w:t>
      </w:r>
      <w:bookmarkEnd w:id="1"/>
      <w:bookmarkEnd w:id="2"/>
    </w:p>
    <w:tbl>
      <w:tblPr>
        <w:tblW w:w="8789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2"/>
        <w:gridCol w:w="1570"/>
        <w:gridCol w:w="2942"/>
        <w:gridCol w:w="2445"/>
      </w:tblGrid>
      <w:tr w:rsidR="005E6878" w14:paraId="6852CB18" w14:textId="77777777" w:rsidTr="00056249">
        <w:trPr>
          <w:trHeight w:val="268"/>
        </w:trPr>
        <w:tc>
          <w:tcPr>
            <w:tcW w:w="1832" w:type="dxa"/>
            <w:shd w:val="clear" w:color="auto" w:fill="007FDE"/>
          </w:tcPr>
          <w:p w14:paraId="45AA648E" w14:textId="77777777" w:rsidR="005E6878" w:rsidRPr="00E64453" w:rsidRDefault="005E6878" w:rsidP="00D5519A">
            <w:pPr>
              <w:pStyle w:val="TableParagraph"/>
              <w:spacing w:before="240" w:after="240"/>
              <w:ind w:left="278"/>
              <w:jc w:val="both"/>
              <w:rPr>
                <w:b/>
                <w:color w:val="FFFFFF" w:themeColor="background1"/>
              </w:rPr>
            </w:pPr>
            <w:r w:rsidRPr="00E64453">
              <w:rPr>
                <w:b/>
                <w:color w:val="FFFFFF" w:themeColor="background1"/>
              </w:rPr>
              <w:t>Reference</w:t>
            </w:r>
          </w:p>
        </w:tc>
        <w:tc>
          <w:tcPr>
            <w:tcW w:w="1570" w:type="dxa"/>
            <w:shd w:val="clear" w:color="auto" w:fill="007FDE"/>
          </w:tcPr>
          <w:p w14:paraId="34E079FF" w14:textId="77777777" w:rsidR="005E6878" w:rsidRPr="00E64453" w:rsidRDefault="005E6878" w:rsidP="00D5519A">
            <w:pPr>
              <w:pStyle w:val="TableParagraph"/>
              <w:spacing w:before="240" w:after="240"/>
              <w:ind w:left="292"/>
              <w:jc w:val="both"/>
              <w:rPr>
                <w:b/>
                <w:color w:val="FFFFFF" w:themeColor="background1"/>
              </w:rPr>
            </w:pPr>
            <w:r w:rsidRPr="00E64453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942" w:type="dxa"/>
            <w:shd w:val="clear" w:color="auto" w:fill="007FDE"/>
          </w:tcPr>
          <w:p w14:paraId="22B50062" w14:textId="77777777" w:rsidR="005E6878" w:rsidRPr="00E64453" w:rsidRDefault="005E6878" w:rsidP="00D5519A">
            <w:pPr>
              <w:pStyle w:val="TableParagraph"/>
              <w:spacing w:before="240" w:after="240"/>
              <w:ind w:left="309"/>
              <w:jc w:val="both"/>
              <w:rPr>
                <w:b/>
                <w:color w:val="FFFFFF" w:themeColor="background1"/>
              </w:rPr>
            </w:pPr>
            <w:r w:rsidRPr="00E64453">
              <w:rPr>
                <w:b/>
                <w:color w:val="FFFFFF" w:themeColor="background1"/>
              </w:rPr>
              <w:t>Author</w:t>
            </w:r>
          </w:p>
        </w:tc>
        <w:tc>
          <w:tcPr>
            <w:tcW w:w="2445" w:type="dxa"/>
            <w:shd w:val="clear" w:color="auto" w:fill="007FDE"/>
          </w:tcPr>
          <w:p w14:paraId="14DC73CA" w14:textId="77777777" w:rsidR="005E6878" w:rsidRPr="00E64453" w:rsidRDefault="005E6878" w:rsidP="00D5519A">
            <w:pPr>
              <w:pStyle w:val="TableParagraph"/>
              <w:spacing w:before="240" w:after="240"/>
              <w:ind w:left="171"/>
              <w:jc w:val="both"/>
              <w:rPr>
                <w:b/>
                <w:color w:val="FFFFFF" w:themeColor="background1"/>
              </w:rPr>
            </w:pPr>
            <w:r w:rsidRPr="00E64453">
              <w:rPr>
                <w:b/>
                <w:color w:val="FFFFFF" w:themeColor="background1"/>
              </w:rPr>
              <w:t>Comments</w:t>
            </w:r>
          </w:p>
        </w:tc>
      </w:tr>
      <w:tr w:rsidR="005E6878" w14:paraId="665057A4" w14:textId="77777777" w:rsidTr="00C62D88">
        <w:trPr>
          <w:trHeight w:val="268"/>
        </w:trPr>
        <w:tc>
          <w:tcPr>
            <w:tcW w:w="1832" w:type="dxa"/>
          </w:tcPr>
          <w:p w14:paraId="4B465932" w14:textId="77777777" w:rsidR="005E6878" w:rsidRDefault="005E6878" w:rsidP="00D5519A">
            <w:pPr>
              <w:pStyle w:val="TableParagraph"/>
              <w:spacing w:before="240" w:after="240"/>
              <w:ind w:left="278"/>
              <w:jc w:val="both"/>
            </w:pPr>
            <w:r>
              <w:t>2.0</w:t>
            </w:r>
          </w:p>
        </w:tc>
        <w:tc>
          <w:tcPr>
            <w:tcW w:w="1570" w:type="dxa"/>
          </w:tcPr>
          <w:p w14:paraId="64D8A835" w14:textId="332C6810" w:rsidR="005E6878" w:rsidRDefault="00274EDF" w:rsidP="00D5519A">
            <w:pPr>
              <w:pStyle w:val="TableParagraph"/>
              <w:spacing w:before="240" w:after="240"/>
              <w:ind w:left="292"/>
              <w:jc w:val="both"/>
            </w:pPr>
            <w:r>
              <w:t>May</w:t>
            </w:r>
            <w:r w:rsidR="005E6878">
              <w:t xml:space="preserve"> 2019</w:t>
            </w:r>
          </w:p>
        </w:tc>
        <w:tc>
          <w:tcPr>
            <w:tcW w:w="2942" w:type="dxa"/>
          </w:tcPr>
          <w:p w14:paraId="66B9D94F" w14:textId="77777777" w:rsidR="005E6878" w:rsidRDefault="005E6878" w:rsidP="00D5519A">
            <w:pPr>
              <w:pStyle w:val="TableParagraph"/>
              <w:spacing w:before="240" w:after="240"/>
              <w:ind w:left="309"/>
              <w:jc w:val="both"/>
            </w:pPr>
            <w:r>
              <w:t>TCD DPO</w:t>
            </w:r>
          </w:p>
        </w:tc>
        <w:tc>
          <w:tcPr>
            <w:tcW w:w="2445" w:type="dxa"/>
          </w:tcPr>
          <w:p w14:paraId="02D2A6A9" w14:textId="77777777" w:rsidR="005E6878" w:rsidRDefault="005E6878" w:rsidP="00D5519A">
            <w:pPr>
              <w:pStyle w:val="TableParagraph"/>
              <w:spacing w:before="240" w:after="240" w:line="240" w:lineRule="auto"/>
              <w:jc w:val="both"/>
              <w:rPr>
                <w:rFonts w:ascii="Times New Roman"/>
                <w:sz w:val="18"/>
              </w:rPr>
            </w:pPr>
          </w:p>
        </w:tc>
      </w:tr>
    </w:tbl>
    <w:p w14:paraId="0220FBA3" w14:textId="77777777" w:rsidR="005E6878" w:rsidRDefault="005E6878" w:rsidP="005E6878">
      <w:pPr>
        <w:pStyle w:val="BodyText"/>
        <w:jc w:val="both"/>
        <w:rPr>
          <w:b/>
        </w:rPr>
      </w:pPr>
    </w:p>
    <w:p w14:paraId="46623A90" w14:textId="77777777" w:rsidR="005E6878" w:rsidRDefault="005E6878" w:rsidP="00D5519A">
      <w:pPr>
        <w:pStyle w:val="BodyText"/>
        <w:jc w:val="both"/>
        <w:rPr>
          <w:b/>
        </w:rPr>
      </w:pPr>
    </w:p>
    <w:p w14:paraId="416D6F72" w14:textId="70211DC5" w:rsidR="005E6878" w:rsidRPr="00A576FF" w:rsidRDefault="0086713D" w:rsidP="005C6F65">
      <w:pPr>
        <w:pStyle w:val="Heading1"/>
        <w:spacing w:line="360" w:lineRule="auto"/>
        <w:ind w:left="1134"/>
        <w:rPr>
          <w:b w:val="0"/>
          <w:color w:val="0070C0"/>
          <w:sz w:val="28"/>
          <w:szCs w:val="28"/>
        </w:rPr>
      </w:pPr>
      <w:bookmarkStart w:id="3" w:name="_Toc8726221"/>
      <w:bookmarkStart w:id="4" w:name="_Toc11161810"/>
      <w:r>
        <w:rPr>
          <w:b w:val="0"/>
          <w:color w:val="0070C0"/>
          <w:sz w:val="28"/>
          <w:szCs w:val="28"/>
        </w:rPr>
        <w:t>Risk Assessment</w:t>
      </w:r>
      <w:r w:rsidR="005E6878" w:rsidRPr="00A576FF">
        <w:rPr>
          <w:b w:val="0"/>
          <w:color w:val="0070C0"/>
          <w:sz w:val="28"/>
          <w:szCs w:val="28"/>
        </w:rPr>
        <w:t xml:space="preserve"> Circulation</w:t>
      </w:r>
      <w:bookmarkEnd w:id="3"/>
      <w:bookmarkEnd w:id="4"/>
    </w:p>
    <w:tbl>
      <w:tblPr>
        <w:tblW w:w="8779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2"/>
        <w:gridCol w:w="1701"/>
        <w:gridCol w:w="3686"/>
      </w:tblGrid>
      <w:tr w:rsidR="002C5340" w14:paraId="3D283B55" w14:textId="77777777" w:rsidTr="00056249">
        <w:trPr>
          <w:trHeight w:val="483"/>
        </w:trPr>
        <w:tc>
          <w:tcPr>
            <w:tcW w:w="3392" w:type="dxa"/>
            <w:shd w:val="clear" w:color="auto" w:fill="007FDE"/>
          </w:tcPr>
          <w:p w14:paraId="1E593DAF" w14:textId="77777777" w:rsidR="002C5340" w:rsidRPr="00E64453" w:rsidRDefault="002C5340" w:rsidP="00E64453">
            <w:pPr>
              <w:pStyle w:val="TableParagraph"/>
              <w:spacing w:before="240" w:after="240"/>
              <w:ind w:left="278"/>
              <w:jc w:val="both"/>
              <w:rPr>
                <w:b/>
                <w:color w:val="FFFFFF" w:themeColor="background1"/>
              </w:rPr>
            </w:pPr>
            <w:r w:rsidRPr="00E64453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1701" w:type="dxa"/>
            <w:shd w:val="clear" w:color="auto" w:fill="007FDE"/>
          </w:tcPr>
          <w:p w14:paraId="60A0312C" w14:textId="77777777" w:rsidR="002C5340" w:rsidRPr="00E64453" w:rsidRDefault="002C5340" w:rsidP="00E64453">
            <w:pPr>
              <w:pStyle w:val="TableParagraph"/>
              <w:spacing w:before="240" w:after="240"/>
              <w:ind w:left="292"/>
              <w:jc w:val="both"/>
              <w:rPr>
                <w:b/>
                <w:color w:val="FFFFFF" w:themeColor="background1"/>
              </w:rPr>
            </w:pPr>
            <w:r w:rsidRPr="00E64453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686" w:type="dxa"/>
            <w:shd w:val="clear" w:color="auto" w:fill="007FDE"/>
          </w:tcPr>
          <w:p w14:paraId="7C8B5393" w14:textId="450E829F" w:rsidR="002C5340" w:rsidRPr="00E64453" w:rsidRDefault="002C5340" w:rsidP="00E64453">
            <w:pPr>
              <w:pStyle w:val="TableParagraph"/>
              <w:spacing w:before="240" w:after="240"/>
              <w:ind w:left="268"/>
              <w:jc w:val="both"/>
              <w:rPr>
                <w:b/>
                <w:color w:val="FFFFFF" w:themeColor="background1"/>
              </w:rPr>
            </w:pPr>
            <w:r w:rsidRPr="00E64453">
              <w:rPr>
                <w:b/>
                <w:color w:val="FFFFFF" w:themeColor="background1"/>
              </w:rPr>
              <w:t>Reviewed/Consulted</w:t>
            </w:r>
          </w:p>
        </w:tc>
      </w:tr>
      <w:tr w:rsidR="002C5340" w14:paraId="3E9BD052" w14:textId="77777777" w:rsidTr="002C5340">
        <w:trPr>
          <w:trHeight w:val="537"/>
        </w:trPr>
        <w:tc>
          <w:tcPr>
            <w:tcW w:w="3392" w:type="dxa"/>
          </w:tcPr>
          <w:p w14:paraId="4B78F5C2" w14:textId="539B6FA6" w:rsidR="002C5340" w:rsidRPr="00BD0B75" w:rsidRDefault="00726B38" w:rsidP="00A0564E">
            <w:pPr>
              <w:pStyle w:val="TableParagraph"/>
              <w:spacing w:before="240" w:after="240" w:line="240" w:lineRule="auto"/>
              <w:ind w:left="27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Project Manager</w:t>
            </w:r>
            <w:r w:rsidR="002C5340" w:rsidRPr="00BD0B75">
              <w:rPr>
                <w:rFonts w:asciiTheme="minorHAnsi" w:hAnsiTheme="minorHAnsi" w:cstheme="minorHAnsi"/>
                <w:b/>
              </w:rPr>
              <w:t xml:space="preserve"> Details</w:t>
            </w:r>
          </w:p>
        </w:tc>
        <w:tc>
          <w:tcPr>
            <w:tcW w:w="1701" w:type="dxa"/>
          </w:tcPr>
          <w:p w14:paraId="7A78F10F" w14:textId="3E0C30CA" w:rsidR="002C5340" w:rsidRPr="00FB760C" w:rsidRDefault="002C5340" w:rsidP="00284A38">
            <w:pPr>
              <w:pStyle w:val="TableParagraph"/>
              <w:spacing w:before="240" w:after="240" w:line="240" w:lineRule="auto"/>
              <w:ind w:left="27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FB760C">
              <w:rPr>
                <w:rFonts w:asciiTheme="minorHAnsi" w:hAnsiTheme="minorHAnsi" w:cstheme="minorHAnsi"/>
              </w:rPr>
              <w:t>Insert Date</w:t>
            </w:r>
            <w:r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3686" w:type="dxa"/>
          </w:tcPr>
          <w:p w14:paraId="0CC4C7A3" w14:textId="5ED24E30" w:rsidR="002C5340" w:rsidRPr="00BD0B75" w:rsidRDefault="002C5340" w:rsidP="00284A38">
            <w:pPr>
              <w:pStyle w:val="TableParagraph"/>
              <w:spacing w:before="240" w:after="240" w:line="240" w:lineRule="auto"/>
              <w:ind w:left="278"/>
              <w:jc w:val="both"/>
              <w:rPr>
                <w:rFonts w:asciiTheme="minorHAnsi" w:hAnsiTheme="minorHAnsi" w:cstheme="minorHAnsi"/>
                <w:i/>
              </w:rPr>
            </w:pPr>
            <w:r w:rsidRPr="00BD0B75">
              <w:rPr>
                <w:rFonts w:asciiTheme="minorHAnsi" w:hAnsiTheme="minorHAnsi" w:cstheme="minorHAnsi"/>
                <w:i/>
              </w:rPr>
              <w:t>Reviewed/Consulted</w:t>
            </w:r>
          </w:p>
        </w:tc>
      </w:tr>
      <w:tr w:rsidR="002C5340" w14:paraId="7870C0C6" w14:textId="77777777" w:rsidTr="002C5340">
        <w:trPr>
          <w:trHeight w:val="537"/>
        </w:trPr>
        <w:tc>
          <w:tcPr>
            <w:tcW w:w="3392" w:type="dxa"/>
          </w:tcPr>
          <w:p w14:paraId="7A93B56C" w14:textId="5FAD8EA2" w:rsidR="002C5340" w:rsidRPr="00BD0B75" w:rsidRDefault="002C5340" w:rsidP="00FB338C">
            <w:pPr>
              <w:pStyle w:val="TableParagraph"/>
              <w:spacing w:before="240" w:after="240" w:line="240" w:lineRule="auto"/>
              <w:ind w:left="278"/>
              <w:jc w:val="both"/>
              <w:rPr>
                <w:rFonts w:ascii="Times New Roman"/>
                <w:b/>
                <w:sz w:val="24"/>
              </w:rPr>
            </w:pPr>
            <w:bookmarkStart w:id="5" w:name="_Hlk8225564"/>
            <w:r>
              <w:rPr>
                <w:rFonts w:asciiTheme="minorHAnsi" w:hAnsiTheme="minorHAnsi" w:cstheme="minorHAnsi"/>
                <w:b/>
              </w:rPr>
              <w:t>Other</w:t>
            </w:r>
            <w:r w:rsidRPr="00BD0B75">
              <w:rPr>
                <w:rFonts w:asciiTheme="minorHAnsi" w:hAnsiTheme="minorHAnsi" w:cstheme="minorHAnsi"/>
                <w:b/>
              </w:rPr>
              <w:t xml:space="preserve"> Details</w:t>
            </w:r>
          </w:p>
        </w:tc>
        <w:tc>
          <w:tcPr>
            <w:tcW w:w="1701" w:type="dxa"/>
          </w:tcPr>
          <w:p w14:paraId="0FA3F60F" w14:textId="691E9B13" w:rsidR="002C5340" w:rsidRPr="00FB760C" w:rsidRDefault="002C5340" w:rsidP="00FB338C">
            <w:pPr>
              <w:pStyle w:val="TableParagraph"/>
              <w:spacing w:before="240" w:after="240" w:line="240" w:lineRule="auto"/>
              <w:ind w:left="27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FB760C">
              <w:rPr>
                <w:rFonts w:asciiTheme="minorHAnsi" w:hAnsiTheme="minorHAnsi" w:cstheme="minorHAnsi"/>
              </w:rPr>
              <w:t>Insert Date</w:t>
            </w:r>
            <w:r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3686" w:type="dxa"/>
          </w:tcPr>
          <w:p w14:paraId="202360D0" w14:textId="04186572" w:rsidR="002C5340" w:rsidRPr="00BD0B75" w:rsidRDefault="002C5340" w:rsidP="00FB338C">
            <w:pPr>
              <w:pStyle w:val="TableParagraph"/>
              <w:spacing w:before="240" w:after="240" w:line="240" w:lineRule="auto"/>
              <w:ind w:left="278"/>
              <w:jc w:val="both"/>
              <w:rPr>
                <w:rFonts w:asciiTheme="minorHAnsi" w:hAnsiTheme="minorHAnsi" w:cstheme="minorHAnsi"/>
                <w:i/>
              </w:rPr>
            </w:pPr>
            <w:r w:rsidRPr="00BD0B75">
              <w:rPr>
                <w:i/>
              </w:rPr>
              <w:t>Reviewed/Consulted</w:t>
            </w:r>
          </w:p>
        </w:tc>
      </w:tr>
      <w:bookmarkEnd w:id="5"/>
      <w:tr w:rsidR="002C5340" w14:paraId="774A278B" w14:textId="77777777" w:rsidTr="002C5340">
        <w:trPr>
          <w:trHeight w:val="537"/>
        </w:trPr>
        <w:tc>
          <w:tcPr>
            <w:tcW w:w="3392" w:type="dxa"/>
          </w:tcPr>
          <w:p w14:paraId="18A06338" w14:textId="50BE6F27" w:rsidR="002C5340" w:rsidRPr="00BD0B75" w:rsidRDefault="002C5340" w:rsidP="00FB338C">
            <w:pPr>
              <w:pStyle w:val="TableParagraph"/>
              <w:spacing w:before="240" w:line="240" w:lineRule="auto"/>
              <w:ind w:left="278"/>
              <w:jc w:val="both"/>
              <w:rPr>
                <w:rFonts w:ascii="Times New Roman"/>
                <w:b/>
                <w:sz w:val="24"/>
              </w:rPr>
            </w:pPr>
            <w:r w:rsidRPr="00BD0B75">
              <w:rPr>
                <w:rFonts w:asciiTheme="minorHAnsi" w:hAnsiTheme="minorHAnsi" w:cstheme="minorHAnsi"/>
                <w:b/>
              </w:rPr>
              <w:t>DPO Details</w:t>
            </w:r>
          </w:p>
        </w:tc>
        <w:tc>
          <w:tcPr>
            <w:tcW w:w="1701" w:type="dxa"/>
          </w:tcPr>
          <w:p w14:paraId="5C0B1569" w14:textId="0B779F6C" w:rsidR="002C5340" w:rsidRPr="00FB760C" w:rsidRDefault="002C5340" w:rsidP="00FB338C">
            <w:pPr>
              <w:pStyle w:val="TableParagraph"/>
              <w:spacing w:before="240" w:after="240" w:line="240" w:lineRule="auto"/>
              <w:ind w:left="27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Pr="00FB760C">
              <w:rPr>
                <w:rFonts w:asciiTheme="minorHAnsi" w:hAnsiTheme="minorHAnsi" w:cstheme="minorHAnsi"/>
              </w:rPr>
              <w:t>Insert Date</w:t>
            </w:r>
            <w:r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3686" w:type="dxa"/>
          </w:tcPr>
          <w:p w14:paraId="30415495" w14:textId="757750DA" w:rsidR="002C5340" w:rsidRPr="00BD0B75" w:rsidRDefault="002C5340" w:rsidP="00FB338C">
            <w:pPr>
              <w:pStyle w:val="TableParagraph"/>
              <w:spacing w:before="240" w:after="240" w:line="240" w:lineRule="auto"/>
              <w:ind w:left="278"/>
              <w:jc w:val="both"/>
              <w:rPr>
                <w:rFonts w:asciiTheme="minorHAnsi" w:hAnsiTheme="minorHAnsi" w:cstheme="minorHAnsi"/>
                <w:i/>
              </w:rPr>
            </w:pPr>
            <w:r w:rsidRPr="00BD0B75">
              <w:rPr>
                <w:i/>
              </w:rPr>
              <w:t>Reviewed/Consulted</w:t>
            </w:r>
          </w:p>
        </w:tc>
      </w:tr>
    </w:tbl>
    <w:p w14:paraId="72DBEE9D" w14:textId="77777777" w:rsidR="005E6878" w:rsidRDefault="005E6878" w:rsidP="005E6878">
      <w:pPr>
        <w:jc w:val="both"/>
        <w:rPr>
          <w:rFonts w:ascii="Times New Roman"/>
          <w:sz w:val="24"/>
        </w:rPr>
        <w:sectPr w:rsidR="005E6878" w:rsidSect="00FB62EA">
          <w:footerReference w:type="default" r:id="rId8"/>
          <w:headerReference w:type="first" r:id="rId9"/>
          <w:pgSz w:w="11910" w:h="16840"/>
          <w:pgMar w:top="780" w:right="1300" w:bottom="1200" w:left="320" w:header="720" w:footer="1000" w:gutter="0"/>
          <w:pgNumType w:start="1"/>
          <w:cols w:space="720"/>
          <w:titlePg/>
          <w:docGrid w:linePitch="299"/>
        </w:sectPr>
      </w:pPr>
    </w:p>
    <w:p w14:paraId="07F0A186" w14:textId="77777777" w:rsidR="00CC287B" w:rsidRDefault="00CC287B" w:rsidP="00BD0B75"/>
    <w:bookmarkStart w:id="6" w:name="_Toc8726222" w:displacedByCustomXml="next"/>
    <w:sdt>
      <w:sdtPr>
        <w:rPr>
          <w:rFonts w:ascii="Calibri" w:eastAsia="Calibri" w:hAnsi="Calibri" w:cs="Calibri"/>
          <w:color w:val="auto"/>
          <w:sz w:val="22"/>
          <w:szCs w:val="22"/>
          <w:lang w:val="en-IE" w:eastAsia="en-IE" w:bidi="en-IE"/>
        </w:rPr>
        <w:id w:val="-52100392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E037838" w14:textId="4F865BBA" w:rsidR="007E2198" w:rsidRPr="007E2198" w:rsidRDefault="007E2198" w:rsidP="007E2198">
          <w:pPr>
            <w:pStyle w:val="TOCHeading"/>
            <w:spacing w:line="360" w:lineRule="auto"/>
            <w:rPr>
              <w:rFonts w:ascii="Calibri" w:eastAsia="Calibri" w:hAnsi="Calibri" w:cs="Calibri"/>
              <w:bCs/>
              <w:color w:val="0070C0"/>
              <w:sz w:val="28"/>
              <w:szCs w:val="28"/>
              <w:lang w:val="en-IE" w:eastAsia="en-IE" w:bidi="en-IE"/>
            </w:rPr>
          </w:pPr>
          <w:r w:rsidRPr="007E2198">
            <w:rPr>
              <w:rFonts w:ascii="Calibri" w:eastAsia="Calibri" w:hAnsi="Calibri" w:cs="Calibri"/>
              <w:bCs/>
              <w:color w:val="0070C0"/>
              <w:sz w:val="28"/>
              <w:szCs w:val="28"/>
              <w:lang w:val="en-IE" w:eastAsia="en-IE" w:bidi="en-IE"/>
            </w:rPr>
            <w:t>Contents</w:t>
          </w:r>
        </w:p>
        <w:p w14:paraId="2F3607D2" w14:textId="103E0235" w:rsidR="005E604C" w:rsidRDefault="007E2198">
          <w:pPr>
            <w:pStyle w:val="TOC1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1161809" w:history="1">
            <w:r w:rsidR="005E604C" w:rsidRPr="00201D08">
              <w:rPr>
                <w:rStyle w:val="Hyperlink"/>
                <w:noProof/>
              </w:rPr>
              <w:t>Template Version Control</w:t>
            </w:r>
            <w:r w:rsidR="005E604C">
              <w:rPr>
                <w:noProof/>
                <w:webHidden/>
              </w:rPr>
              <w:tab/>
            </w:r>
            <w:r w:rsidR="005E604C">
              <w:rPr>
                <w:noProof/>
                <w:webHidden/>
              </w:rPr>
              <w:fldChar w:fldCharType="begin"/>
            </w:r>
            <w:r w:rsidR="005E604C">
              <w:rPr>
                <w:noProof/>
                <w:webHidden/>
              </w:rPr>
              <w:instrText xml:space="preserve"> PAGEREF _Toc11161809 \h </w:instrText>
            </w:r>
            <w:r w:rsidR="005E604C">
              <w:rPr>
                <w:noProof/>
                <w:webHidden/>
              </w:rPr>
            </w:r>
            <w:r w:rsidR="005E604C">
              <w:rPr>
                <w:noProof/>
                <w:webHidden/>
              </w:rPr>
              <w:fldChar w:fldCharType="separate"/>
            </w:r>
            <w:r w:rsidR="005E604C">
              <w:rPr>
                <w:noProof/>
                <w:webHidden/>
              </w:rPr>
              <w:t>1</w:t>
            </w:r>
            <w:r w:rsidR="005E604C">
              <w:rPr>
                <w:noProof/>
                <w:webHidden/>
              </w:rPr>
              <w:fldChar w:fldCharType="end"/>
            </w:r>
          </w:hyperlink>
        </w:p>
        <w:p w14:paraId="46D6D27D" w14:textId="6463603F" w:rsidR="005E604C" w:rsidRDefault="005E604C">
          <w:pPr>
            <w:pStyle w:val="TOC1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161810" w:history="1">
            <w:r w:rsidRPr="00201D08">
              <w:rPr>
                <w:rStyle w:val="Hyperlink"/>
                <w:noProof/>
              </w:rPr>
              <w:t>Risk Assessment Circulation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_Toc11161810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55DF06" w14:textId="0CBC0B87" w:rsidR="005E604C" w:rsidRDefault="005E604C">
          <w:pPr>
            <w:pStyle w:val="TOC1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161811" w:history="1">
            <w:r w:rsidRPr="00201D08">
              <w:rPr>
                <w:rStyle w:val="Hyperlink"/>
                <w:noProof/>
              </w:rPr>
              <w:t>Risk Assessment - Objective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_Toc11161811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9CC50" w14:textId="73CCBC44" w:rsidR="005E604C" w:rsidRDefault="005E604C">
          <w:pPr>
            <w:pStyle w:val="TOC1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161812" w:history="1">
            <w:r w:rsidRPr="00201D08">
              <w:rPr>
                <w:rStyle w:val="Hyperlink"/>
                <w:noProof/>
              </w:rPr>
              <w:t>Instructions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_Toc11161812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FFD875" w14:textId="4DD02ED3" w:rsidR="005E604C" w:rsidRDefault="005E604C">
          <w:pPr>
            <w:pStyle w:val="TOC1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161813" w:history="1">
            <w:r w:rsidRPr="00201D08">
              <w:rPr>
                <w:rStyle w:val="Hyperlink"/>
                <w:bCs/>
                <w:noProof/>
              </w:rPr>
              <w:t>Examples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_Toc11161813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1FA73F" w14:textId="23375408" w:rsidR="005E604C" w:rsidRDefault="005E604C">
          <w:pPr>
            <w:pStyle w:val="TOC1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161814" w:history="1">
            <w:r w:rsidRPr="00201D08">
              <w:rPr>
                <w:rStyle w:val="Hyperlink"/>
                <w:noProof/>
              </w:rPr>
              <w:t>Project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_Toc11161814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5FCBD7" w14:textId="262351E8" w:rsidR="005E604C" w:rsidRDefault="005E604C">
          <w:pPr>
            <w:pStyle w:val="TOC1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161815" w:history="1">
            <w:r w:rsidRPr="00201D08">
              <w:rPr>
                <w:rStyle w:val="Hyperlink"/>
                <w:bCs/>
                <w:noProof/>
              </w:rPr>
              <w:t>Screening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_Toc11161815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1BDA8A" w14:textId="6ECE0C26" w:rsidR="005E604C" w:rsidRDefault="005E604C">
          <w:pPr>
            <w:pStyle w:val="TOC1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161816" w:history="1">
            <w:r w:rsidRPr="00201D08">
              <w:rPr>
                <w:rStyle w:val="Hyperlink"/>
                <w:noProof/>
              </w:rPr>
              <w:t>Personal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_Toc11161816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9B9509" w14:textId="1EC7C44F" w:rsidR="005E604C" w:rsidRDefault="005E604C">
          <w:pPr>
            <w:pStyle w:val="TOC1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161817" w:history="1">
            <w:r w:rsidRPr="00201D08">
              <w:rPr>
                <w:rStyle w:val="Hyperlink"/>
                <w:noProof/>
              </w:rPr>
              <w:t>Lawful Basis – Ordinary Personal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_Toc11161817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B136E4" w14:textId="7E3FA5AC" w:rsidR="005E604C" w:rsidRDefault="005E604C">
          <w:pPr>
            <w:pStyle w:val="TOC1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161818" w:history="1">
            <w:r w:rsidRPr="00201D08">
              <w:rPr>
                <w:rStyle w:val="Hyperlink"/>
                <w:noProof/>
              </w:rPr>
              <w:t>Lawful Basis – Sensitive Personal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_Toc11161818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937A48" w14:textId="3B42F479" w:rsidR="005E604C" w:rsidRDefault="005E604C">
          <w:pPr>
            <w:pStyle w:val="TOC1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161819" w:history="1">
            <w:r w:rsidRPr="00201D08">
              <w:rPr>
                <w:rStyle w:val="Hyperlink"/>
                <w:noProof/>
              </w:rPr>
              <w:t>International Data Transfers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_Toc11161819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6F181" w14:textId="0F3AC050" w:rsidR="005E604C" w:rsidRDefault="005E604C">
          <w:pPr>
            <w:pStyle w:val="TOC1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161820" w:history="1">
            <w:r w:rsidRPr="00201D08">
              <w:rPr>
                <w:rStyle w:val="Hyperlink"/>
                <w:noProof/>
              </w:rPr>
              <w:t>Data Retention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_Toc11161820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2B9112" w14:textId="231860DA" w:rsidR="005E604C" w:rsidRDefault="005E604C">
          <w:pPr>
            <w:pStyle w:val="TOC1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161821" w:history="1">
            <w:r w:rsidRPr="00201D08">
              <w:rPr>
                <w:rStyle w:val="Hyperlink"/>
                <w:noProof/>
              </w:rPr>
              <w:t>Data Subject Rights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_Toc11161821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6923A7" w14:textId="25595DCA" w:rsidR="005E604C" w:rsidRDefault="005E604C">
          <w:pPr>
            <w:pStyle w:val="TOC1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161822" w:history="1">
            <w:r w:rsidRPr="00201D08">
              <w:rPr>
                <w:rStyle w:val="Hyperlink"/>
                <w:noProof/>
              </w:rPr>
              <w:t>Training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_Toc11161822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898C6B" w14:textId="42746CCE" w:rsidR="005E604C" w:rsidRDefault="005E604C">
          <w:pPr>
            <w:pStyle w:val="TOC1"/>
            <w:tabs>
              <w:tab w:val="right" w:leader="dot" w:pos="9182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161823" w:history="1">
            <w:r w:rsidRPr="00201D08">
              <w:rPr>
                <w:rStyle w:val="Hyperlink"/>
                <w:noProof/>
              </w:rPr>
              <w:t>Processing Risks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_Toc11161823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27D237" w14:textId="7723B079" w:rsidR="007E2198" w:rsidRDefault="007E2198">
          <w:r>
            <w:rPr>
              <w:b/>
              <w:bCs/>
              <w:noProof/>
            </w:rPr>
            <w:fldChar w:fldCharType="end"/>
          </w:r>
        </w:p>
      </w:sdtContent>
    </w:sdt>
    <w:p w14:paraId="34FB85C1" w14:textId="77777777" w:rsidR="007E2198" w:rsidRDefault="007E2198" w:rsidP="00CC287B">
      <w:pPr>
        <w:pStyle w:val="Heading1"/>
        <w:spacing w:line="360" w:lineRule="auto"/>
        <w:ind w:left="0"/>
        <w:rPr>
          <w:b w:val="0"/>
          <w:color w:val="0070C0"/>
          <w:sz w:val="28"/>
          <w:szCs w:val="28"/>
        </w:rPr>
        <w:sectPr w:rsidR="007E2198" w:rsidSect="00107AB1">
          <w:headerReference w:type="default" r:id="rId10"/>
          <w:headerReference w:type="first" r:id="rId11"/>
          <w:pgSz w:w="11910" w:h="16840"/>
          <w:pgMar w:top="1843" w:right="1300" w:bottom="1160" w:left="1418" w:header="0" w:footer="976" w:gutter="0"/>
          <w:cols w:space="720"/>
        </w:sectPr>
      </w:pPr>
    </w:p>
    <w:p w14:paraId="316E56DA" w14:textId="2FE6CBF4" w:rsidR="00CC287B" w:rsidRPr="005D263D" w:rsidRDefault="001E1B34" w:rsidP="00CC287B">
      <w:pPr>
        <w:pStyle w:val="Heading1"/>
        <w:spacing w:line="360" w:lineRule="auto"/>
        <w:ind w:left="0"/>
        <w:rPr>
          <w:b w:val="0"/>
          <w:color w:val="0070C0"/>
          <w:sz w:val="28"/>
          <w:szCs w:val="28"/>
        </w:rPr>
      </w:pPr>
      <w:bookmarkStart w:id="7" w:name="_Toc11161811"/>
      <w:r>
        <w:rPr>
          <w:b w:val="0"/>
          <w:color w:val="0070C0"/>
          <w:sz w:val="28"/>
          <w:szCs w:val="28"/>
        </w:rPr>
        <w:lastRenderedPageBreak/>
        <w:t>Risk Assessment</w:t>
      </w:r>
      <w:r w:rsidR="00CC287B">
        <w:rPr>
          <w:b w:val="0"/>
          <w:color w:val="0070C0"/>
          <w:sz w:val="28"/>
          <w:szCs w:val="28"/>
        </w:rPr>
        <w:t xml:space="preserve"> - </w:t>
      </w:r>
      <w:r w:rsidR="00CC287B" w:rsidRPr="005D263D">
        <w:rPr>
          <w:b w:val="0"/>
          <w:color w:val="0070C0"/>
          <w:sz w:val="28"/>
          <w:szCs w:val="28"/>
        </w:rPr>
        <w:t>Objective</w:t>
      </w:r>
      <w:bookmarkEnd w:id="6"/>
      <w:bookmarkEnd w:id="7"/>
    </w:p>
    <w:p w14:paraId="20A218B6" w14:textId="77777777" w:rsidR="009502F2" w:rsidRDefault="009502F2" w:rsidP="009502F2">
      <w:pPr>
        <w:spacing w:before="120" w:after="240" w:line="252" w:lineRule="auto"/>
        <w:jc w:val="both"/>
        <w:rPr>
          <w:rFonts w:eastAsia="Times New Roman" w:cs="Times New Roman"/>
          <w:color w:val="000000"/>
          <w:lang w:eastAsia="en-GB"/>
        </w:rPr>
      </w:pPr>
      <w:r w:rsidRPr="00173FA3">
        <w:rPr>
          <w:rFonts w:eastAsia="Times New Roman" w:cs="Times New Roman"/>
          <w:color w:val="000000"/>
          <w:lang w:eastAsia="en-GB"/>
        </w:rPr>
        <w:t xml:space="preserve">In line with the risk-based approach </w:t>
      </w:r>
      <w:r>
        <w:rPr>
          <w:rFonts w:eastAsia="Times New Roman" w:cs="Times New Roman"/>
          <w:color w:val="000000"/>
          <w:lang w:eastAsia="en-GB"/>
        </w:rPr>
        <w:t>to data processing of</w:t>
      </w:r>
      <w:r w:rsidRPr="00173FA3">
        <w:rPr>
          <w:rFonts w:eastAsia="Times New Roman" w:cs="Times New Roman"/>
          <w:color w:val="000000"/>
          <w:lang w:eastAsia="en-GB"/>
        </w:rPr>
        <w:t xml:space="preserve"> the GDPR, carrying out a</w:t>
      </w:r>
      <w:r>
        <w:rPr>
          <w:rFonts w:eastAsia="Times New Roman" w:cs="Times New Roman"/>
          <w:color w:val="000000"/>
          <w:lang w:eastAsia="en-GB"/>
        </w:rPr>
        <w:t xml:space="preserve"> Data Protection Impact Assessment</w:t>
      </w:r>
      <w:r w:rsidRPr="00173FA3">
        <w:rPr>
          <w:rFonts w:eastAsia="Times New Roman" w:cs="Times New Roman"/>
          <w:color w:val="000000"/>
          <w:lang w:eastAsia="en-GB"/>
        </w:rPr>
        <w:t xml:space="preserve"> </w:t>
      </w:r>
      <w:r>
        <w:rPr>
          <w:rFonts w:eastAsia="Times New Roman" w:cs="Times New Roman"/>
          <w:color w:val="000000"/>
          <w:lang w:eastAsia="en-GB"/>
        </w:rPr>
        <w:t>(</w:t>
      </w:r>
      <w:r w:rsidRPr="00173FA3">
        <w:rPr>
          <w:rFonts w:eastAsia="Times New Roman" w:cs="Times New Roman"/>
          <w:color w:val="000000"/>
          <w:lang w:eastAsia="en-GB"/>
        </w:rPr>
        <w:t>DPIA</w:t>
      </w:r>
      <w:r>
        <w:rPr>
          <w:rFonts w:eastAsia="Times New Roman" w:cs="Times New Roman"/>
          <w:color w:val="000000"/>
          <w:lang w:eastAsia="en-GB"/>
        </w:rPr>
        <w:t>)</w:t>
      </w:r>
      <w:r w:rsidRPr="00173FA3">
        <w:rPr>
          <w:rFonts w:eastAsia="Times New Roman" w:cs="Times New Roman"/>
          <w:color w:val="000000"/>
          <w:lang w:eastAsia="en-GB"/>
        </w:rPr>
        <w:t xml:space="preserve"> is not </w:t>
      </w:r>
      <w:r>
        <w:rPr>
          <w:rFonts w:eastAsia="Times New Roman" w:cs="Times New Roman"/>
          <w:color w:val="000000"/>
          <w:lang w:eastAsia="en-GB"/>
        </w:rPr>
        <w:t>necessary</w:t>
      </w:r>
      <w:r w:rsidRPr="00173FA3">
        <w:rPr>
          <w:rFonts w:eastAsia="Times New Roman" w:cs="Times New Roman"/>
          <w:color w:val="000000"/>
          <w:lang w:eastAsia="en-GB"/>
        </w:rPr>
        <w:t xml:space="preserve"> for every processing operation. Instead, a DPIA is only mandatory where a type of processing is</w:t>
      </w:r>
      <w:r w:rsidRPr="00467990">
        <w:rPr>
          <w:rFonts w:eastAsia="Times New Roman" w:cs="Times New Roman"/>
          <w:color w:val="000000"/>
          <w:lang w:eastAsia="en-GB"/>
        </w:rPr>
        <w:t xml:space="preserve"> “</w:t>
      </w:r>
      <w:r w:rsidRPr="00467990">
        <w:rPr>
          <w:rFonts w:eastAsia="Times New Roman" w:cs="Times New Roman"/>
          <w:i/>
          <w:color w:val="000000"/>
          <w:lang w:eastAsia="en-GB"/>
        </w:rPr>
        <w:t>likely to result in a high risk to the rights and freedoms of natural persons</w:t>
      </w:r>
      <w:r w:rsidRPr="00173FA3">
        <w:rPr>
          <w:rFonts w:eastAsia="Times New Roman" w:cs="Times New Roman"/>
          <w:color w:val="000000"/>
          <w:lang w:eastAsia="en-GB"/>
        </w:rPr>
        <w:t xml:space="preserve">”. </w:t>
      </w:r>
    </w:p>
    <w:p w14:paraId="059AC23B" w14:textId="77777777" w:rsidR="009502F2" w:rsidRDefault="009502F2" w:rsidP="009502F2">
      <w:pPr>
        <w:spacing w:before="120" w:after="240" w:line="252" w:lineRule="auto"/>
        <w:jc w:val="both"/>
        <w:rPr>
          <w:rFonts w:eastAsia="Times New Roman" w:cs="Times New Roman"/>
          <w:bCs/>
          <w:color w:val="000000"/>
          <w:lang w:eastAsia="en-GB"/>
        </w:rPr>
      </w:pPr>
      <w:r w:rsidRPr="00173FA3">
        <w:rPr>
          <w:rFonts w:eastAsia="Times New Roman" w:cs="Times New Roman"/>
          <w:bCs/>
          <w:color w:val="000000"/>
          <w:lang w:eastAsia="en-GB"/>
        </w:rPr>
        <w:t>The Article 29 Working Party, consisting of the representatives from each data protection authority in the EU, has adopted guidelines on DPIAs and whether processing is likely to result in a high risk for the purposes of the GDPR. The guidelines are available </w:t>
      </w:r>
      <w:hyperlink r:id="rId12" w:history="1">
        <w:r w:rsidRPr="00173FA3">
          <w:rPr>
            <w:rStyle w:val="Hyperlink"/>
            <w:rFonts w:eastAsia="Times New Roman" w:cs="Times New Roman"/>
            <w:lang w:eastAsia="en-GB"/>
          </w:rPr>
          <w:t>here</w:t>
        </w:r>
      </w:hyperlink>
      <w:r w:rsidRPr="00173FA3">
        <w:rPr>
          <w:rFonts w:eastAsia="Times New Roman" w:cs="Times New Roman"/>
          <w:bCs/>
          <w:color w:val="000000"/>
          <w:lang w:eastAsia="en-GB"/>
        </w:rPr>
        <w:t>. </w:t>
      </w:r>
    </w:p>
    <w:p w14:paraId="1D1A092F" w14:textId="77777777" w:rsidR="009502F2" w:rsidRPr="00173FA3" w:rsidRDefault="009502F2" w:rsidP="009502F2">
      <w:pPr>
        <w:spacing w:before="120" w:after="240" w:line="252" w:lineRule="auto"/>
        <w:jc w:val="both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bCs/>
          <w:color w:val="000000"/>
          <w:lang w:eastAsia="en-GB"/>
        </w:rPr>
        <w:t xml:space="preserve">The Office of the Data Protection Commission has provided detailed information on DPIAs, available </w:t>
      </w:r>
      <w:hyperlink r:id="rId13" w:anchor="identifying-whether-a-dpia-is-required" w:history="1">
        <w:r w:rsidRPr="00173FA3">
          <w:rPr>
            <w:rStyle w:val="Hyperlink"/>
            <w:rFonts w:eastAsia="Times New Roman" w:cs="Times New Roman"/>
            <w:lang w:eastAsia="en-GB"/>
          </w:rPr>
          <w:t>here</w:t>
        </w:r>
      </w:hyperlink>
      <w:r>
        <w:rPr>
          <w:rFonts w:eastAsia="Times New Roman" w:cs="Times New Roman"/>
          <w:bCs/>
          <w:color w:val="000000"/>
          <w:lang w:eastAsia="en-GB"/>
        </w:rPr>
        <w:t>.</w:t>
      </w:r>
    </w:p>
    <w:p w14:paraId="117AB36E" w14:textId="77777777" w:rsidR="006D6A66" w:rsidRDefault="009502F2" w:rsidP="009502F2">
      <w:pPr>
        <w:spacing w:before="120" w:after="240" w:line="252" w:lineRule="auto"/>
        <w:jc w:val="both"/>
        <w:rPr>
          <w:rFonts w:eastAsia="Times New Roman" w:cs="Times New Roman"/>
          <w:color w:val="000000"/>
          <w:lang w:eastAsia="en-GB"/>
        </w:rPr>
      </w:pPr>
      <w:r w:rsidRPr="007E5C3B">
        <w:rPr>
          <w:rFonts w:eastAsia="Times New Roman" w:cs="Times New Roman"/>
          <w:color w:val="000000"/>
          <w:lang w:eastAsia="en-GB"/>
        </w:rPr>
        <w:t xml:space="preserve">Not all </w:t>
      </w:r>
      <w:r w:rsidRPr="00173FA3">
        <w:rPr>
          <w:rFonts w:eastAsia="Times New Roman" w:cs="Times New Roman"/>
          <w:color w:val="000000"/>
          <w:lang w:eastAsia="en-GB"/>
        </w:rPr>
        <w:t>processing activities</w:t>
      </w:r>
      <w:r w:rsidRPr="007E5C3B">
        <w:rPr>
          <w:rFonts w:eastAsia="Times New Roman" w:cs="Times New Roman"/>
          <w:color w:val="000000"/>
          <w:lang w:eastAsia="en-GB"/>
        </w:rPr>
        <w:t xml:space="preserve"> will require a D</w:t>
      </w:r>
      <w:r w:rsidRPr="00173FA3">
        <w:rPr>
          <w:rFonts w:eastAsia="Times New Roman" w:cs="Times New Roman"/>
          <w:color w:val="000000"/>
          <w:lang w:eastAsia="en-GB"/>
        </w:rPr>
        <w:t xml:space="preserve">PIA to be undertaken. It is recommended therefore that you </w:t>
      </w:r>
      <w:r>
        <w:rPr>
          <w:rFonts w:eastAsia="Times New Roman" w:cs="Times New Roman"/>
          <w:color w:val="000000"/>
          <w:lang w:eastAsia="en-GB"/>
        </w:rPr>
        <w:t xml:space="preserve">review the examples listed below and </w:t>
      </w:r>
      <w:r w:rsidRPr="00173FA3">
        <w:rPr>
          <w:rFonts w:eastAsia="Times New Roman" w:cs="Times New Roman"/>
          <w:color w:val="000000"/>
          <w:lang w:eastAsia="en-GB"/>
        </w:rPr>
        <w:t>answer the</w:t>
      </w:r>
      <w:r w:rsidRPr="007E5C3B">
        <w:rPr>
          <w:rFonts w:eastAsia="Times New Roman" w:cs="Times New Roman"/>
          <w:color w:val="000000"/>
          <w:lang w:eastAsia="en-GB"/>
        </w:rPr>
        <w:t xml:space="preserve"> screening questions</w:t>
      </w:r>
      <w:r w:rsidRPr="00173FA3">
        <w:rPr>
          <w:rFonts w:eastAsia="Times New Roman" w:cs="Times New Roman"/>
          <w:color w:val="000000"/>
          <w:lang w:eastAsia="en-GB"/>
        </w:rPr>
        <w:t xml:space="preserve"> to determine if a DPIA will be necessary. In cases where it is not clear whether a DPIA is required, the T</w:t>
      </w:r>
      <w:r>
        <w:rPr>
          <w:rFonts w:eastAsia="Times New Roman" w:cs="Times New Roman"/>
          <w:color w:val="000000"/>
          <w:lang w:eastAsia="en-GB"/>
        </w:rPr>
        <w:t xml:space="preserve">rinity </w:t>
      </w:r>
      <w:r w:rsidRPr="00173FA3">
        <w:rPr>
          <w:rFonts w:eastAsia="Times New Roman" w:cs="Times New Roman"/>
          <w:color w:val="000000"/>
          <w:lang w:eastAsia="en-GB"/>
        </w:rPr>
        <w:t>C</w:t>
      </w:r>
      <w:r>
        <w:rPr>
          <w:rFonts w:eastAsia="Times New Roman" w:cs="Times New Roman"/>
          <w:color w:val="000000"/>
          <w:lang w:eastAsia="en-GB"/>
        </w:rPr>
        <w:t>ollege</w:t>
      </w:r>
      <w:r w:rsidRPr="00173FA3">
        <w:rPr>
          <w:rFonts w:eastAsia="Times New Roman" w:cs="Times New Roman"/>
          <w:color w:val="000000"/>
          <w:lang w:eastAsia="en-GB"/>
        </w:rPr>
        <w:t xml:space="preserve"> Data Protection Unit recommends that a DPIA is carried out, as it is a useful process to determine risks and support compliance with data protection law.</w:t>
      </w:r>
    </w:p>
    <w:p w14:paraId="27574B0A" w14:textId="0E9DAC5D" w:rsidR="006D6A66" w:rsidRPr="006D6A66" w:rsidRDefault="006D6A66" w:rsidP="009502F2">
      <w:pPr>
        <w:spacing w:before="120" w:after="240" w:line="252" w:lineRule="auto"/>
        <w:jc w:val="both"/>
        <w:rPr>
          <w:rFonts w:eastAsia="Times New Roman" w:cs="Times New Roman"/>
          <w:color w:val="000000"/>
          <w:lang w:eastAsia="en-GB"/>
        </w:rPr>
      </w:pPr>
      <w:r w:rsidRPr="00073790">
        <w:rPr>
          <w:b/>
        </w:rPr>
        <w:t>It is important to note that a DPIA is required as standard for research studies conducted at St. James’s Hospital</w:t>
      </w:r>
      <w:r w:rsidR="004A57E2">
        <w:rPr>
          <w:b/>
        </w:rPr>
        <w:t xml:space="preserve">, Tallaght </w:t>
      </w:r>
      <w:r w:rsidR="00255002">
        <w:rPr>
          <w:b/>
        </w:rPr>
        <w:t xml:space="preserve">University Hospital and </w:t>
      </w:r>
      <w:r w:rsidR="0072749C" w:rsidRPr="0072749C">
        <w:rPr>
          <w:b/>
        </w:rPr>
        <w:t>all clinical sites in which Trinity researchers are active</w:t>
      </w:r>
      <w:r w:rsidR="0072749C">
        <w:rPr>
          <w:b/>
        </w:rPr>
        <w:t>.</w:t>
      </w:r>
    </w:p>
    <w:p w14:paraId="04429528" w14:textId="309C831A" w:rsidR="00D57303" w:rsidRDefault="009502F2" w:rsidP="009502F2">
      <w:pPr>
        <w:spacing w:before="120" w:after="240" w:line="252" w:lineRule="auto"/>
        <w:jc w:val="both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If you require further assistance or advice you should contact the</w:t>
      </w:r>
      <w:r w:rsidR="00B533D6">
        <w:rPr>
          <w:rFonts w:eastAsia="Times New Roman" w:cs="Times New Roman"/>
          <w:color w:val="000000"/>
          <w:lang w:eastAsia="en-GB"/>
        </w:rPr>
        <w:t xml:space="preserve"> </w:t>
      </w:r>
      <w:r w:rsidR="00D52EC6">
        <w:rPr>
          <w:rFonts w:eastAsia="Times New Roman" w:cs="Times New Roman"/>
          <w:color w:val="000000"/>
          <w:lang w:eastAsia="en-GB"/>
        </w:rPr>
        <w:t>relevant</w:t>
      </w:r>
      <w:r w:rsidR="00B533D6">
        <w:rPr>
          <w:rFonts w:eastAsia="Times New Roman" w:cs="Times New Roman"/>
          <w:color w:val="000000"/>
          <w:lang w:eastAsia="en-GB"/>
        </w:rPr>
        <w:t xml:space="preserve"> Data Protection Officer:</w:t>
      </w:r>
    </w:p>
    <w:p w14:paraId="3AC7AEA3" w14:textId="2D071879" w:rsidR="00B533D6" w:rsidRDefault="00B533D6" w:rsidP="009502F2">
      <w:pPr>
        <w:spacing w:before="120" w:after="240" w:line="252" w:lineRule="auto"/>
        <w:jc w:val="both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Trinity College:</w:t>
      </w:r>
      <w:r w:rsidR="009502F2">
        <w:rPr>
          <w:rFonts w:eastAsia="Times New Roman" w:cs="Times New Roman"/>
          <w:color w:val="000000"/>
          <w:lang w:eastAsia="en-GB"/>
        </w:rPr>
        <w:t xml:space="preserve"> </w:t>
      </w:r>
      <w:hyperlink r:id="rId14" w:history="1">
        <w:r w:rsidR="009502F2" w:rsidRPr="006A408F">
          <w:rPr>
            <w:rStyle w:val="Hyperlink"/>
            <w:rFonts w:eastAsia="Times New Roman" w:cs="Times New Roman"/>
            <w:lang w:eastAsia="en-GB"/>
          </w:rPr>
          <w:t>dataprotection@tcd.ie</w:t>
        </w:r>
      </w:hyperlink>
      <w:r w:rsidR="006D6A66">
        <w:rPr>
          <w:rFonts w:eastAsia="Times New Roman" w:cs="Times New Roman"/>
          <w:color w:val="000000"/>
          <w:lang w:eastAsia="en-GB"/>
        </w:rPr>
        <w:t xml:space="preserve"> </w:t>
      </w:r>
    </w:p>
    <w:p w14:paraId="0ADF08F3" w14:textId="14B977F5" w:rsidR="009502F2" w:rsidRDefault="006D6A66" w:rsidP="009502F2">
      <w:pPr>
        <w:spacing w:before="120" w:after="240" w:line="252" w:lineRule="auto"/>
        <w:jc w:val="both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St James’s</w:t>
      </w:r>
      <w:r w:rsidR="00ED6C61">
        <w:rPr>
          <w:rFonts w:eastAsia="Times New Roman" w:cs="Times New Roman"/>
          <w:color w:val="000000"/>
          <w:lang w:eastAsia="en-GB"/>
        </w:rPr>
        <w:t xml:space="preserve"> Hospital</w:t>
      </w:r>
      <w:r w:rsidR="00B533D6">
        <w:rPr>
          <w:rFonts w:eastAsia="Times New Roman" w:cs="Times New Roman"/>
          <w:color w:val="000000"/>
          <w:lang w:eastAsia="en-GB"/>
        </w:rPr>
        <w:t>:</w:t>
      </w:r>
      <w:r>
        <w:rPr>
          <w:rFonts w:eastAsia="Times New Roman" w:cs="Times New Roman"/>
          <w:color w:val="000000"/>
          <w:lang w:eastAsia="en-GB"/>
        </w:rPr>
        <w:t xml:space="preserve"> </w:t>
      </w:r>
      <w:hyperlink r:id="rId15" w:history="1">
        <w:r w:rsidRPr="00870C4B">
          <w:rPr>
            <w:rStyle w:val="Hyperlink"/>
            <w:rFonts w:eastAsia="Times New Roman" w:cs="Times New Roman"/>
            <w:lang w:eastAsia="en-GB"/>
          </w:rPr>
          <w:t>research@stjames.ie</w:t>
        </w:r>
      </w:hyperlink>
      <w:r w:rsidR="0072749C">
        <w:rPr>
          <w:rFonts w:eastAsia="Times New Roman" w:cs="Times New Roman"/>
          <w:color w:val="000000"/>
          <w:lang w:eastAsia="en-GB"/>
        </w:rPr>
        <w:t xml:space="preserve"> </w:t>
      </w:r>
      <w:r>
        <w:rPr>
          <w:rFonts w:eastAsia="Times New Roman" w:cs="Times New Roman"/>
          <w:color w:val="000000"/>
          <w:lang w:eastAsia="en-GB"/>
        </w:rPr>
        <w:t xml:space="preserve"> </w:t>
      </w:r>
    </w:p>
    <w:p w14:paraId="4CEBBD1D" w14:textId="0FF9A006" w:rsidR="00B533D6" w:rsidRDefault="00D57303" w:rsidP="009502F2">
      <w:pPr>
        <w:spacing w:before="120" w:after="240" w:line="252" w:lineRule="auto"/>
        <w:jc w:val="both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Tallaght University Hospital:</w:t>
      </w:r>
      <w:r w:rsidR="00EE50E7">
        <w:rPr>
          <w:rFonts w:eastAsia="Times New Roman" w:cs="Times New Roman"/>
          <w:color w:val="000000"/>
          <w:lang w:eastAsia="en-GB"/>
        </w:rPr>
        <w:t xml:space="preserve"> </w:t>
      </w:r>
      <w:hyperlink r:id="rId16" w:history="1">
        <w:r w:rsidR="00365D0C" w:rsidRPr="00C56422">
          <w:rPr>
            <w:rStyle w:val="Hyperlink"/>
            <w:rFonts w:eastAsia="Times New Roman" w:cs="Times New Roman"/>
            <w:lang w:eastAsia="en-GB"/>
          </w:rPr>
          <w:t>dpo@tuh.ie</w:t>
        </w:r>
      </w:hyperlink>
    </w:p>
    <w:p w14:paraId="512BC0F6" w14:textId="77777777" w:rsidR="00CC287B" w:rsidRDefault="00CC287B" w:rsidP="00AB04C3">
      <w:pPr>
        <w:pStyle w:val="Heading1"/>
        <w:spacing w:line="276" w:lineRule="auto"/>
        <w:ind w:left="0"/>
        <w:jc w:val="both"/>
        <w:rPr>
          <w:b w:val="0"/>
          <w:color w:val="0070C0"/>
          <w:sz w:val="28"/>
          <w:szCs w:val="28"/>
        </w:rPr>
      </w:pPr>
    </w:p>
    <w:p w14:paraId="2997F547" w14:textId="0CBA17F5" w:rsidR="005E6878" w:rsidRPr="004227B4" w:rsidRDefault="005E6878" w:rsidP="005C6F65">
      <w:pPr>
        <w:pStyle w:val="Heading1"/>
        <w:spacing w:line="360" w:lineRule="auto"/>
        <w:ind w:left="0"/>
        <w:rPr>
          <w:b w:val="0"/>
          <w:color w:val="0070C0"/>
          <w:sz w:val="28"/>
          <w:szCs w:val="28"/>
        </w:rPr>
      </w:pPr>
      <w:bookmarkStart w:id="8" w:name="_Toc8726223"/>
      <w:bookmarkStart w:id="9" w:name="_Toc11161812"/>
      <w:r w:rsidRPr="004227B4">
        <w:rPr>
          <w:b w:val="0"/>
          <w:color w:val="0070C0"/>
          <w:sz w:val="28"/>
          <w:szCs w:val="28"/>
        </w:rPr>
        <w:t>Instructions</w:t>
      </w:r>
      <w:bookmarkEnd w:id="8"/>
      <w:bookmarkEnd w:id="9"/>
    </w:p>
    <w:p w14:paraId="0DA9155C" w14:textId="271D6CAA" w:rsidR="005E6878" w:rsidRDefault="005E6878" w:rsidP="005E6878">
      <w:pPr>
        <w:pStyle w:val="BodyText"/>
        <w:tabs>
          <w:tab w:val="left" w:pos="1276"/>
        </w:tabs>
        <w:spacing w:after="240"/>
        <w:ind w:right="200"/>
        <w:jc w:val="both"/>
      </w:pPr>
      <w:r>
        <w:t xml:space="preserve">You should complete all </w:t>
      </w:r>
      <w:r w:rsidR="00E747CE">
        <w:t xml:space="preserve">of </w:t>
      </w:r>
      <w:r>
        <w:t xml:space="preserve">the questions </w:t>
      </w:r>
      <w:r w:rsidR="00BA5037">
        <w:t>i</w:t>
      </w:r>
      <w:r>
        <w:t>n th</w:t>
      </w:r>
      <w:r w:rsidR="00BA5037">
        <w:t>is template</w:t>
      </w:r>
      <w:r>
        <w:t xml:space="preserve"> and forward </w:t>
      </w:r>
      <w:r w:rsidR="00BA5037">
        <w:t>the completed document</w:t>
      </w:r>
      <w:r>
        <w:t xml:space="preserve"> to the </w:t>
      </w:r>
      <w:r w:rsidR="00BA5037">
        <w:t>Unit</w:t>
      </w:r>
      <w:r>
        <w:t xml:space="preserve"> </w:t>
      </w:r>
      <w:r w:rsidR="00BA5037">
        <w:t xml:space="preserve">to receive </w:t>
      </w:r>
      <w:r>
        <w:t>feedback on any risks identified and recommendations on the actions or controls needed to address those risks.</w:t>
      </w:r>
    </w:p>
    <w:p w14:paraId="2AA5326E" w14:textId="4872E1C9" w:rsidR="005E6878" w:rsidRDefault="005E6878" w:rsidP="005E6878">
      <w:pPr>
        <w:pStyle w:val="BodyText"/>
        <w:tabs>
          <w:tab w:val="left" w:pos="1276"/>
        </w:tabs>
        <w:spacing w:after="240"/>
        <w:ind w:right="200"/>
        <w:jc w:val="both"/>
      </w:pPr>
      <w:r w:rsidRPr="00191FB4">
        <w:t xml:space="preserve">It is the responsibility of the </w:t>
      </w:r>
      <w:r w:rsidR="000B02CD">
        <w:t xml:space="preserve">School or Business Unit </w:t>
      </w:r>
      <w:r w:rsidR="00B82574">
        <w:t>P</w:t>
      </w:r>
      <w:r w:rsidRPr="00191FB4">
        <w:t xml:space="preserve">roject </w:t>
      </w:r>
      <w:r w:rsidR="00291937">
        <w:t>Manager</w:t>
      </w:r>
      <w:r w:rsidRPr="00191FB4">
        <w:t xml:space="preserve"> </w:t>
      </w:r>
      <w:r w:rsidR="00563CB5">
        <w:t xml:space="preserve">as the ultimate risk owner </w:t>
      </w:r>
      <w:r w:rsidRPr="00191FB4">
        <w:t xml:space="preserve">to ensure </w:t>
      </w:r>
      <w:r w:rsidR="00560B4F">
        <w:t xml:space="preserve">that </w:t>
      </w:r>
      <w:r w:rsidRPr="00191FB4">
        <w:t>the required controls are put in place and to sign off on any risks arising from the processing.</w:t>
      </w:r>
    </w:p>
    <w:p w14:paraId="58290169" w14:textId="5AAAB5CB" w:rsidR="00A81A7B" w:rsidRDefault="005E6878" w:rsidP="005E6878">
      <w:pPr>
        <w:pStyle w:val="BodyText"/>
        <w:tabs>
          <w:tab w:val="left" w:pos="1276"/>
        </w:tabs>
        <w:spacing w:after="240"/>
        <w:ind w:right="200"/>
        <w:jc w:val="both"/>
        <w:sectPr w:rsidR="00A81A7B" w:rsidSect="007E2198">
          <w:pgSz w:w="11910" w:h="16840"/>
          <w:pgMar w:top="2127" w:right="1300" w:bottom="1160" w:left="1418" w:header="0" w:footer="976" w:gutter="0"/>
          <w:cols w:space="720"/>
        </w:sectPr>
      </w:pPr>
      <w:r>
        <w:t>The</w:t>
      </w:r>
      <w:r w:rsidR="000B02CD">
        <w:t xml:space="preserve"> Risk Assessment</w:t>
      </w:r>
      <w:r>
        <w:t xml:space="preserve"> should be updated</w:t>
      </w:r>
      <w:r w:rsidR="001F3CB2">
        <w:t xml:space="preserve"> when appropriate</w:t>
      </w:r>
      <w:r>
        <w:t xml:space="preserve"> to reflect any material changes to the processing as the </w:t>
      </w:r>
      <w:r w:rsidR="0089007E">
        <w:t>P</w:t>
      </w:r>
      <w:r>
        <w:t>roject progresses.</w:t>
      </w:r>
    </w:p>
    <w:p w14:paraId="5A74DDEC" w14:textId="2C855762" w:rsidR="00A03BC5" w:rsidRPr="00A03BC5" w:rsidRDefault="00A03BC5" w:rsidP="00A03BC5">
      <w:pPr>
        <w:spacing w:line="360" w:lineRule="auto"/>
        <w:outlineLvl w:val="0"/>
        <w:rPr>
          <w:bCs/>
          <w:color w:val="0070C0"/>
          <w:sz w:val="28"/>
          <w:szCs w:val="28"/>
        </w:rPr>
      </w:pPr>
      <w:bookmarkStart w:id="10" w:name="_Toc11161813"/>
      <w:r w:rsidRPr="00A03BC5">
        <w:rPr>
          <w:bCs/>
          <w:color w:val="0070C0"/>
          <w:sz w:val="28"/>
          <w:szCs w:val="28"/>
        </w:rPr>
        <w:lastRenderedPageBreak/>
        <w:t>E</w:t>
      </w:r>
      <w:r>
        <w:rPr>
          <w:bCs/>
          <w:color w:val="0070C0"/>
          <w:sz w:val="28"/>
          <w:szCs w:val="28"/>
        </w:rPr>
        <w:t>xamples</w:t>
      </w:r>
      <w:bookmarkEnd w:id="10"/>
    </w:p>
    <w:p w14:paraId="50728212" w14:textId="77777777" w:rsidR="00A03BC5" w:rsidRPr="00A03BC5" w:rsidRDefault="00A03BC5" w:rsidP="00A03BC5">
      <w:pPr>
        <w:spacing w:before="167" w:line="276" w:lineRule="auto"/>
        <w:ind w:right="95"/>
        <w:jc w:val="both"/>
        <w:rPr>
          <w:rFonts w:eastAsia="Times New Roman" w:cs="Times New Roman"/>
          <w:lang w:val="en-GB" w:eastAsia="en-GB" w:bidi="en-GB"/>
        </w:rPr>
      </w:pPr>
      <w:r w:rsidRPr="00A03BC5">
        <w:rPr>
          <w:rFonts w:eastAsia="Times New Roman" w:cs="Times New Roman"/>
          <w:lang w:val="en-GB" w:eastAsia="en-GB" w:bidi="en-GB"/>
        </w:rPr>
        <w:t>The following examples should be used to assess whether a particular processing operation requires a DPIA:</w:t>
      </w:r>
    </w:p>
    <w:p w14:paraId="53F4D67D" w14:textId="77777777" w:rsidR="00A03BC5" w:rsidRPr="00A03BC5" w:rsidRDefault="00A03BC5" w:rsidP="00A03BC5">
      <w:pPr>
        <w:rPr>
          <w:rFonts w:eastAsia="Times New Roman" w:cs="Times New Roman"/>
          <w:lang w:val="en-GB" w:eastAsia="en-GB" w:bidi="en-GB"/>
        </w:rPr>
      </w:pPr>
    </w:p>
    <w:tbl>
      <w:tblPr>
        <w:tblStyle w:val="TableGridLight"/>
        <w:tblW w:w="9072" w:type="dxa"/>
        <w:tblLayout w:type="fixed"/>
        <w:tblLook w:val="0280" w:firstRow="0" w:lastRow="0" w:firstColumn="1" w:lastColumn="0" w:noHBand="1" w:noVBand="0"/>
      </w:tblPr>
      <w:tblGrid>
        <w:gridCol w:w="3397"/>
        <w:gridCol w:w="3833"/>
        <w:gridCol w:w="1842"/>
      </w:tblGrid>
      <w:tr w:rsidR="00A03BC5" w:rsidRPr="00A03BC5" w14:paraId="4CB02B4C" w14:textId="77777777" w:rsidTr="00117D3A">
        <w:trPr>
          <w:trHeight w:val="52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DE"/>
          </w:tcPr>
          <w:p w14:paraId="72D54D1A" w14:textId="77777777" w:rsidR="00A03BC5" w:rsidRPr="00EA52E3" w:rsidRDefault="00A03BC5" w:rsidP="00CC42E7">
            <w:pPr>
              <w:pStyle w:val="TableParagraph"/>
              <w:spacing w:before="240" w:after="240"/>
              <w:ind w:left="278"/>
              <w:jc w:val="both"/>
              <w:rPr>
                <w:b/>
                <w:bCs/>
                <w:color w:val="FFFFFF" w:themeColor="background1"/>
              </w:rPr>
            </w:pPr>
            <w:r w:rsidRPr="00EA52E3">
              <w:rPr>
                <w:b/>
                <w:color w:val="FFFFFF" w:themeColor="background1"/>
              </w:rPr>
              <w:t>Examples of processing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DE"/>
          </w:tcPr>
          <w:p w14:paraId="7BFBDA86" w14:textId="77777777" w:rsidR="00A03BC5" w:rsidRPr="00A03BC5" w:rsidRDefault="00A03BC5" w:rsidP="00CC42E7">
            <w:pPr>
              <w:pStyle w:val="TableParagraph"/>
              <w:spacing w:before="240" w:after="240"/>
              <w:ind w:left="278"/>
              <w:jc w:val="both"/>
              <w:rPr>
                <w:b/>
                <w:color w:val="FFFFFF" w:themeColor="background1"/>
              </w:rPr>
            </w:pPr>
            <w:r w:rsidRPr="00A03BC5">
              <w:rPr>
                <w:b/>
                <w:color w:val="FFFFFF" w:themeColor="background1"/>
              </w:rPr>
              <w:t>Possible Relevant criteria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DE"/>
          </w:tcPr>
          <w:p w14:paraId="07FB3F18" w14:textId="77777777" w:rsidR="00A03BC5" w:rsidRPr="00A03BC5" w:rsidRDefault="00A03BC5" w:rsidP="00CC42E7">
            <w:pPr>
              <w:pStyle w:val="TableParagraph"/>
              <w:spacing w:before="240" w:after="240"/>
              <w:ind w:left="164" w:right="182"/>
              <w:jc w:val="both"/>
              <w:rPr>
                <w:b/>
                <w:color w:val="FFFFFF" w:themeColor="background1"/>
              </w:rPr>
            </w:pPr>
            <w:r w:rsidRPr="00A03BC5">
              <w:rPr>
                <w:b/>
                <w:color w:val="FFFFFF" w:themeColor="background1"/>
              </w:rPr>
              <w:t>DPIA likely to be required?</w:t>
            </w:r>
          </w:p>
        </w:tc>
      </w:tr>
      <w:tr w:rsidR="00A03BC5" w:rsidRPr="00A03BC5" w14:paraId="6836B6C3" w14:textId="77777777" w:rsidTr="00117D3A">
        <w:trPr>
          <w:trHeight w:val="168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E990" w14:textId="5B6E35EC" w:rsidR="00A03BC5" w:rsidRPr="00A03BC5" w:rsidRDefault="00A03BC5" w:rsidP="00A03BC5">
            <w:pPr>
              <w:spacing w:before="240" w:after="240"/>
              <w:ind w:left="284" w:right="284"/>
              <w:rPr>
                <w:rFonts w:eastAsia="Times New Roman" w:cs="Times New Roman"/>
                <w:color w:val="000000"/>
                <w:lang w:val="en-GB" w:eastAsia="en-GB" w:bidi="en-GB"/>
              </w:rPr>
            </w:pP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 xml:space="preserve">A hospital processing patients’ genetic and health data </w:t>
            </w:r>
            <w:r w:rsidR="006665BB">
              <w:rPr>
                <w:rFonts w:eastAsia="Times New Roman" w:cs="Times New Roman"/>
                <w:color w:val="000000"/>
                <w:lang w:val="en-GB" w:eastAsia="en-GB" w:bidi="en-GB"/>
              </w:rPr>
              <w:t xml:space="preserve">via the </w:t>
            </w: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hospital information system.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02D1" w14:textId="71000D42" w:rsidR="00A03BC5" w:rsidRPr="00A03BC5" w:rsidRDefault="00A03BC5" w:rsidP="00A03BC5">
            <w:pPr>
              <w:widowControl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autoSpaceDE/>
              <w:autoSpaceDN/>
              <w:spacing w:before="240"/>
              <w:ind w:right="284"/>
              <w:rPr>
                <w:rFonts w:eastAsia="Times New Roman" w:cs="Times New Roman"/>
                <w:color w:val="000000"/>
                <w:lang w:val="en-GB" w:eastAsia="en-GB" w:bidi="en-GB"/>
              </w:rPr>
            </w:pP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 xml:space="preserve">Sensitive </w:t>
            </w:r>
            <w:r w:rsidR="006665BB">
              <w:rPr>
                <w:rFonts w:eastAsia="Times New Roman" w:cs="Times New Roman"/>
                <w:color w:val="000000"/>
                <w:lang w:val="en-GB" w:eastAsia="en-GB" w:bidi="en-GB"/>
              </w:rPr>
              <w:t xml:space="preserve">personal </w:t>
            </w: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 xml:space="preserve">data or data of a highly </w:t>
            </w:r>
            <w:r w:rsidR="006665BB">
              <w:rPr>
                <w:rFonts w:eastAsia="Times New Roman" w:cs="Times New Roman"/>
                <w:color w:val="000000"/>
                <w:lang w:val="en-GB" w:eastAsia="en-GB" w:bidi="en-GB"/>
              </w:rPr>
              <w:t xml:space="preserve">confidential </w:t>
            </w: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nature.</w:t>
            </w:r>
          </w:p>
          <w:p w14:paraId="0D32ED09" w14:textId="77777777" w:rsidR="00A03BC5" w:rsidRPr="00A03BC5" w:rsidRDefault="00A03BC5" w:rsidP="00A03BC5">
            <w:pPr>
              <w:widowControl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autoSpaceDE/>
              <w:autoSpaceDN/>
              <w:ind w:right="284"/>
              <w:rPr>
                <w:rFonts w:eastAsia="Times New Roman" w:cs="Times New Roman"/>
                <w:color w:val="000000"/>
                <w:lang w:val="en-GB" w:eastAsia="en-GB" w:bidi="en-GB"/>
              </w:rPr>
            </w:pP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Data concerning vulnerable data</w:t>
            </w:r>
            <w:r w:rsidRPr="00A03BC5">
              <w:rPr>
                <w:rFonts w:eastAsia="Times New Roman" w:cs="Times New Roman"/>
                <w:color w:val="000000"/>
                <w:spacing w:val="-7"/>
                <w:lang w:val="en-GB" w:eastAsia="en-GB" w:bidi="en-GB"/>
              </w:rPr>
              <w:t xml:space="preserve"> </w:t>
            </w: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subjects.</w:t>
            </w:r>
          </w:p>
          <w:p w14:paraId="75BC3554" w14:textId="7A101A99" w:rsidR="00A03BC5" w:rsidRPr="00A03BC5" w:rsidRDefault="006665BB" w:rsidP="00056249">
            <w:pPr>
              <w:widowControl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autoSpaceDE/>
              <w:autoSpaceDN/>
              <w:spacing w:after="240"/>
              <w:ind w:right="284"/>
              <w:rPr>
                <w:rFonts w:eastAsia="Times New Roman" w:cs="Times New Roman"/>
                <w:color w:val="000000"/>
                <w:lang w:val="en-GB" w:eastAsia="en-GB" w:bidi="en-GB"/>
              </w:rPr>
            </w:pPr>
            <w:r>
              <w:rPr>
                <w:rFonts w:eastAsia="Times New Roman" w:cs="Times New Roman"/>
                <w:color w:val="000000"/>
                <w:lang w:val="en-GB" w:eastAsia="en-GB" w:bidi="en-GB"/>
              </w:rPr>
              <w:t>Personal d</w:t>
            </w:r>
            <w:r w:rsidR="00A03BC5"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ata processed on a</w:t>
            </w:r>
            <w:r w:rsidR="00A03BC5" w:rsidRPr="00A03BC5">
              <w:rPr>
                <w:rFonts w:eastAsia="Times New Roman" w:cs="Times New Roman"/>
                <w:color w:val="000000"/>
                <w:spacing w:val="-3"/>
                <w:lang w:val="en-GB" w:eastAsia="en-GB" w:bidi="en-GB"/>
              </w:rPr>
              <w:t xml:space="preserve"> </w:t>
            </w:r>
            <w:r w:rsidR="00A03BC5"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large scale.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C728" w14:textId="77777777" w:rsidR="00A03BC5" w:rsidRPr="00A03BC5" w:rsidRDefault="00A03BC5" w:rsidP="00A03BC5">
            <w:pPr>
              <w:rPr>
                <w:rFonts w:eastAsia="Times New Roman" w:cs="Times New Roman"/>
                <w:color w:val="000000"/>
                <w:lang w:val="en-GB" w:eastAsia="en-GB" w:bidi="en-GB"/>
              </w:rPr>
            </w:pPr>
          </w:p>
          <w:p w14:paraId="2C233C3F" w14:textId="77777777" w:rsidR="00A03BC5" w:rsidRPr="00A03BC5" w:rsidRDefault="00A03BC5" w:rsidP="00A03BC5">
            <w:pPr>
              <w:ind w:left="142" w:right="425"/>
              <w:jc w:val="center"/>
              <w:rPr>
                <w:rFonts w:eastAsia="Times New Roman" w:cs="Times New Roman"/>
                <w:color w:val="000000"/>
                <w:lang w:val="en-GB" w:eastAsia="en-GB" w:bidi="en-GB"/>
              </w:rPr>
            </w:pP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Yes</w:t>
            </w:r>
          </w:p>
          <w:p w14:paraId="5ECB1A3F" w14:textId="77777777" w:rsidR="00A03BC5" w:rsidRPr="00A03BC5" w:rsidRDefault="00A03BC5" w:rsidP="00A03BC5">
            <w:pPr>
              <w:rPr>
                <w:rFonts w:eastAsia="Times New Roman" w:cs="Times New Roman"/>
                <w:color w:val="000000"/>
                <w:lang w:val="en-GB" w:eastAsia="en-GB" w:bidi="en-GB"/>
              </w:rPr>
            </w:pPr>
          </w:p>
          <w:p w14:paraId="30BAC92A" w14:textId="77777777" w:rsidR="00A03BC5" w:rsidRPr="00A03BC5" w:rsidRDefault="00A03BC5" w:rsidP="00A03BC5">
            <w:pPr>
              <w:rPr>
                <w:rFonts w:eastAsia="Times New Roman" w:cs="Times New Roman"/>
                <w:color w:val="000000"/>
                <w:lang w:val="en-GB" w:eastAsia="en-GB" w:bidi="en-GB"/>
              </w:rPr>
            </w:pPr>
          </w:p>
          <w:p w14:paraId="08C427C7" w14:textId="77777777" w:rsidR="00A03BC5" w:rsidRPr="00A03BC5" w:rsidRDefault="00A03BC5" w:rsidP="00A03BC5">
            <w:pPr>
              <w:rPr>
                <w:rFonts w:eastAsia="Times New Roman" w:cs="Times New Roman"/>
                <w:color w:val="000000"/>
                <w:lang w:val="en-GB" w:eastAsia="en-GB" w:bidi="en-GB"/>
              </w:rPr>
            </w:pPr>
          </w:p>
        </w:tc>
      </w:tr>
      <w:tr w:rsidR="00A03BC5" w:rsidRPr="00A03BC5" w14:paraId="0A1AF826" w14:textId="77777777" w:rsidTr="00117D3A">
        <w:trPr>
          <w:trHeight w:val="24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CE5" w14:textId="690B4733" w:rsidR="00A03BC5" w:rsidRPr="00A03BC5" w:rsidRDefault="00A03BC5" w:rsidP="00CC42E7">
            <w:pPr>
              <w:spacing w:before="240" w:after="240"/>
              <w:ind w:left="284" w:right="284"/>
              <w:rPr>
                <w:rFonts w:eastAsia="Times New Roman" w:cs="Times New Roman"/>
                <w:color w:val="000000"/>
                <w:lang w:val="en-GB" w:eastAsia="en-GB" w:bidi="en-GB"/>
              </w:rPr>
            </w:pP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Storage for archiving purpose</w:t>
            </w:r>
            <w:r w:rsidR="006665BB">
              <w:rPr>
                <w:rFonts w:eastAsia="Times New Roman" w:cs="Times New Roman"/>
                <w:color w:val="000000"/>
                <w:lang w:val="en-GB" w:eastAsia="en-GB" w:bidi="en-GB"/>
              </w:rPr>
              <w:t>s</w:t>
            </w: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 xml:space="preserve"> of pseudonymised </w:t>
            </w:r>
            <w:r w:rsidR="006665BB"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 xml:space="preserve">sensitive </w:t>
            </w: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 xml:space="preserve">personal data concerning vulnerable data subjects </w:t>
            </w:r>
            <w:r w:rsidR="006665BB">
              <w:rPr>
                <w:rFonts w:eastAsia="Times New Roman" w:cs="Times New Roman"/>
                <w:color w:val="000000"/>
                <w:lang w:val="en-GB" w:eastAsia="en-GB" w:bidi="en-GB"/>
              </w:rPr>
              <w:t xml:space="preserve">involved in </w:t>
            </w: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research projects or clinical trials.</w:t>
            </w:r>
            <w:r w:rsidR="006665BB">
              <w:rPr>
                <w:rFonts w:eastAsia="Times New Roman" w:cs="Times New Roman"/>
                <w:color w:val="000000"/>
                <w:lang w:val="en-GB" w:eastAsia="en-GB" w:bidi="en-GB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FCE" w14:textId="56AD529D" w:rsidR="00A03BC5" w:rsidRPr="00A03BC5" w:rsidRDefault="00A03BC5" w:rsidP="00A03BC5">
            <w:pPr>
              <w:widowControl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autoSpaceDE/>
              <w:autoSpaceDN/>
              <w:spacing w:before="240"/>
              <w:ind w:right="284"/>
              <w:rPr>
                <w:rFonts w:eastAsia="Times New Roman" w:cs="Times New Roman"/>
                <w:color w:val="000000"/>
                <w:lang w:val="en-GB" w:eastAsia="en-GB" w:bidi="en-GB"/>
              </w:rPr>
            </w:pP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Sensitive</w:t>
            </w:r>
            <w:r w:rsidR="006665BB">
              <w:rPr>
                <w:rFonts w:eastAsia="Times New Roman" w:cs="Times New Roman"/>
                <w:color w:val="000000"/>
                <w:lang w:val="en-GB" w:eastAsia="en-GB" w:bidi="en-GB"/>
              </w:rPr>
              <w:t xml:space="preserve"> personal</w:t>
            </w:r>
            <w:r w:rsidRPr="00A03BC5">
              <w:rPr>
                <w:rFonts w:eastAsia="Times New Roman" w:cs="Times New Roman"/>
                <w:color w:val="000000"/>
                <w:spacing w:val="-1"/>
                <w:lang w:val="en-GB" w:eastAsia="en-GB" w:bidi="en-GB"/>
              </w:rPr>
              <w:t xml:space="preserve"> </w:t>
            </w: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data.</w:t>
            </w:r>
          </w:p>
          <w:p w14:paraId="0F90A7AC" w14:textId="77777777" w:rsidR="00A03BC5" w:rsidRPr="00A03BC5" w:rsidRDefault="00A03BC5" w:rsidP="00A03BC5">
            <w:pPr>
              <w:widowControl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autoSpaceDE/>
              <w:autoSpaceDN/>
              <w:ind w:right="284"/>
              <w:rPr>
                <w:rFonts w:eastAsia="Times New Roman" w:cs="Times New Roman"/>
                <w:color w:val="000000"/>
                <w:lang w:val="en-GB" w:eastAsia="en-GB" w:bidi="en-GB"/>
              </w:rPr>
            </w:pP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Data concerning vulnerable data</w:t>
            </w:r>
            <w:r w:rsidRPr="00A03BC5">
              <w:rPr>
                <w:rFonts w:eastAsia="Times New Roman" w:cs="Times New Roman"/>
                <w:color w:val="000000"/>
                <w:spacing w:val="-6"/>
                <w:lang w:val="en-GB" w:eastAsia="en-GB" w:bidi="en-GB"/>
              </w:rPr>
              <w:t xml:space="preserve"> </w:t>
            </w: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subjects.</w:t>
            </w:r>
          </w:p>
          <w:p w14:paraId="3B7D300D" w14:textId="4F082931" w:rsidR="00A03BC5" w:rsidRPr="00A03BC5" w:rsidRDefault="00A03BC5" w:rsidP="00A03BC5">
            <w:pPr>
              <w:widowControl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autoSpaceDE/>
              <w:autoSpaceDN/>
              <w:spacing w:before="9"/>
              <w:ind w:right="284"/>
              <w:rPr>
                <w:rFonts w:eastAsia="Times New Roman" w:cs="Times New Roman"/>
                <w:color w:val="000000"/>
                <w:lang w:val="en-GB" w:eastAsia="en-GB" w:bidi="en-GB"/>
              </w:rPr>
            </w:pP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P</w:t>
            </w:r>
            <w:r w:rsidR="006665BB">
              <w:rPr>
                <w:rFonts w:eastAsia="Times New Roman" w:cs="Times New Roman"/>
                <w:color w:val="000000"/>
                <w:lang w:val="en-GB" w:eastAsia="en-GB" w:bidi="en-GB"/>
              </w:rPr>
              <w:t>ossibly p</w:t>
            </w: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revents data subjects from exercising a right or using a service or a</w:t>
            </w:r>
            <w:r w:rsidRPr="00A03BC5">
              <w:rPr>
                <w:rFonts w:eastAsia="Times New Roman" w:cs="Times New Roman"/>
                <w:color w:val="000000"/>
                <w:spacing w:val="-7"/>
                <w:lang w:val="en-GB" w:eastAsia="en-GB" w:bidi="en-GB"/>
              </w:rPr>
              <w:t xml:space="preserve"> </w:t>
            </w: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contract.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2FE6" w14:textId="77777777" w:rsidR="00A03BC5" w:rsidRPr="00A03BC5" w:rsidRDefault="00A03BC5" w:rsidP="00A03BC5">
            <w:pPr>
              <w:widowControl/>
              <w:autoSpaceDE/>
              <w:autoSpaceDN/>
              <w:rPr>
                <w:rFonts w:cs="Times New Roman"/>
                <w:color w:val="000000"/>
                <w:lang w:val="en-GB" w:eastAsia="en-US" w:bidi="ar-SA"/>
              </w:rPr>
            </w:pPr>
          </w:p>
          <w:p w14:paraId="119F67D8" w14:textId="77777777" w:rsidR="00A03BC5" w:rsidRPr="00A03BC5" w:rsidRDefault="00A03BC5" w:rsidP="00A03BC5">
            <w:pPr>
              <w:ind w:left="142" w:right="425"/>
              <w:jc w:val="center"/>
              <w:rPr>
                <w:rFonts w:eastAsia="Times New Roman" w:cs="Times New Roman"/>
                <w:color w:val="000000"/>
                <w:lang w:val="en-GB" w:eastAsia="en-GB" w:bidi="en-GB"/>
              </w:rPr>
            </w:pP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Yes</w:t>
            </w:r>
          </w:p>
          <w:p w14:paraId="2B5F826A" w14:textId="77777777" w:rsidR="00A03BC5" w:rsidRPr="00A03BC5" w:rsidRDefault="00A03BC5" w:rsidP="00A03BC5">
            <w:pPr>
              <w:widowControl/>
              <w:autoSpaceDE/>
              <w:autoSpaceDN/>
              <w:rPr>
                <w:rFonts w:cs="Times New Roman"/>
                <w:color w:val="000000"/>
                <w:lang w:val="en-GB" w:eastAsia="en-US" w:bidi="ar-SA"/>
              </w:rPr>
            </w:pPr>
          </w:p>
        </w:tc>
      </w:tr>
      <w:tr w:rsidR="00A03BC5" w:rsidRPr="00A03BC5" w14:paraId="77240FDC" w14:textId="77777777" w:rsidTr="00117D3A">
        <w:trPr>
          <w:trHeight w:val="27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82E6" w14:textId="507E9E09" w:rsidR="00A03BC5" w:rsidRPr="00A03BC5" w:rsidRDefault="00A03BC5" w:rsidP="00A03BC5">
            <w:pPr>
              <w:spacing w:before="240" w:after="240"/>
              <w:ind w:left="284" w:right="284"/>
              <w:rPr>
                <w:rFonts w:eastAsia="Times New Roman" w:cs="Times New Roman"/>
                <w:color w:val="000000"/>
                <w:lang w:val="en-GB" w:eastAsia="en-GB" w:bidi="en-GB"/>
              </w:rPr>
            </w:pP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A</w:t>
            </w:r>
            <w:r w:rsidR="006665BB">
              <w:rPr>
                <w:rFonts w:eastAsia="Times New Roman" w:cs="Times New Roman"/>
                <w:color w:val="000000"/>
                <w:lang w:val="en-GB" w:eastAsia="en-GB" w:bidi="en-GB"/>
              </w:rPr>
              <w:t xml:space="preserve">n organisation </w:t>
            </w: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systematically monitoring its employees’ activities, including the monitoring</w:t>
            </w:r>
            <w:r w:rsidRPr="00A03BC5">
              <w:rPr>
                <w:rFonts w:eastAsia="Times New Roman" w:cs="Times New Roman"/>
                <w:color w:val="000000"/>
                <w:spacing w:val="-19"/>
                <w:lang w:val="en-GB" w:eastAsia="en-GB" w:bidi="en-GB"/>
              </w:rPr>
              <w:t xml:space="preserve"> </w:t>
            </w: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of the employees’ workstations, Internet activity</w:t>
            </w:r>
            <w:r w:rsidRPr="00A03BC5">
              <w:rPr>
                <w:rFonts w:eastAsia="Times New Roman" w:cs="Times New Roman"/>
                <w:color w:val="000000"/>
                <w:spacing w:val="-18"/>
                <w:lang w:val="en-GB" w:eastAsia="en-GB" w:bidi="en-GB"/>
              </w:rPr>
              <w:t xml:space="preserve"> </w:t>
            </w: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etc.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9B22" w14:textId="0240D0AA" w:rsidR="00A03BC5" w:rsidRDefault="00A03BC5" w:rsidP="00A03BC5">
            <w:pPr>
              <w:widowControl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autoSpaceDE/>
              <w:autoSpaceDN/>
              <w:spacing w:before="240"/>
              <w:ind w:right="284"/>
              <w:rPr>
                <w:rFonts w:eastAsia="Times New Roman" w:cs="Times New Roman"/>
                <w:color w:val="000000"/>
                <w:lang w:val="en-GB" w:eastAsia="en-GB" w:bidi="en-GB"/>
              </w:rPr>
            </w:pP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Systematic monitoring</w:t>
            </w:r>
            <w:r w:rsidR="006665BB">
              <w:rPr>
                <w:rFonts w:eastAsia="Times New Roman" w:cs="Times New Roman"/>
                <w:color w:val="000000"/>
                <w:lang w:val="en-GB" w:eastAsia="en-GB" w:bidi="en-GB"/>
              </w:rPr>
              <w:t xml:space="preserve"> of individuals</w:t>
            </w:r>
            <w:r w:rsidR="00AF7DD6">
              <w:rPr>
                <w:rFonts w:eastAsia="Times New Roman" w:cs="Times New Roman"/>
                <w:color w:val="000000"/>
                <w:lang w:val="en-GB" w:eastAsia="en-GB" w:bidi="en-GB"/>
              </w:rPr>
              <w:t xml:space="preserve"> on a large scale</w:t>
            </w: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.</w:t>
            </w:r>
          </w:p>
          <w:p w14:paraId="0B91ABDB" w14:textId="38A4926C" w:rsidR="00AF7DD6" w:rsidRPr="00A03BC5" w:rsidRDefault="00AF7DD6" w:rsidP="00AF7DD6">
            <w:pPr>
              <w:widowControl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autoSpaceDE/>
              <w:autoSpaceDN/>
              <w:ind w:right="284"/>
              <w:rPr>
                <w:rFonts w:eastAsia="Times New Roman" w:cs="Times New Roman"/>
                <w:color w:val="000000"/>
                <w:lang w:val="en-GB" w:eastAsia="en-GB" w:bidi="en-GB"/>
              </w:rPr>
            </w:pPr>
            <w:r>
              <w:rPr>
                <w:rFonts w:eastAsia="Times New Roman" w:cs="Times New Roman"/>
                <w:color w:val="000000"/>
                <w:lang w:val="en-GB" w:eastAsia="en-GB" w:bidi="en-GB"/>
              </w:rPr>
              <w:t>Potentially excessive or unlawful processing of personal data.</w:t>
            </w:r>
          </w:p>
          <w:p w14:paraId="1FAC1835" w14:textId="77777777" w:rsidR="00A03BC5" w:rsidRPr="00A03BC5" w:rsidRDefault="00A03BC5" w:rsidP="00A03BC5">
            <w:pPr>
              <w:widowControl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autoSpaceDE/>
              <w:autoSpaceDN/>
              <w:ind w:right="284"/>
              <w:rPr>
                <w:rFonts w:eastAsia="Times New Roman" w:cs="Times New Roman"/>
                <w:color w:val="000000"/>
                <w:lang w:val="en-GB" w:eastAsia="en-GB" w:bidi="en-GB"/>
              </w:rPr>
            </w:pP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Data concerning vulnerable data subjects.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6D37" w14:textId="77777777" w:rsidR="00A03BC5" w:rsidRPr="00A03BC5" w:rsidRDefault="00A03BC5" w:rsidP="00A03BC5">
            <w:pPr>
              <w:widowControl/>
              <w:autoSpaceDE/>
              <w:autoSpaceDN/>
              <w:rPr>
                <w:rFonts w:cs="Times New Roman"/>
                <w:color w:val="000000"/>
                <w:lang w:val="en-GB" w:eastAsia="en-US" w:bidi="ar-SA"/>
              </w:rPr>
            </w:pPr>
          </w:p>
          <w:p w14:paraId="584FA727" w14:textId="77777777" w:rsidR="00A03BC5" w:rsidRPr="00A03BC5" w:rsidRDefault="00A03BC5" w:rsidP="00A03BC5">
            <w:pPr>
              <w:ind w:left="142" w:right="425"/>
              <w:jc w:val="center"/>
              <w:rPr>
                <w:rFonts w:eastAsia="Times New Roman" w:cs="Times New Roman"/>
                <w:color w:val="000000"/>
                <w:lang w:val="en-GB" w:eastAsia="en-GB" w:bidi="en-GB"/>
              </w:rPr>
            </w:pP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Yes</w:t>
            </w:r>
          </w:p>
          <w:p w14:paraId="02CC6AA6" w14:textId="77777777" w:rsidR="00A03BC5" w:rsidRPr="00A03BC5" w:rsidRDefault="00A03BC5" w:rsidP="00A03BC5">
            <w:pPr>
              <w:widowControl/>
              <w:autoSpaceDE/>
              <w:autoSpaceDN/>
              <w:rPr>
                <w:rFonts w:cs="Times New Roman"/>
                <w:color w:val="000000"/>
                <w:lang w:val="en-GB" w:eastAsia="en-US" w:bidi="ar-SA"/>
              </w:rPr>
            </w:pPr>
          </w:p>
        </w:tc>
      </w:tr>
      <w:tr w:rsidR="00A03BC5" w:rsidRPr="00A03BC5" w14:paraId="0ED49D94" w14:textId="77777777" w:rsidTr="00117D3A">
        <w:trPr>
          <w:trHeight w:val="1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558C" w14:textId="25F55320" w:rsidR="00A03BC5" w:rsidRPr="00A03BC5" w:rsidRDefault="00A03BC5" w:rsidP="00A03BC5">
            <w:pPr>
              <w:spacing w:before="240" w:after="240"/>
              <w:ind w:left="284" w:right="284"/>
              <w:rPr>
                <w:rFonts w:eastAsia="Times New Roman" w:cs="Times New Roman"/>
                <w:color w:val="000000"/>
                <w:lang w:val="en-GB" w:eastAsia="en-GB" w:bidi="en-GB"/>
              </w:rPr>
            </w:pP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 xml:space="preserve">The gathering of public </w:t>
            </w:r>
            <w:r w:rsidR="00D2305A">
              <w:rPr>
                <w:rFonts w:eastAsia="Times New Roman" w:cs="Times New Roman"/>
                <w:color w:val="000000"/>
                <w:lang w:val="en-GB" w:eastAsia="en-GB" w:bidi="en-GB"/>
              </w:rPr>
              <w:t>S</w:t>
            </w: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 xml:space="preserve">ocial </w:t>
            </w:r>
            <w:r w:rsidR="00D2305A">
              <w:rPr>
                <w:rFonts w:eastAsia="Times New Roman" w:cs="Times New Roman"/>
                <w:color w:val="000000"/>
                <w:lang w:val="en-GB" w:eastAsia="en-GB" w:bidi="en-GB"/>
              </w:rPr>
              <w:t>M</w:t>
            </w: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edia data for generating profiles.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88C" w14:textId="77777777" w:rsidR="00A03BC5" w:rsidRPr="00A03BC5" w:rsidRDefault="00A03BC5" w:rsidP="00A03BC5">
            <w:pPr>
              <w:widowControl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autoSpaceDE/>
              <w:autoSpaceDN/>
              <w:spacing w:before="240"/>
              <w:ind w:right="284"/>
              <w:rPr>
                <w:rFonts w:eastAsia="Times New Roman" w:cs="Times New Roman"/>
                <w:color w:val="000000"/>
                <w:lang w:val="en-GB" w:eastAsia="en-GB" w:bidi="en-GB"/>
              </w:rPr>
            </w:pP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Evaluation or scoring.</w:t>
            </w:r>
          </w:p>
          <w:p w14:paraId="2DA3A0C9" w14:textId="77777777" w:rsidR="00A03BC5" w:rsidRPr="00A03BC5" w:rsidRDefault="00A03BC5" w:rsidP="00A03BC5">
            <w:pPr>
              <w:widowControl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autoSpaceDE/>
              <w:autoSpaceDN/>
              <w:ind w:right="284"/>
              <w:rPr>
                <w:rFonts w:eastAsia="Times New Roman" w:cs="Times New Roman"/>
                <w:color w:val="000000"/>
                <w:lang w:val="en-GB" w:eastAsia="en-GB" w:bidi="en-GB"/>
              </w:rPr>
            </w:pP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Data processed on a large scale.</w:t>
            </w:r>
          </w:p>
          <w:p w14:paraId="795C1542" w14:textId="77777777" w:rsidR="00A03BC5" w:rsidRPr="00A03BC5" w:rsidRDefault="00A03BC5" w:rsidP="00A03BC5">
            <w:pPr>
              <w:widowControl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autoSpaceDE/>
              <w:autoSpaceDN/>
              <w:ind w:right="284"/>
              <w:rPr>
                <w:rFonts w:eastAsia="Times New Roman" w:cs="Times New Roman"/>
                <w:color w:val="000000"/>
                <w:lang w:val="en-GB" w:eastAsia="en-GB" w:bidi="en-GB"/>
              </w:rPr>
            </w:pP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Matching or combining of datasets.</w:t>
            </w:r>
          </w:p>
          <w:p w14:paraId="5CA887CD" w14:textId="13870A72" w:rsidR="00A03BC5" w:rsidRPr="00A03BC5" w:rsidRDefault="00A03BC5" w:rsidP="00D2305A">
            <w:pPr>
              <w:widowControl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autoSpaceDE/>
              <w:autoSpaceDN/>
              <w:spacing w:after="240"/>
              <w:ind w:right="284"/>
              <w:rPr>
                <w:rFonts w:eastAsia="Times New Roman" w:cs="Times New Roman"/>
                <w:color w:val="000000"/>
                <w:lang w:val="en-GB" w:eastAsia="en-GB" w:bidi="en-GB"/>
              </w:rPr>
            </w:pP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 xml:space="preserve">Sensitive </w:t>
            </w:r>
            <w:r w:rsidR="00AF7DD6">
              <w:rPr>
                <w:rFonts w:eastAsia="Times New Roman" w:cs="Times New Roman"/>
                <w:color w:val="000000"/>
                <w:lang w:val="en-GB" w:eastAsia="en-GB" w:bidi="en-GB"/>
              </w:rPr>
              <w:t xml:space="preserve">personal </w:t>
            </w: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 xml:space="preserve">data or data of a </w:t>
            </w:r>
            <w:r w:rsidR="00AF7DD6">
              <w:rPr>
                <w:rFonts w:eastAsia="Times New Roman" w:cs="Times New Roman"/>
                <w:color w:val="000000"/>
                <w:lang w:val="en-GB" w:eastAsia="en-GB" w:bidi="en-GB"/>
              </w:rPr>
              <w:t>confidential</w:t>
            </w: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 xml:space="preserve"> nature.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302" w14:textId="77777777" w:rsidR="00A03BC5" w:rsidRPr="00A03BC5" w:rsidRDefault="00A03BC5" w:rsidP="00A03BC5">
            <w:pPr>
              <w:widowControl/>
              <w:autoSpaceDE/>
              <w:autoSpaceDN/>
              <w:rPr>
                <w:rFonts w:cs="Times New Roman"/>
                <w:color w:val="000000"/>
                <w:lang w:val="en-GB" w:eastAsia="en-US" w:bidi="ar-SA"/>
              </w:rPr>
            </w:pPr>
          </w:p>
          <w:p w14:paraId="57704DE8" w14:textId="77777777" w:rsidR="00A03BC5" w:rsidRPr="00A03BC5" w:rsidRDefault="00A03BC5" w:rsidP="00A03BC5">
            <w:pPr>
              <w:ind w:left="142" w:right="425"/>
              <w:jc w:val="center"/>
              <w:rPr>
                <w:rFonts w:eastAsia="Times New Roman" w:cs="Times New Roman"/>
                <w:color w:val="000000"/>
                <w:lang w:val="en-GB" w:eastAsia="en-GB" w:bidi="en-GB"/>
              </w:rPr>
            </w:pP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Yes</w:t>
            </w:r>
          </w:p>
          <w:p w14:paraId="0A699061" w14:textId="77777777" w:rsidR="00A03BC5" w:rsidRPr="00A03BC5" w:rsidRDefault="00A03BC5" w:rsidP="00A03BC5">
            <w:pPr>
              <w:widowControl/>
              <w:autoSpaceDE/>
              <w:autoSpaceDN/>
              <w:rPr>
                <w:rFonts w:cs="Times New Roman"/>
                <w:color w:val="000000"/>
                <w:lang w:val="en-GB" w:eastAsia="en-US" w:bidi="ar-SA"/>
              </w:rPr>
            </w:pPr>
          </w:p>
        </w:tc>
      </w:tr>
      <w:tr w:rsidR="00A03BC5" w:rsidRPr="00A03BC5" w14:paraId="16BC63D8" w14:textId="77777777" w:rsidTr="00117D3A">
        <w:trPr>
          <w:trHeight w:val="11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DD0F" w14:textId="77777777" w:rsidR="00A03BC5" w:rsidRPr="00A03BC5" w:rsidRDefault="00A03BC5" w:rsidP="00A03BC5">
            <w:pPr>
              <w:spacing w:before="240" w:after="240"/>
              <w:ind w:left="284" w:right="284"/>
              <w:rPr>
                <w:rFonts w:eastAsia="Times New Roman" w:cs="Times New Roman"/>
                <w:color w:val="000000"/>
                <w:lang w:val="en-GB" w:eastAsia="en-GB" w:bidi="en-GB"/>
              </w:rPr>
            </w:pP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Processing of personal data from patients or clients by an individual physician, other healthcare professional or solicitor.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34F4" w14:textId="74640230" w:rsidR="00A03BC5" w:rsidRPr="00A03BC5" w:rsidRDefault="00A03BC5" w:rsidP="00A03BC5">
            <w:pPr>
              <w:widowControl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autoSpaceDE/>
              <w:autoSpaceDN/>
              <w:spacing w:before="240"/>
              <w:ind w:right="284"/>
              <w:rPr>
                <w:rFonts w:eastAsia="Times New Roman" w:cs="Times New Roman"/>
                <w:color w:val="000000"/>
                <w:lang w:val="en-GB" w:eastAsia="en-GB" w:bidi="en-GB"/>
              </w:rPr>
            </w:pP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 xml:space="preserve">Sensitive </w:t>
            </w:r>
            <w:r w:rsidR="00D2305A">
              <w:rPr>
                <w:rFonts w:eastAsia="Times New Roman" w:cs="Times New Roman"/>
                <w:color w:val="000000"/>
                <w:lang w:val="en-GB" w:eastAsia="en-GB" w:bidi="en-GB"/>
              </w:rPr>
              <w:t xml:space="preserve">personal </w:t>
            </w: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data or data of a highly personal</w:t>
            </w:r>
            <w:r w:rsidR="00D2305A">
              <w:rPr>
                <w:rFonts w:eastAsia="Times New Roman" w:cs="Times New Roman"/>
                <w:color w:val="000000"/>
                <w:lang w:val="en-GB" w:eastAsia="en-GB" w:bidi="en-GB"/>
              </w:rPr>
              <w:t>/confidential</w:t>
            </w: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 xml:space="preserve"> nature.</w:t>
            </w:r>
          </w:p>
          <w:p w14:paraId="232A70CD" w14:textId="77777777" w:rsidR="00A03BC5" w:rsidRPr="00A03BC5" w:rsidRDefault="00A03BC5" w:rsidP="00A03BC5">
            <w:pPr>
              <w:widowControl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autoSpaceDE/>
              <w:autoSpaceDN/>
              <w:ind w:right="284"/>
              <w:rPr>
                <w:rFonts w:eastAsia="Times New Roman" w:cs="Times New Roman"/>
                <w:color w:val="000000"/>
                <w:lang w:val="en-GB" w:eastAsia="en-GB" w:bidi="en-GB"/>
              </w:rPr>
            </w:pPr>
            <w:r w:rsidRPr="00A03BC5">
              <w:rPr>
                <w:rFonts w:eastAsia="Times New Roman" w:cs="Times New Roman"/>
                <w:color w:val="000000"/>
                <w:lang w:val="en-GB" w:eastAsia="en-GB" w:bidi="en-GB"/>
              </w:rPr>
              <w:t>Data concerning vulnerable data subjects.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1B20" w14:textId="77777777" w:rsidR="00A03BC5" w:rsidRPr="00A03BC5" w:rsidRDefault="00A03BC5" w:rsidP="00A03BC5">
            <w:pPr>
              <w:rPr>
                <w:rFonts w:eastAsia="Times New Roman" w:cs="Times New Roman"/>
                <w:color w:val="000000"/>
                <w:sz w:val="24"/>
                <w:lang w:val="en-GB" w:eastAsia="en-GB" w:bidi="en-GB"/>
              </w:rPr>
            </w:pPr>
          </w:p>
          <w:p w14:paraId="6CBB6C5F" w14:textId="77777777" w:rsidR="00A03BC5" w:rsidRPr="00A03BC5" w:rsidRDefault="00A03BC5" w:rsidP="00A03BC5">
            <w:pPr>
              <w:ind w:left="142" w:right="425"/>
              <w:jc w:val="center"/>
              <w:rPr>
                <w:rFonts w:eastAsia="Times New Roman" w:cs="Times New Roman"/>
                <w:color w:val="FF0000"/>
                <w:lang w:val="en-GB" w:eastAsia="en-GB" w:bidi="en-GB"/>
              </w:rPr>
            </w:pPr>
            <w:r w:rsidRPr="00A03BC5">
              <w:rPr>
                <w:rFonts w:eastAsia="Times New Roman" w:cs="Times New Roman"/>
                <w:color w:val="FF0000"/>
                <w:lang w:val="en-GB" w:eastAsia="en-GB" w:bidi="en-GB"/>
              </w:rPr>
              <w:t>No</w:t>
            </w:r>
          </w:p>
          <w:p w14:paraId="6D3958DE" w14:textId="77777777" w:rsidR="00A03BC5" w:rsidRPr="00A03BC5" w:rsidRDefault="00A03BC5" w:rsidP="00A03BC5">
            <w:pPr>
              <w:rPr>
                <w:rFonts w:eastAsia="Times New Roman" w:cs="Times New Roman"/>
                <w:color w:val="000000"/>
                <w:sz w:val="24"/>
                <w:lang w:val="en-GB" w:eastAsia="en-GB" w:bidi="en-GB"/>
              </w:rPr>
            </w:pPr>
          </w:p>
          <w:p w14:paraId="4C132D44" w14:textId="77777777" w:rsidR="00A03BC5" w:rsidRPr="00A03BC5" w:rsidRDefault="00A03BC5" w:rsidP="00A03BC5">
            <w:pPr>
              <w:spacing w:before="193"/>
              <w:ind w:left="128" w:right="122"/>
              <w:jc w:val="center"/>
              <w:rPr>
                <w:rFonts w:eastAsia="Times New Roman" w:cs="Times New Roman"/>
                <w:color w:val="000000"/>
                <w:lang w:val="en-GB" w:eastAsia="en-GB" w:bidi="en-GB"/>
              </w:rPr>
            </w:pPr>
          </w:p>
        </w:tc>
      </w:tr>
    </w:tbl>
    <w:p w14:paraId="30027DC2" w14:textId="77777777" w:rsidR="00CE72C3" w:rsidRPr="005C6F65" w:rsidRDefault="00CE72C3" w:rsidP="00CE72C3">
      <w:pPr>
        <w:pStyle w:val="Heading1"/>
        <w:spacing w:line="360" w:lineRule="auto"/>
        <w:ind w:left="0"/>
        <w:rPr>
          <w:b w:val="0"/>
          <w:color w:val="0070C0"/>
          <w:sz w:val="28"/>
          <w:szCs w:val="28"/>
        </w:rPr>
      </w:pPr>
      <w:bookmarkStart w:id="11" w:name="_Toc8726224"/>
      <w:bookmarkStart w:id="12" w:name="_Toc11161814"/>
      <w:r>
        <w:rPr>
          <w:b w:val="0"/>
          <w:color w:val="0070C0"/>
          <w:sz w:val="28"/>
          <w:szCs w:val="28"/>
        </w:rPr>
        <w:lastRenderedPageBreak/>
        <w:t>Project</w:t>
      </w:r>
      <w:r w:rsidRPr="005C6F65">
        <w:rPr>
          <w:b w:val="0"/>
          <w:color w:val="0070C0"/>
          <w:sz w:val="28"/>
          <w:szCs w:val="28"/>
        </w:rPr>
        <w:t xml:space="preserve"> </w:t>
      </w:r>
      <w:r>
        <w:rPr>
          <w:b w:val="0"/>
          <w:color w:val="0070C0"/>
          <w:sz w:val="28"/>
          <w:szCs w:val="28"/>
        </w:rPr>
        <w:t>D</w:t>
      </w:r>
      <w:r w:rsidRPr="005C6F65">
        <w:rPr>
          <w:b w:val="0"/>
          <w:color w:val="0070C0"/>
          <w:sz w:val="28"/>
          <w:szCs w:val="28"/>
        </w:rPr>
        <w:t>etails</w:t>
      </w:r>
      <w:bookmarkEnd w:id="12"/>
    </w:p>
    <w:p w14:paraId="6E2B33F2" w14:textId="0A74D011" w:rsidR="00CE72C3" w:rsidRDefault="00CE72C3" w:rsidP="003B1050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753407" w:rsidRPr="004922D8" w14:paraId="21CF1A00" w14:textId="77777777" w:rsidTr="006C2387">
        <w:tc>
          <w:tcPr>
            <w:tcW w:w="3539" w:type="dxa"/>
            <w:shd w:val="clear" w:color="auto" w:fill="auto"/>
          </w:tcPr>
          <w:p w14:paraId="775A59A2" w14:textId="568A5D5B" w:rsidR="00753407" w:rsidRPr="004922D8" w:rsidRDefault="00753407" w:rsidP="005F6773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b/>
                <w:color w:val="000000"/>
                <w:lang w:val="en-GB" w:eastAsia="en-GB" w:bidi="ar-SA"/>
              </w:rPr>
            </w:pPr>
            <w:r w:rsidRPr="00177A3A">
              <w:rPr>
                <w:rFonts w:eastAsia="Times New Roman" w:cs="Times New Roman"/>
                <w:b/>
                <w:color w:val="000000"/>
                <w:lang w:val="en-GB" w:eastAsia="en-GB" w:bidi="ar-SA"/>
              </w:rPr>
              <w:t xml:space="preserve">Project </w:t>
            </w:r>
            <w:r w:rsidR="00ED7A46" w:rsidRPr="00177A3A">
              <w:rPr>
                <w:rFonts w:eastAsia="Times New Roman" w:cs="Times New Roman"/>
                <w:b/>
                <w:color w:val="000000"/>
                <w:lang w:val="en-GB" w:eastAsia="en-GB" w:bidi="ar-SA"/>
              </w:rPr>
              <w:t>n</w:t>
            </w:r>
            <w:r w:rsidRPr="00177A3A">
              <w:rPr>
                <w:rFonts w:eastAsia="Times New Roman" w:cs="Times New Roman"/>
                <w:b/>
                <w:color w:val="000000"/>
                <w:lang w:val="en-GB" w:eastAsia="en-GB" w:bidi="ar-SA"/>
              </w:rPr>
              <w:t>ame</w:t>
            </w:r>
          </w:p>
        </w:tc>
        <w:tc>
          <w:tcPr>
            <w:tcW w:w="5528" w:type="dxa"/>
            <w:shd w:val="clear" w:color="auto" w:fill="auto"/>
          </w:tcPr>
          <w:p w14:paraId="3273DC17" w14:textId="77777777" w:rsidR="00753407" w:rsidRPr="004922D8" w:rsidRDefault="00753407" w:rsidP="005F6773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</w:tr>
      <w:tr w:rsidR="00FD16DE" w:rsidRPr="004922D8" w14:paraId="39E664DF" w14:textId="77777777" w:rsidTr="006C2387">
        <w:tc>
          <w:tcPr>
            <w:tcW w:w="3539" w:type="dxa"/>
            <w:shd w:val="clear" w:color="auto" w:fill="auto"/>
          </w:tcPr>
          <w:p w14:paraId="6210B970" w14:textId="10D1A172" w:rsidR="00FD16DE" w:rsidRPr="00177A3A" w:rsidRDefault="00FD16DE" w:rsidP="005F6773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b/>
                <w:color w:val="000000"/>
                <w:lang w:val="en-GB" w:eastAsia="en-GB" w:bidi="ar-SA"/>
              </w:rPr>
            </w:pPr>
            <w:r>
              <w:rPr>
                <w:rFonts w:eastAsia="Times New Roman" w:cs="Times New Roman"/>
                <w:b/>
                <w:color w:val="000000"/>
                <w:lang w:val="en-GB" w:eastAsia="en-GB" w:bidi="ar-SA"/>
              </w:rPr>
              <w:t>Project owner(s)</w:t>
            </w:r>
          </w:p>
        </w:tc>
        <w:tc>
          <w:tcPr>
            <w:tcW w:w="5528" w:type="dxa"/>
            <w:shd w:val="clear" w:color="auto" w:fill="auto"/>
          </w:tcPr>
          <w:p w14:paraId="36A6D92D" w14:textId="77777777" w:rsidR="00FD16DE" w:rsidRPr="004922D8" w:rsidRDefault="00FD16DE" w:rsidP="005F6773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</w:tr>
      <w:tr w:rsidR="00753407" w:rsidRPr="004922D8" w14:paraId="1F07A6F6" w14:textId="77777777" w:rsidTr="006C2387">
        <w:tc>
          <w:tcPr>
            <w:tcW w:w="3539" w:type="dxa"/>
            <w:shd w:val="clear" w:color="auto" w:fill="auto"/>
          </w:tcPr>
          <w:p w14:paraId="21253BF5" w14:textId="67C80EC0" w:rsidR="00753407" w:rsidRPr="004922D8" w:rsidRDefault="00753407" w:rsidP="005F6773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b/>
                <w:color w:val="000000"/>
                <w:lang w:val="en-GB" w:eastAsia="en-GB" w:bidi="ar-SA"/>
              </w:rPr>
            </w:pPr>
            <w:r w:rsidRPr="00177A3A">
              <w:rPr>
                <w:rFonts w:eastAsia="Times New Roman" w:cs="Times New Roman"/>
                <w:b/>
                <w:color w:val="000000"/>
                <w:lang w:val="en-GB" w:eastAsia="en-GB" w:bidi="ar-SA"/>
              </w:rPr>
              <w:t xml:space="preserve">Project </w:t>
            </w:r>
            <w:r w:rsidR="00ED7A46" w:rsidRPr="00177A3A">
              <w:rPr>
                <w:rFonts w:eastAsia="Times New Roman" w:cs="Times New Roman"/>
                <w:b/>
                <w:color w:val="000000"/>
                <w:lang w:val="en-GB" w:eastAsia="en-GB" w:bidi="ar-SA"/>
              </w:rPr>
              <w:t>s</w:t>
            </w:r>
            <w:r w:rsidRPr="00177A3A">
              <w:rPr>
                <w:rFonts w:eastAsia="Times New Roman" w:cs="Times New Roman"/>
                <w:b/>
                <w:color w:val="000000"/>
                <w:lang w:val="en-GB" w:eastAsia="en-GB" w:bidi="ar-SA"/>
              </w:rPr>
              <w:t xml:space="preserve">tart </w:t>
            </w:r>
            <w:r w:rsidR="00ED7A46" w:rsidRPr="00177A3A">
              <w:rPr>
                <w:rFonts w:eastAsia="Times New Roman" w:cs="Times New Roman"/>
                <w:b/>
                <w:color w:val="000000"/>
                <w:lang w:val="en-GB" w:eastAsia="en-GB" w:bidi="ar-SA"/>
              </w:rPr>
              <w:t>d</w:t>
            </w:r>
            <w:r w:rsidRPr="00177A3A">
              <w:rPr>
                <w:rFonts w:eastAsia="Times New Roman" w:cs="Times New Roman"/>
                <w:b/>
                <w:color w:val="000000"/>
                <w:lang w:val="en-GB" w:eastAsia="en-GB" w:bidi="ar-SA"/>
              </w:rPr>
              <w:t>ate</w:t>
            </w:r>
          </w:p>
        </w:tc>
        <w:tc>
          <w:tcPr>
            <w:tcW w:w="5528" w:type="dxa"/>
            <w:shd w:val="clear" w:color="auto" w:fill="auto"/>
          </w:tcPr>
          <w:p w14:paraId="42786000" w14:textId="77777777" w:rsidR="00753407" w:rsidRPr="004922D8" w:rsidRDefault="00753407" w:rsidP="005F6773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</w:tr>
      <w:tr w:rsidR="00ED7A46" w:rsidRPr="004922D8" w14:paraId="16F4E0A3" w14:textId="77777777" w:rsidTr="006C2387">
        <w:tc>
          <w:tcPr>
            <w:tcW w:w="3539" w:type="dxa"/>
            <w:shd w:val="clear" w:color="auto" w:fill="auto"/>
          </w:tcPr>
          <w:p w14:paraId="5D3F10CA" w14:textId="7BE5A99D" w:rsidR="00ED7A46" w:rsidRPr="00177A3A" w:rsidRDefault="00ED7A46" w:rsidP="005F6773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b/>
                <w:color w:val="000000"/>
                <w:lang w:val="en-GB" w:eastAsia="en-GB" w:bidi="ar-SA"/>
              </w:rPr>
            </w:pPr>
            <w:r w:rsidRPr="00177A3A">
              <w:rPr>
                <w:rFonts w:eastAsia="Times New Roman" w:cs="Times New Roman"/>
                <w:b/>
                <w:color w:val="000000"/>
                <w:lang w:val="en-GB" w:eastAsia="en-GB" w:bidi="ar-SA"/>
              </w:rPr>
              <w:t>Number of individuals whose personal data will be processed</w:t>
            </w:r>
          </w:p>
        </w:tc>
        <w:tc>
          <w:tcPr>
            <w:tcW w:w="5528" w:type="dxa"/>
            <w:shd w:val="clear" w:color="auto" w:fill="auto"/>
          </w:tcPr>
          <w:p w14:paraId="5773F7C3" w14:textId="77777777" w:rsidR="00ED7A46" w:rsidRPr="004922D8" w:rsidRDefault="00ED7A46" w:rsidP="005F6773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</w:tr>
      <w:tr w:rsidR="00ED7A46" w:rsidRPr="004922D8" w14:paraId="7CFBF674" w14:textId="77777777" w:rsidTr="006C2387">
        <w:tc>
          <w:tcPr>
            <w:tcW w:w="3539" w:type="dxa"/>
            <w:shd w:val="clear" w:color="auto" w:fill="auto"/>
          </w:tcPr>
          <w:p w14:paraId="0D515190" w14:textId="4A3F9E9B" w:rsidR="00ED7A46" w:rsidRPr="00177A3A" w:rsidRDefault="00177A3A" w:rsidP="005F6773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b/>
                <w:color w:val="000000"/>
                <w:lang w:val="en-GB" w:eastAsia="en-GB" w:bidi="ar-SA"/>
              </w:rPr>
            </w:pPr>
            <w:r w:rsidRPr="00177A3A">
              <w:rPr>
                <w:rFonts w:eastAsia="Times New Roman" w:cs="Times New Roman"/>
                <w:b/>
                <w:color w:val="000000"/>
                <w:lang w:val="en-GB" w:eastAsia="en-GB" w:bidi="ar-SA"/>
              </w:rPr>
              <w:t>IT systems used</w:t>
            </w:r>
          </w:p>
        </w:tc>
        <w:tc>
          <w:tcPr>
            <w:tcW w:w="5528" w:type="dxa"/>
            <w:shd w:val="clear" w:color="auto" w:fill="auto"/>
          </w:tcPr>
          <w:p w14:paraId="03B2C9FF" w14:textId="77777777" w:rsidR="00ED7A46" w:rsidRPr="004922D8" w:rsidRDefault="00ED7A46" w:rsidP="005F6773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</w:tr>
      <w:tr w:rsidR="00ED7A46" w:rsidRPr="004922D8" w14:paraId="1908A9BC" w14:textId="77777777" w:rsidTr="006C2387">
        <w:tc>
          <w:tcPr>
            <w:tcW w:w="3539" w:type="dxa"/>
            <w:shd w:val="clear" w:color="auto" w:fill="auto"/>
          </w:tcPr>
          <w:p w14:paraId="67F37641" w14:textId="77777777" w:rsidR="00ED7A46" w:rsidRDefault="00177A3A" w:rsidP="005F6773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b/>
                <w:color w:val="000000"/>
                <w:lang w:val="en-GB" w:eastAsia="en-GB" w:bidi="ar-SA"/>
              </w:rPr>
            </w:pPr>
            <w:r w:rsidRPr="00177A3A">
              <w:rPr>
                <w:rFonts w:eastAsia="Times New Roman" w:cs="Times New Roman"/>
                <w:b/>
                <w:color w:val="000000"/>
                <w:lang w:val="en-GB" w:eastAsia="en-GB" w:bidi="ar-SA"/>
              </w:rPr>
              <w:t>Third parties involved</w:t>
            </w:r>
          </w:p>
          <w:p w14:paraId="57A32BDA" w14:textId="2F40AF8D" w:rsidR="006C2387" w:rsidRPr="00177A3A" w:rsidRDefault="006C2387" w:rsidP="005F6773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b/>
                <w:color w:val="000000"/>
                <w:lang w:val="en-GB" w:eastAsia="en-GB" w:bidi="ar-SA"/>
              </w:rPr>
            </w:pPr>
            <w:r>
              <w:rPr>
                <w:rFonts w:eastAsia="Times New Roman" w:cs="Times New Roman"/>
                <w:b/>
                <w:color w:val="000000"/>
                <w:lang w:val="en-GB" w:eastAsia="en-GB" w:bidi="ar-SA"/>
              </w:rPr>
              <w:t>(</w:t>
            </w:r>
            <w:r w:rsidRPr="006C2387">
              <w:rPr>
                <w:rFonts w:eastAsia="Times New Roman" w:cs="Times New Roman"/>
                <w:b/>
                <w:color w:val="000000"/>
                <w:lang w:val="en-GB" w:eastAsia="en-GB" w:bidi="ar-SA"/>
              </w:rPr>
              <w:t>Provide details including information on the contractual arrangements in place and confirm what due diligence has been carried out</w:t>
            </w:r>
            <w:r>
              <w:rPr>
                <w:rFonts w:eastAsia="Times New Roman" w:cs="Times New Roman"/>
                <w:b/>
                <w:color w:val="000000"/>
                <w:lang w:val="en-GB" w:eastAsia="en-GB" w:bidi="ar-SA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14:paraId="29D63053" w14:textId="77777777" w:rsidR="00ED7A46" w:rsidRPr="004922D8" w:rsidRDefault="00ED7A46" w:rsidP="005F6773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</w:tr>
    </w:tbl>
    <w:p w14:paraId="3E5EC71C" w14:textId="22EB0AC0" w:rsidR="00CE72C3" w:rsidRDefault="00CE72C3" w:rsidP="003B1050"/>
    <w:p w14:paraId="2E081EF9" w14:textId="77777777" w:rsidR="00CE72C3" w:rsidRDefault="00CE72C3" w:rsidP="003B1050"/>
    <w:tbl>
      <w:tblPr>
        <w:tblStyle w:val="GridTable6Colorful"/>
        <w:tblW w:w="0" w:type="auto"/>
        <w:tblLook w:val="0480" w:firstRow="0" w:lastRow="0" w:firstColumn="1" w:lastColumn="0" w:noHBand="0" w:noVBand="1"/>
      </w:tblPr>
      <w:tblGrid>
        <w:gridCol w:w="9182"/>
      </w:tblGrid>
      <w:tr w:rsidR="00666C2E" w:rsidRPr="009079B6" w14:paraId="2951CBA6" w14:textId="77777777" w:rsidTr="00AA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shd w:val="clear" w:color="auto" w:fill="007FDE"/>
          </w:tcPr>
          <w:p w14:paraId="1DF3B41F" w14:textId="69F6AF61" w:rsidR="00666C2E" w:rsidRPr="009079B6" w:rsidRDefault="0089007E" w:rsidP="005F6773">
            <w:pPr>
              <w:pStyle w:val="BodyText"/>
              <w:tabs>
                <w:tab w:val="left" w:pos="1276"/>
              </w:tabs>
              <w:spacing w:before="240" w:after="240"/>
              <w:jc w:val="both"/>
            </w:pPr>
            <w:bookmarkStart w:id="13" w:name="_Hlk8736226"/>
            <w:r>
              <w:rPr>
                <w:color w:val="FFFFFF" w:themeColor="background1"/>
              </w:rPr>
              <w:t>Description</w:t>
            </w:r>
            <w:r w:rsidR="00666C2E" w:rsidRPr="00D5519A">
              <w:rPr>
                <w:color w:val="FFFFFF" w:themeColor="background1"/>
              </w:rPr>
              <w:t xml:space="preserve"> of Project</w:t>
            </w:r>
          </w:p>
        </w:tc>
      </w:tr>
      <w:tr w:rsidR="00666C2E" w:rsidRPr="009079B6" w14:paraId="209D1851" w14:textId="77777777" w:rsidTr="005F6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</w:tcPr>
          <w:p w14:paraId="41FE7699" w14:textId="253DA64B" w:rsidR="00666C2E" w:rsidRDefault="00666C2E" w:rsidP="005F6773">
            <w:pPr>
              <w:pStyle w:val="BodyText"/>
              <w:tabs>
                <w:tab w:val="left" w:pos="1276"/>
              </w:tabs>
              <w:spacing w:before="240" w:after="240"/>
              <w:jc w:val="both"/>
              <w:rPr>
                <w:bCs w:val="0"/>
              </w:rPr>
            </w:pPr>
            <w:r w:rsidRPr="009079B6">
              <w:rPr>
                <w:b w:val="0"/>
              </w:rPr>
              <w:t>[INSERT DETAILS</w:t>
            </w:r>
            <w:r>
              <w:rPr>
                <w:b w:val="0"/>
              </w:rPr>
              <w:t xml:space="preserve"> HERE</w:t>
            </w:r>
            <w:r w:rsidR="004769A0">
              <w:rPr>
                <w:b w:val="0"/>
              </w:rPr>
              <w:t xml:space="preserve"> – M</w:t>
            </w:r>
            <w:r w:rsidR="00AD02D0">
              <w:rPr>
                <w:b w:val="0"/>
              </w:rPr>
              <w:t>AX</w:t>
            </w:r>
            <w:r w:rsidR="004769A0">
              <w:rPr>
                <w:b w:val="0"/>
              </w:rPr>
              <w:t xml:space="preserve"> 300 </w:t>
            </w:r>
            <w:r w:rsidR="00AD02D0">
              <w:rPr>
                <w:b w:val="0"/>
              </w:rPr>
              <w:t>WORDS</w:t>
            </w:r>
            <w:r w:rsidRPr="009079B6">
              <w:rPr>
                <w:b w:val="0"/>
              </w:rPr>
              <w:t>]</w:t>
            </w:r>
          </w:p>
          <w:p w14:paraId="5A189682" w14:textId="77777777" w:rsidR="00666C2E" w:rsidRDefault="00666C2E" w:rsidP="005F6773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Cs w:val="0"/>
              </w:rPr>
            </w:pPr>
          </w:p>
          <w:p w14:paraId="7C52EBA4" w14:textId="77777777" w:rsidR="00666C2E" w:rsidRDefault="00666C2E" w:rsidP="005F6773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Cs w:val="0"/>
              </w:rPr>
            </w:pPr>
          </w:p>
          <w:p w14:paraId="1426DA6F" w14:textId="77777777" w:rsidR="00666C2E" w:rsidRDefault="00666C2E" w:rsidP="005F6773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Cs w:val="0"/>
              </w:rPr>
            </w:pPr>
          </w:p>
          <w:p w14:paraId="31967E83" w14:textId="77777777" w:rsidR="00666C2E" w:rsidRDefault="00666C2E" w:rsidP="005F6773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 w:val="0"/>
              </w:rPr>
            </w:pPr>
          </w:p>
          <w:p w14:paraId="7580252E" w14:textId="77777777" w:rsidR="00666C2E" w:rsidRDefault="00666C2E" w:rsidP="005F6773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 w:val="0"/>
              </w:rPr>
            </w:pPr>
          </w:p>
          <w:p w14:paraId="501F3B63" w14:textId="77777777" w:rsidR="00666C2E" w:rsidRDefault="00666C2E" w:rsidP="005F6773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 w:val="0"/>
              </w:rPr>
            </w:pPr>
          </w:p>
          <w:p w14:paraId="4EE44013" w14:textId="257AE5A2" w:rsidR="00D95438" w:rsidRDefault="00D95438" w:rsidP="005F6773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 w:val="0"/>
              </w:rPr>
            </w:pPr>
          </w:p>
          <w:p w14:paraId="76C82B53" w14:textId="77777777" w:rsidR="00D95438" w:rsidRDefault="00D95438" w:rsidP="005F6773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Cs w:val="0"/>
              </w:rPr>
            </w:pPr>
          </w:p>
          <w:p w14:paraId="08863B49" w14:textId="77777777" w:rsidR="00666C2E" w:rsidRPr="009079B6" w:rsidRDefault="00666C2E" w:rsidP="005F6773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 w:val="0"/>
              </w:rPr>
            </w:pPr>
          </w:p>
        </w:tc>
      </w:tr>
      <w:bookmarkEnd w:id="13"/>
    </w:tbl>
    <w:p w14:paraId="41C144C8" w14:textId="2E787B08" w:rsidR="00CE72C3" w:rsidRDefault="00CE72C3" w:rsidP="003B1050"/>
    <w:p w14:paraId="6F87115B" w14:textId="77777777" w:rsidR="00D95438" w:rsidRDefault="00D95438" w:rsidP="003B1050">
      <w:pPr>
        <w:sectPr w:rsidR="00D95438" w:rsidSect="009E7558">
          <w:pgSz w:w="11910" w:h="16840"/>
          <w:pgMar w:top="1843" w:right="1300" w:bottom="1160" w:left="1418" w:header="0" w:footer="976" w:gutter="0"/>
          <w:cols w:space="720"/>
        </w:sectPr>
      </w:pPr>
    </w:p>
    <w:p w14:paraId="434654F3" w14:textId="00D74127" w:rsidR="004922D8" w:rsidRPr="004922D8" w:rsidRDefault="004922D8" w:rsidP="004922D8">
      <w:pPr>
        <w:spacing w:line="360" w:lineRule="auto"/>
        <w:outlineLvl w:val="0"/>
        <w:rPr>
          <w:bCs/>
          <w:color w:val="0070C0"/>
          <w:sz w:val="28"/>
          <w:szCs w:val="28"/>
        </w:rPr>
      </w:pPr>
      <w:bookmarkStart w:id="14" w:name="_Toc11161815"/>
      <w:r w:rsidRPr="004922D8">
        <w:rPr>
          <w:bCs/>
          <w:color w:val="0070C0"/>
          <w:sz w:val="28"/>
          <w:szCs w:val="28"/>
        </w:rPr>
        <w:lastRenderedPageBreak/>
        <w:t xml:space="preserve">Screening </w:t>
      </w:r>
      <w:r>
        <w:rPr>
          <w:bCs/>
          <w:color w:val="0070C0"/>
          <w:sz w:val="28"/>
          <w:szCs w:val="28"/>
        </w:rPr>
        <w:t>Q</w:t>
      </w:r>
      <w:r w:rsidRPr="004922D8">
        <w:rPr>
          <w:bCs/>
          <w:color w:val="0070C0"/>
          <w:sz w:val="28"/>
          <w:szCs w:val="28"/>
        </w:rPr>
        <w:t>uestions</w:t>
      </w:r>
      <w:bookmarkEnd w:id="14"/>
    </w:p>
    <w:p w14:paraId="7C35D5AD" w14:textId="77777777" w:rsidR="004922D8" w:rsidRPr="004922D8" w:rsidRDefault="004922D8" w:rsidP="004922D8">
      <w:pPr>
        <w:spacing w:before="167" w:after="240" w:line="276" w:lineRule="auto"/>
        <w:ind w:right="95"/>
        <w:jc w:val="both"/>
        <w:rPr>
          <w:rFonts w:eastAsia="Times New Roman" w:cs="Times New Roman"/>
          <w:lang w:val="en-GB" w:eastAsia="en-GB" w:bidi="en-GB"/>
        </w:rPr>
      </w:pPr>
      <w:r w:rsidRPr="004922D8">
        <w:rPr>
          <w:rFonts w:eastAsia="Times New Roman" w:cs="Times New Roman"/>
          <w:lang w:val="en-GB" w:eastAsia="en-GB" w:bidi="en-GB"/>
        </w:rPr>
        <w:t>Note: Each screening question should be answered, and you should add any additional, relevant question(s) dependant on the risk and/or processing operation(s) you are assessing. These screening questions will help you to identify if a DPIA is required and provide valuable insight into the processing operation risks and areas to focus on.</w:t>
      </w:r>
    </w:p>
    <w:tbl>
      <w:tblPr>
        <w:tblStyle w:val="TableGrid"/>
        <w:tblW w:w="9067" w:type="dxa"/>
        <w:tblLook w:val="0480" w:firstRow="0" w:lastRow="0" w:firstColumn="1" w:lastColumn="0" w:noHBand="0" w:noVBand="1"/>
      </w:tblPr>
      <w:tblGrid>
        <w:gridCol w:w="4167"/>
        <w:gridCol w:w="704"/>
        <w:gridCol w:w="655"/>
        <w:gridCol w:w="764"/>
        <w:gridCol w:w="2777"/>
      </w:tblGrid>
      <w:tr w:rsidR="00D95438" w:rsidRPr="004922D8" w14:paraId="481E5A27" w14:textId="77777777" w:rsidTr="00EA52E3">
        <w:trPr>
          <w:trHeight w:val="673"/>
        </w:trPr>
        <w:tc>
          <w:tcPr>
            <w:tcW w:w="4167" w:type="dxa"/>
            <w:shd w:val="clear" w:color="auto" w:fill="007FDE"/>
          </w:tcPr>
          <w:p w14:paraId="3853412A" w14:textId="2B32EB54" w:rsidR="004922D8" w:rsidRPr="004922D8" w:rsidRDefault="00AA2B9A" w:rsidP="00EA52E3">
            <w:pPr>
              <w:widowControl/>
              <w:autoSpaceDE/>
              <w:autoSpaceDN/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FFFFFF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b/>
                <w:color w:val="FFFFFF"/>
                <w:lang w:val="en-GB" w:eastAsia="en-GB" w:bidi="ar-SA"/>
              </w:rPr>
              <w:t>Screening Question</w:t>
            </w:r>
          </w:p>
        </w:tc>
        <w:tc>
          <w:tcPr>
            <w:tcW w:w="704" w:type="dxa"/>
            <w:shd w:val="clear" w:color="auto" w:fill="007FDE"/>
          </w:tcPr>
          <w:p w14:paraId="6CF7B0B6" w14:textId="0F9A3CF1" w:rsidR="004922D8" w:rsidRPr="004922D8" w:rsidRDefault="00AA2B9A" w:rsidP="00EA52E3">
            <w:pPr>
              <w:widowControl/>
              <w:autoSpaceDE/>
              <w:autoSpaceDN/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FFFFFF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b/>
                <w:color w:val="FFFFFF"/>
                <w:lang w:val="en-GB" w:eastAsia="en-GB" w:bidi="ar-SA"/>
              </w:rPr>
              <w:t>Yes</w:t>
            </w:r>
          </w:p>
        </w:tc>
        <w:tc>
          <w:tcPr>
            <w:tcW w:w="655" w:type="dxa"/>
            <w:shd w:val="clear" w:color="auto" w:fill="007FDE"/>
          </w:tcPr>
          <w:p w14:paraId="754328C1" w14:textId="20AFFF20" w:rsidR="004922D8" w:rsidRPr="004922D8" w:rsidRDefault="00AA2B9A" w:rsidP="00EA52E3">
            <w:pPr>
              <w:widowControl/>
              <w:autoSpaceDE/>
              <w:autoSpaceDN/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FFFFFF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b/>
                <w:color w:val="FFFFFF"/>
                <w:lang w:val="en-GB" w:eastAsia="en-GB" w:bidi="ar-SA"/>
              </w:rPr>
              <w:t>No</w:t>
            </w:r>
          </w:p>
        </w:tc>
        <w:tc>
          <w:tcPr>
            <w:tcW w:w="764" w:type="dxa"/>
            <w:shd w:val="clear" w:color="auto" w:fill="007FDE"/>
          </w:tcPr>
          <w:p w14:paraId="2C7F7105" w14:textId="67ABE398" w:rsidR="004922D8" w:rsidRPr="004922D8" w:rsidRDefault="00AA2B9A" w:rsidP="00EA52E3">
            <w:pPr>
              <w:widowControl/>
              <w:autoSpaceDE/>
              <w:autoSpaceDN/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FFFFFF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b/>
                <w:color w:val="FFFFFF"/>
                <w:lang w:val="en-GB" w:eastAsia="en-GB" w:bidi="ar-SA"/>
              </w:rPr>
              <w:t>N/A</w:t>
            </w:r>
          </w:p>
        </w:tc>
        <w:tc>
          <w:tcPr>
            <w:tcW w:w="2777" w:type="dxa"/>
            <w:shd w:val="clear" w:color="auto" w:fill="007FDE"/>
          </w:tcPr>
          <w:p w14:paraId="301F9EDD" w14:textId="6B757D7B" w:rsidR="004922D8" w:rsidRPr="004922D8" w:rsidRDefault="00AA2B9A" w:rsidP="00EA52E3">
            <w:pPr>
              <w:widowControl/>
              <w:autoSpaceDE/>
              <w:autoSpaceDN/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FFFFFF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b/>
                <w:color w:val="FFFFFF"/>
                <w:lang w:val="en-GB" w:eastAsia="en-GB" w:bidi="ar-SA"/>
              </w:rPr>
              <w:t>Notes</w:t>
            </w:r>
          </w:p>
        </w:tc>
      </w:tr>
      <w:tr w:rsidR="004922D8" w:rsidRPr="004922D8" w14:paraId="4E98712F" w14:textId="77777777" w:rsidTr="00D95438">
        <w:tc>
          <w:tcPr>
            <w:tcW w:w="4167" w:type="dxa"/>
          </w:tcPr>
          <w:p w14:paraId="4F756A27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  <w:bookmarkStart w:id="15" w:name="_Hlk8726914"/>
            <w:r w:rsidRPr="004922D8">
              <w:rPr>
                <w:rFonts w:eastAsia="Times New Roman" w:cs="Times New Roman"/>
                <w:color w:val="000000"/>
                <w:lang w:val="en-GB" w:eastAsia="en-GB" w:bidi="ar-SA"/>
              </w:rPr>
              <w:t xml:space="preserve">Does the processing require systematic and/or extensive evaluation </w:t>
            </w:r>
            <w:r w:rsidRPr="004922D8">
              <w:rPr>
                <w:rFonts w:eastAsia="Times New Roman" w:cs="Times New Roman"/>
                <w:i/>
                <w:color w:val="000000"/>
                <w:lang w:val="en-GB" w:eastAsia="en-GB" w:bidi="ar-SA"/>
              </w:rPr>
              <w:t>(via automated means</w:t>
            </w:r>
            <w:r w:rsidRPr="004922D8">
              <w:rPr>
                <w:rFonts w:eastAsia="Times New Roman" w:cs="Times New Roman"/>
                <w:color w:val="000000"/>
                <w:lang w:val="en-GB" w:eastAsia="en-GB" w:bidi="ar-SA"/>
              </w:rPr>
              <w:t>) of personal aspects of an individual(s)?</w:t>
            </w:r>
          </w:p>
        </w:tc>
        <w:tc>
          <w:tcPr>
            <w:tcW w:w="704" w:type="dxa"/>
          </w:tcPr>
          <w:p w14:paraId="667627CB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655" w:type="dxa"/>
          </w:tcPr>
          <w:p w14:paraId="5DE1777A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764" w:type="dxa"/>
          </w:tcPr>
          <w:p w14:paraId="2DB17044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2777" w:type="dxa"/>
          </w:tcPr>
          <w:p w14:paraId="0B2CBE98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</w:tr>
      <w:tr w:rsidR="004922D8" w:rsidRPr="004922D8" w14:paraId="5E41438B" w14:textId="77777777" w:rsidTr="00D95438">
        <w:tc>
          <w:tcPr>
            <w:tcW w:w="4167" w:type="dxa"/>
          </w:tcPr>
          <w:p w14:paraId="493AF91B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color w:val="000000"/>
                <w:lang w:val="en-GB" w:eastAsia="en-GB" w:bidi="ar-SA"/>
              </w:rPr>
              <w:t>Will decisions be based on such evaluations that are likely to produce legal effects, or equivalent effects concerning the individual(s)</w:t>
            </w:r>
          </w:p>
        </w:tc>
        <w:tc>
          <w:tcPr>
            <w:tcW w:w="704" w:type="dxa"/>
          </w:tcPr>
          <w:p w14:paraId="76736343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655" w:type="dxa"/>
          </w:tcPr>
          <w:p w14:paraId="43B3F51B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764" w:type="dxa"/>
          </w:tcPr>
          <w:p w14:paraId="69CED8B5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2777" w:type="dxa"/>
          </w:tcPr>
          <w:p w14:paraId="3F5C9808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</w:tr>
      <w:bookmarkEnd w:id="15"/>
      <w:tr w:rsidR="004922D8" w:rsidRPr="004922D8" w14:paraId="21FCEC6E" w14:textId="77777777" w:rsidTr="00D95438">
        <w:tc>
          <w:tcPr>
            <w:tcW w:w="4167" w:type="dxa"/>
          </w:tcPr>
          <w:p w14:paraId="08C92722" w14:textId="13474C4D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color w:val="000000"/>
                <w:lang w:val="en-GB" w:eastAsia="en-GB" w:bidi="ar-SA"/>
              </w:rPr>
              <w:t>Is the processing on a large scale and</w:t>
            </w:r>
            <w:r w:rsidR="00B5079C">
              <w:rPr>
                <w:rFonts w:eastAsia="Times New Roman" w:cs="Times New Roman"/>
                <w:color w:val="000000"/>
                <w:lang w:val="en-GB" w:eastAsia="en-GB" w:bidi="ar-SA"/>
              </w:rPr>
              <w:t>/or</w:t>
            </w:r>
            <w:r w:rsidRPr="004922D8">
              <w:rPr>
                <w:rFonts w:eastAsia="Times New Roman" w:cs="Times New Roman"/>
                <w:color w:val="000000"/>
                <w:lang w:val="en-GB" w:eastAsia="en-GB" w:bidi="ar-SA"/>
              </w:rPr>
              <w:t xml:space="preserve"> does it involve special categories of data (sensitive data)?</w:t>
            </w:r>
          </w:p>
        </w:tc>
        <w:tc>
          <w:tcPr>
            <w:tcW w:w="704" w:type="dxa"/>
          </w:tcPr>
          <w:p w14:paraId="27EEEB97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655" w:type="dxa"/>
          </w:tcPr>
          <w:p w14:paraId="13D0C817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764" w:type="dxa"/>
          </w:tcPr>
          <w:p w14:paraId="4B98D1BA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2777" w:type="dxa"/>
          </w:tcPr>
          <w:p w14:paraId="40B2AF53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</w:tr>
      <w:tr w:rsidR="004922D8" w:rsidRPr="004922D8" w14:paraId="3707ED12" w14:textId="77777777" w:rsidTr="00D95438">
        <w:tc>
          <w:tcPr>
            <w:tcW w:w="4167" w:type="dxa"/>
          </w:tcPr>
          <w:p w14:paraId="7F06F34D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color w:val="000000"/>
                <w:lang w:val="en-GB" w:eastAsia="en-GB" w:bidi="ar-SA"/>
              </w:rPr>
              <w:t>Is the processing on a large scale and does it involve data relating to criminal convictions and offences?</w:t>
            </w:r>
          </w:p>
        </w:tc>
        <w:tc>
          <w:tcPr>
            <w:tcW w:w="704" w:type="dxa"/>
          </w:tcPr>
          <w:p w14:paraId="48B0CBC8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655" w:type="dxa"/>
          </w:tcPr>
          <w:p w14:paraId="41868668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764" w:type="dxa"/>
          </w:tcPr>
          <w:p w14:paraId="60DF19F2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2777" w:type="dxa"/>
          </w:tcPr>
          <w:p w14:paraId="69F354C5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</w:tr>
      <w:tr w:rsidR="004922D8" w:rsidRPr="004922D8" w14:paraId="7ED99166" w14:textId="77777777" w:rsidTr="00D95438">
        <w:tc>
          <w:tcPr>
            <w:tcW w:w="4167" w:type="dxa"/>
          </w:tcPr>
          <w:p w14:paraId="461EADC5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color w:val="000000"/>
                <w:lang w:val="en-GB" w:eastAsia="en-GB" w:bidi="ar-SA"/>
              </w:rPr>
              <w:t>Does the processing involve systematic monitoring of a publicly accessible area on a large scale? (i.e. CCTV)</w:t>
            </w:r>
          </w:p>
        </w:tc>
        <w:tc>
          <w:tcPr>
            <w:tcW w:w="704" w:type="dxa"/>
          </w:tcPr>
          <w:p w14:paraId="21FD3D6E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655" w:type="dxa"/>
          </w:tcPr>
          <w:p w14:paraId="0B2A56CB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764" w:type="dxa"/>
          </w:tcPr>
          <w:p w14:paraId="72505534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2777" w:type="dxa"/>
          </w:tcPr>
          <w:p w14:paraId="0EE19338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</w:tr>
      <w:tr w:rsidR="004922D8" w:rsidRPr="004922D8" w14:paraId="4DDD3013" w14:textId="77777777" w:rsidTr="00D95438">
        <w:tc>
          <w:tcPr>
            <w:tcW w:w="4167" w:type="dxa"/>
          </w:tcPr>
          <w:p w14:paraId="7BABEFE3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color w:val="000000"/>
                <w:lang w:val="en-GB" w:eastAsia="en-GB" w:bidi="ar-SA"/>
              </w:rPr>
              <w:t>Will the project involve the collection of new information about individuals?</w:t>
            </w:r>
          </w:p>
        </w:tc>
        <w:tc>
          <w:tcPr>
            <w:tcW w:w="704" w:type="dxa"/>
          </w:tcPr>
          <w:p w14:paraId="0E1EBECB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655" w:type="dxa"/>
          </w:tcPr>
          <w:p w14:paraId="4C8A37CE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764" w:type="dxa"/>
          </w:tcPr>
          <w:p w14:paraId="6D8BAD4E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2777" w:type="dxa"/>
          </w:tcPr>
          <w:p w14:paraId="22847084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</w:tr>
      <w:tr w:rsidR="004922D8" w:rsidRPr="004922D8" w14:paraId="00E22F91" w14:textId="77777777" w:rsidTr="00D95438">
        <w:tc>
          <w:tcPr>
            <w:tcW w:w="4167" w:type="dxa"/>
          </w:tcPr>
          <w:p w14:paraId="398A249E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color w:val="000000"/>
                <w:lang w:val="en-GB" w:eastAsia="en-GB" w:bidi="ar-SA"/>
              </w:rPr>
              <w:t>Will the project compel individuals to provide information about themselves?</w:t>
            </w:r>
          </w:p>
        </w:tc>
        <w:tc>
          <w:tcPr>
            <w:tcW w:w="704" w:type="dxa"/>
          </w:tcPr>
          <w:p w14:paraId="03AB8177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655" w:type="dxa"/>
          </w:tcPr>
          <w:p w14:paraId="65927151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764" w:type="dxa"/>
          </w:tcPr>
          <w:p w14:paraId="3E122E61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2777" w:type="dxa"/>
          </w:tcPr>
          <w:p w14:paraId="5A8A260A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</w:tr>
      <w:tr w:rsidR="004922D8" w:rsidRPr="004922D8" w14:paraId="6E014B39" w14:textId="77777777" w:rsidTr="00D95438">
        <w:tc>
          <w:tcPr>
            <w:tcW w:w="4167" w:type="dxa"/>
          </w:tcPr>
          <w:p w14:paraId="1DBE1FD0" w14:textId="77777777" w:rsidR="00D9543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color w:val="000000"/>
                <w:lang w:val="en-GB" w:eastAsia="en-GB" w:bidi="ar-SA"/>
              </w:rPr>
              <w:t>Are you using information about individuals for a purpose it is not currently used for, or in a way it is not currently used?</w:t>
            </w:r>
          </w:p>
          <w:p w14:paraId="004790AA" w14:textId="307F4671" w:rsidR="00D95438" w:rsidRPr="004922D8" w:rsidRDefault="00D9543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704" w:type="dxa"/>
          </w:tcPr>
          <w:p w14:paraId="54858C12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655" w:type="dxa"/>
          </w:tcPr>
          <w:p w14:paraId="225B6A5D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764" w:type="dxa"/>
          </w:tcPr>
          <w:p w14:paraId="280C3B5E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2777" w:type="dxa"/>
          </w:tcPr>
          <w:p w14:paraId="784E46DC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</w:tr>
      <w:tr w:rsidR="00D95438" w:rsidRPr="004922D8" w14:paraId="39808875" w14:textId="77777777" w:rsidTr="00D95438">
        <w:trPr>
          <w:trHeight w:val="337"/>
        </w:trPr>
        <w:tc>
          <w:tcPr>
            <w:tcW w:w="4167" w:type="dxa"/>
            <w:shd w:val="clear" w:color="auto" w:fill="007FDE"/>
          </w:tcPr>
          <w:p w14:paraId="31160474" w14:textId="0A8C6EAF" w:rsidR="00D95438" w:rsidRPr="004922D8" w:rsidRDefault="00D95438" w:rsidP="00EA52E3">
            <w:pPr>
              <w:widowControl/>
              <w:autoSpaceDE/>
              <w:autoSpaceDN/>
              <w:spacing w:before="240" w:after="160" w:line="276" w:lineRule="auto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b/>
                <w:color w:val="FFFFFF"/>
                <w:lang w:val="en-GB" w:eastAsia="en-GB" w:bidi="ar-SA"/>
              </w:rPr>
              <w:lastRenderedPageBreak/>
              <w:t>Screening Question</w:t>
            </w:r>
          </w:p>
        </w:tc>
        <w:tc>
          <w:tcPr>
            <w:tcW w:w="704" w:type="dxa"/>
            <w:shd w:val="clear" w:color="auto" w:fill="007FDE"/>
          </w:tcPr>
          <w:p w14:paraId="34B59455" w14:textId="487ED869" w:rsidR="00D95438" w:rsidRPr="004922D8" w:rsidRDefault="00D95438" w:rsidP="00EA52E3">
            <w:pPr>
              <w:widowControl/>
              <w:autoSpaceDE/>
              <w:autoSpaceDN/>
              <w:spacing w:before="240" w:after="160" w:line="276" w:lineRule="auto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b/>
                <w:color w:val="FFFFFF"/>
                <w:lang w:val="en-GB" w:eastAsia="en-GB" w:bidi="ar-SA"/>
              </w:rPr>
              <w:t>Yes</w:t>
            </w:r>
          </w:p>
        </w:tc>
        <w:tc>
          <w:tcPr>
            <w:tcW w:w="655" w:type="dxa"/>
            <w:shd w:val="clear" w:color="auto" w:fill="007FDE"/>
          </w:tcPr>
          <w:p w14:paraId="35085194" w14:textId="45410DC2" w:rsidR="00D95438" w:rsidRPr="004922D8" w:rsidRDefault="00D95438" w:rsidP="00EA52E3">
            <w:pPr>
              <w:widowControl/>
              <w:autoSpaceDE/>
              <w:autoSpaceDN/>
              <w:spacing w:before="240" w:after="160" w:line="276" w:lineRule="auto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b/>
                <w:color w:val="FFFFFF"/>
                <w:lang w:val="en-GB" w:eastAsia="en-GB" w:bidi="ar-SA"/>
              </w:rPr>
              <w:t>No</w:t>
            </w:r>
          </w:p>
        </w:tc>
        <w:tc>
          <w:tcPr>
            <w:tcW w:w="764" w:type="dxa"/>
            <w:shd w:val="clear" w:color="auto" w:fill="007FDE"/>
          </w:tcPr>
          <w:p w14:paraId="1B2E664C" w14:textId="6BB9AE9B" w:rsidR="00D95438" w:rsidRPr="004922D8" w:rsidRDefault="00D95438" w:rsidP="00EA52E3">
            <w:pPr>
              <w:widowControl/>
              <w:autoSpaceDE/>
              <w:autoSpaceDN/>
              <w:spacing w:before="240" w:after="160" w:line="276" w:lineRule="auto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b/>
                <w:color w:val="FFFFFF"/>
                <w:lang w:val="en-GB" w:eastAsia="en-GB" w:bidi="ar-SA"/>
              </w:rPr>
              <w:t>N/A</w:t>
            </w:r>
          </w:p>
        </w:tc>
        <w:tc>
          <w:tcPr>
            <w:tcW w:w="2777" w:type="dxa"/>
            <w:shd w:val="clear" w:color="auto" w:fill="007FDE"/>
          </w:tcPr>
          <w:p w14:paraId="5E1728AE" w14:textId="4D6C5610" w:rsidR="00D95438" w:rsidRPr="004922D8" w:rsidRDefault="00D95438" w:rsidP="00EA52E3">
            <w:pPr>
              <w:widowControl/>
              <w:autoSpaceDE/>
              <w:autoSpaceDN/>
              <w:spacing w:before="240" w:after="160" w:line="276" w:lineRule="auto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b/>
                <w:color w:val="FFFFFF"/>
                <w:lang w:val="en-GB" w:eastAsia="en-GB" w:bidi="ar-SA"/>
              </w:rPr>
              <w:t>Notes</w:t>
            </w:r>
          </w:p>
        </w:tc>
      </w:tr>
      <w:tr w:rsidR="004922D8" w:rsidRPr="004922D8" w14:paraId="0817614B" w14:textId="77777777" w:rsidTr="00D95438">
        <w:trPr>
          <w:trHeight w:val="337"/>
        </w:trPr>
        <w:tc>
          <w:tcPr>
            <w:tcW w:w="4167" w:type="dxa"/>
          </w:tcPr>
          <w:p w14:paraId="42AFB9BA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color w:val="000000"/>
                <w:lang w:val="en-GB" w:eastAsia="en-GB" w:bidi="ar-SA"/>
              </w:rPr>
              <w:t>Is the information about individuals likely to raise high risk privacy concerns or expectations?</w:t>
            </w:r>
          </w:p>
        </w:tc>
        <w:tc>
          <w:tcPr>
            <w:tcW w:w="704" w:type="dxa"/>
          </w:tcPr>
          <w:p w14:paraId="6A74DD53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655" w:type="dxa"/>
          </w:tcPr>
          <w:p w14:paraId="205BA14E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764" w:type="dxa"/>
          </w:tcPr>
          <w:p w14:paraId="7647F33E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2777" w:type="dxa"/>
          </w:tcPr>
          <w:p w14:paraId="414B7D6C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</w:tr>
      <w:tr w:rsidR="004922D8" w:rsidRPr="004922D8" w14:paraId="388379A7" w14:textId="77777777" w:rsidTr="00D95438">
        <w:tc>
          <w:tcPr>
            <w:tcW w:w="4167" w:type="dxa"/>
          </w:tcPr>
          <w:p w14:paraId="03FC318C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color w:val="000000"/>
                <w:lang w:val="en-GB" w:eastAsia="en-GB" w:bidi="ar-SA"/>
              </w:rPr>
              <w:t>Will information about individuals be disclosed to organisations or people who have not previously had routine access to the information or a third-party without adequate safeguards in place?</w:t>
            </w:r>
          </w:p>
        </w:tc>
        <w:tc>
          <w:tcPr>
            <w:tcW w:w="704" w:type="dxa"/>
          </w:tcPr>
          <w:p w14:paraId="7D057D48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655" w:type="dxa"/>
          </w:tcPr>
          <w:p w14:paraId="56A4208D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764" w:type="dxa"/>
          </w:tcPr>
          <w:p w14:paraId="7181A28D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2777" w:type="dxa"/>
          </w:tcPr>
          <w:p w14:paraId="1545F98E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</w:tr>
      <w:tr w:rsidR="004922D8" w:rsidRPr="004922D8" w14:paraId="7E660D94" w14:textId="77777777" w:rsidTr="00D95438">
        <w:tc>
          <w:tcPr>
            <w:tcW w:w="4167" w:type="dxa"/>
          </w:tcPr>
          <w:p w14:paraId="26DED6EF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color w:val="000000"/>
                <w:lang w:val="en-GB" w:eastAsia="en-GB" w:bidi="ar-SA"/>
              </w:rPr>
              <w:t>Does the processing involve the use of new technology or systems which might be perceived as being privacy intrusive?</w:t>
            </w:r>
          </w:p>
        </w:tc>
        <w:tc>
          <w:tcPr>
            <w:tcW w:w="704" w:type="dxa"/>
          </w:tcPr>
          <w:p w14:paraId="4DE84B71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655" w:type="dxa"/>
          </w:tcPr>
          <w:p w14:paraId="63A305DD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764" w:type="dxa"/>
          </w:tcPr>
          <w:p w14:paraId="0024EAFF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2777" w:type="dxa"/>
          </w:tcPr>
          <w:p w14:paraId="2357E7D8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</w:tr>
      <w:tr w:rsidR="004922D8" w:rsidRPr="004922D8" w14:paraId="0844FFFD" w14:textId="77777777" w:rsidTr="00D95438">
        <w:tc>
          <w:tcPr>
            <w:tcW w:w="4167" w:type="dxa"/>
          </w:tcPr>
          <w:p w14:paraId="2C23D343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color w:val="000000"/>
                <w:lang w:val="en-GB" w:eastAsia="en-GB" w:bidi="ar-SA"/>
              </w:rPr>
              <w:t>Could the processing result in decisions being made or action being taking against individual(s), in ways that could have a significant impact on them?</w:t>
            </w:r>
          </w:p>
        </w:tc>
        <w:tc>
          <w:tcPr>
            <w:tcW w:w="704" w:type="dxa"/>
          </w:tcPr>
          <w:p w14:paraId="756C8BC6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655" w:type="dxa"/>
          </w:tcPr>
          <w:p w14:paraId="603B3459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764" w:type="dxa"/>
          </w:tcPr>
          <w:p w14:paraId="5A541944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2777" w:type="dxa"/>
          </w:tcPr>
          <w:p w14:paraId="675A24DC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</w:tr>
      <w:tr w:rsidR="004922D8" w:rsidRPr="004922D8" w14:paraId="7DE99E58" w14:textId="77777777" w:rsidTr="00D95438">
        <w:tc>
          <w:tcPr>
            <w:tcW w:w="4167" w:type="dxa"/>
          </w:tcPr>
          <w:p w14:paraId="5A1D4E3F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color w:val="000000"/>
                <w:lang w:val="en-GB" w:eastAsia="en-GB" w:bidi="ar-SA"/>
              </w:rPr>
              <w:t>Will the project require you to contact individuals in ways which they may find intrusive?</w:t>
            </w:r>
          </w:p>
        </w:tc>
        <w:tc>
          <w:tcPr>
            <w:tcW w:w="704" w:type="dxa"/>
          </w:tcPr>
          <w:p w14:paraId="314FAFB6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655" w:type="dxa"/>
          </w:tcPr>
          <w:p w14:paraId="5914B760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764" w:type="dxa"/>
          </w:tcPr>
          <w:p w14:paraId="0ACBCB0D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2777" w:type="dxa"/>
          </w:tcPr>
          <w:p w14:paraId="473957C9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</w:tr>
      <w:tr w:rsidR="004922D8" w:rsidRPr="004922D8" w14:paraId="3DABFD18" w14:textId="77777777" w:rsidTr="00D95438">
        <w:tc>
          <w:tcPr>
            <w:tcW w:w="4167" w:type="dxa"/>
          </w:tcPr>
          <w:p w14:paraId="066C9E7E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color w:val="000000"/>
                <w:lang w:val="en-GB" w:eastAsia="en-GB" w:bidi="ar-SA"/>
              </w:rPr>
              <w:t>Will any of the processing activities make it difficult for the data subject(s) to exercise their rights?</w:t>
            </w:r>
          </w:p>
        </w:tc>
        <w:tc>
          <w:tcPr>
            <w:tcW w:w="704" w:type="dxa"/>
          </w:tcPr>
          <w:p w14:paraId="1008F974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655" w:type="dxa"/>
          </w:tcPr>
          <w:p w14:paraId="43569B07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764" w:type="dxa"/>
          </w:tcPr>
          <w:p w14:paraId="6C8624BF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2777" w:type="dxa"/>
          </w:tcPr>
          <w:p w14:paraId="713C9EFB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</w:tr>
      <w:tr w:rsidR="004922D8" w:rsidRPr="004922D8" w14:paraId="006602ED" w14:textId="77777777" w:rsidTr="00D95438">
        <w:tc>
          <w:tcPr>
            <w:tcW w:w="4167" w:type="dxa"/>
          </w:tcPr>
          <w:p w14:paraId="0A194994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color w:val="000000"/>
                <w:lang w:val="en-GB" w:eastAsia="en-GB" w:bidi="ar-SA"/>
              </w:rPr>
              <w:t>Will the operation involve processing considerable amounts of personal data at regional, national or supranational level, which could affect many data subjects?</w:t>
            </w:r>
          </w:p>
        </w:tc>
        <w:tc>
          <w:tcPr>
            <w:tcW w:w="704" w:type="dxa"/>
          </w:tcPr>
          <w:p w14:paraId="07286DAA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655" w:type="dxa"/>
          </w:tcPr>
          <w:p w14:paraId="3503BD65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764" w:type="dxa"/>
          </w:tcPr>
          <w:p w14:paraId="6B858CBA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2777" w:type="dxa"/>
          </w:tcPr>
          <w:p w14:paraId="7D74AEE2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</w:tr>
      <w:tr w:rsidR="004922D8" w:rsidRPr="004922D8" w14:paraId="11A4A9DF" w14:textId="77777777" w:rsidTr="00D95438">
        <w:tc>
          <w:tcPr>
            <w:tcW w:w="4167" w:type="dxa"/>
          </w:tcPr>
          <w:p w14:paraId="648AE416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color w:val="000000"/>
                <w:lang w:val="en-GB" w:eastAsia="en-GB" w:bidi="ar-SA"/>
              </w:rPr>
              <w:t>Will the processing involve individuals who are considered ‘vulnerable’?</w:t>
            </w:r>
          </w:p>
        </w:tc>
        <w:tc>
          <w:tcPr>
            <w:tcW w:w="704" w:type="dxa"/>
          </w:tcPr>
          <w:p w14:paraId="3F5CFD5B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655" w:type="dxa"/>
          </w:tcPr>
          <w:p w14:paraId="6D705A5B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764" w:type="dxa"/>
          </w:tcPr>
          <w:p w14:paraId="0A474E25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2777" w:type="dxa"/>
          </w:tcPr>
          <w:p w14:paraId="6C8DA94C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</w:tr>
      <w:tr w:rsidR="004922D8" w:rsidRPr="004922D8" w14:paraId="630ECAFC" w14:textId="77777777" w:rsidTr="00D95438">
        <w:tc>
          <w:tcPr>
            <w:tcW w:w="4167" w:type="dxa"/>
          </w:tcPr>
          <w:p w14:paraId="75157ACB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  <w:r w:rsidRPr="004922D8">
              <w:rPr>
                <w:rFonts w:eastAsia="Times New Roman" w:cs="Times New Roman"/>
                <w:color w:val="000000"/>
                <w:lang w:val="en-GB" w:eastAsia="en-GB" w:bidi="ar-SA"/>
              </w:rPr>
              <w:t>Does the processing operation involve any significant risk of the personal information being leaked or accessed externally?</w:t>
            </w:r>
          </w:p>
        </w:tc>
        <w:tc>
          <w:tcPr>
            <w:tcW w:w="704" w:type="dxa"/>
          </w:tcPr>
          <w:p w14:paraId="5414B315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655" w:type="dxa"/>
          </w:tcPr>
          <w:p w14:paraId="392717DA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764" w:type="dxa"/>
          </w:tcPr>
          <w:p w14:paraId="2BCADD43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  <w:tc>
          <w:tcPr>
            <w:tcW w:w="2777" w:type="dxa"/>
          </w:tcPr>
          <w:p w14:paraId="20972FBB" w14:textId="77777777" w:rsidR="004922D8" w:rsidRPr="004922D8" w:rsidRDefault="004922D8" w:rsidP="004922D8">
            <w:pPr>
              <w:widowControl/>
              <w:autoSpaceDE/>
              <w:autoSpaceDN/>
              <w:spacing w:before="240" w:after="160"/>
              <w:ind w:right="175"/>
              <w:jc w:val="both"/>
              <w:rPr>
                <w:rFonts w:eastAsia="Times New Roman" w:cs="Times New Roman"/>
                <w:color w:val="000000"/>
                <w:lang w:val="en-GB" w:eastAsia="en-GB" w:bidi="ar-SA"/>
              </w:rPr>
            </w:pPr>
          </w:p>
        </w:tc>
      </w:tr>
    </w:tbl>
    <w:p w14:paraId="498E0C46" w14:textId="77777777" w:rsidR="004922D8" w:rsidRPr="004922D8" w:rsidRDefault="004922D8" w:rsidP="004922D8">
      <w:pPr>
        <w:widowControl/>
        <w:autoSpaceDE/>
        <w:autoSpaceDN/>
        <w:spacing w:after="160" w:line="259" w:lineRule="auto"/>
        <w:jc w:val="both"/>
        <w:rPr>
          <w:rFonts w:cs="Times New Roman"/>
          <w:lang w:val="en-GB" w:eastAsia="en-US" w:bidi="ar-SA"/>
        </w:rPr>
      </w:pPr>
    </w:p>
    <w:p w14:paraId="730B3BA9" w14:textId="77777777" w:rsidR="0043398D" w:rsidRDefault="0043398D" w:rsidP="00111257">
      <w:pPr>
        <w:sectPr w:rsidR="0043398D" w:rsidSect="00D95438">
          <w:pgSz w:w="11910" w:h="16840"/>
          <w:pgMar w:top="1985" w:right="1300" w:bottom="1418" w:left="1418" w:header="0" w:footer="976" w:gutter="0"/>
          <w:cols w:space="720"/>
        </w:sectPr>
      </w:pPr>
    </w:p>
    <w:p w14:paraId="6AC55BC9" w14:textId="77777777" w:rsidR="007F7609" w:rsidRPr="007F7609" w:rsidRDefault="007F7609" w:rsidP="007F7609">
      <w:pPr>
        <w:pStyle w:val="Heading1"/>
        <w:spacing w:line="360" w:lineRule="auto"/>
        <w:ind w:left="0"/>
        <w:rPr>
          <w:b w:val="0"/>
          <w:color w:val="0070C0"/>
          <w:sz w:val="28"/>
          <w:szCs w:val="28"/>
        </w:rPr>
      </w:pPr>
      <w:bookmarkStart w:id="16" w:name="_Toc8726228"/>
      <w:bookmarkStart w:id="17" w:name="_Toc11161816"/>
      <w:bookmarkEnd w:id="11"/>
      <w:r w:rsidRPr="007F7609">
        <w:rPr>
          <w:b w:val="0"/>
          <w:color w:val="0070C0"/>
          <w:sz w:val="28"/>
          <w:szCs w:val="28"/>
        </w:rPr>
        <w:lastRenderedPageBreak/>
        <w:t>Personal Data</w:t>
      </w:r>
      <w:bookmarkEnd w:id="16"/>
      <w:bookmarkEnd w:id="17"/>
    </w:p>
    <w:p w14:paraId="0535A317" w14:textId="4A91D663" w:rsidR="005E6878" w:rsidRDefault="005E6878" w:rsidP="00D6429D">
      <w:pPr>
        <w:pStyle w:val="BodyText"/>
        <w:tabs>
          <w:tab w:val="left" w:pos="1276"/>
        </w:tabs>
        <w:spacing w:after="240"/>
        <w:ind w:right="200"/>
        <w:jc w:val="both"/>
      </w:pPr>
      <w:r w:rsidRPr="00191FB4">
        <w:t xml:space="preserve">List the types of personal data that will be collected, used, accessed or shared for the purpose of </w:t>
      </w:r>
      <w:r w:rsidR="00117D3A">
        <w:t>the Project</w:t>
      </w:r>
      <w:r w:rsidR="007F7609">
        <w:t>.</w:t>
      </w:r>
      <w:r w:rsidR="00DE3C2A"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2895"/>
        <w:gridCol w:w="3457"/>
      </w:tblGrid>
      <w:tr w:rsidR="00072E2D" w:rsidRPr="002D4E11" w14:paraId="0E6179A9" w14:textId="06505DEF" w:rsidTr="00117D3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DE"/>
          </w:tcPr>
          <w:p w14:paraId="3294B7F1" w14:textId="77777777" w:rsidR="00072E2D" w:rsidRPr="00117D3A" w:rsidRDefault="00072E2D" w:rsidP="00E64453">
            <w:pPr>
              <w:pStyle w:val="BodyText"/>
              <w:tabs>
                <w:tab w:val="left" w:pos="1276"/>
              </w:tabs>
              <w:spacing w:before="240" w:after="240"/>
              <w:jc w:val="both"/>
              <w:rPr>
                <w:b/>
                <w:color w:val="FFFFFF" w:themeColor="background1"/>
              </w:rPr>
            </w:pPr>
            <w:r w:rsidRPr="00117D3A">
              <w:rPr>
                <w:b/>
                <w:color w:val="FFFFFF" w:themeColor="background1"/>
              </w:rPr>
              <w:t>Data Collected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DE"/>
          </w:tcPr>
          <w:p w14:paraId="253F8CA0" w14:textId="702332EC" w:rsidR="00072E2D" w:rsidRPr="00117D3A" w:rsidRDefault="00072E2D" w:rsidP="00E64453">
            <w:pPr>
              <w:pStyle w:val="BodyText"/>
              <w:tabs>
                <w:tab w:val="left" w:pos="1276"/>
              </w:tabs>
              <w:spacing w:before="240" w:after="240"/>
              <w:jc w:val="both"/>
              <w:rPr>
                <w:b/>
                <w:color w:val="FFFFFF" w:themeColor="background1"/>
                <w:lang w:val="en-US"/>
              </w:rPr>
            </w:pPr>
            <w:r w:rsidRPr="00117D3A">
              <w:rPr>
                <w:b/>
                <w:color w:val="FFFFFF" w:themeColor="background1"/>
              </w:rPr>
              <w:t>Justification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DE"/>
          </w:tcPr>
          <w:p w14:paraId="543046EE" w14:textId="2332CDB1" w:rsidR="00072E2D" w:rsidRPr="00117D3A" w:rsidRDefault="00355185" w:rsidP="00E64453">
            <w:pPr>
              <w:pStyle w:val="BodyText"/>
              <w:tabs>
                <w:tab w:val="left" w:pos="1276"/>
              </w:tabs>
              <w:spacing w:before="240" w:after="240"/>
              <w:jc w:val="both"/>
              <w:rPr>
                <w:b/>
                <w:color w:val="FFFFFF" w:themeColor="background1"/>
                <w:lang w:val="en-US"/>
              </w:rPr>
            </w:pPr>
            <w:r w:rsidRPr="00117D3A">
              <w:rPr>
                <w:b/>
                <w:color w:val="FFFFFF" w:themeColor="background1"/>
              </w:rPr>
              <w:t xml:space="preserve">Processing </w:t>
            </w:r>
            <w:r w:rsidR="003C1924" w:rsidRPr="00117D3A">
              <w:rPr>
                <w:b/>
                <w:color w:val="FFFFFF" w:themeColor="background1"/>
              </w:rPr>
              <w:t>Activity</w:t>
            </w:r>
          </w:p>
        </w:tc>
      </w:tr>
      <w:tr w:rsidR="00072E2D" w:rsidRPr="002D4E11" w14:paraId="1E3ADA04" w14:textId="1599B10B" w:rsidTr="00117D3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D979" w14:textId="35C626BE" w:rsidR="00072E2D" w:rsidRPr="003B0843" w:rsidRDefault="002E19D6" w:rsidP="00C62D88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/>
                <w:i/>
              </w:rPr>
            </w:pPr>
            <w:r>
              <w:rPr>
                <w:i/>
              </w:rPr>
              <w:t xml:space="preserve">EXAMPLE: </w:t>
            </w:r>
            <w:r w:rsidR="00072E2D" w:rsidRPr="003B0843">
              <w:rPr>
                <w:i/>
              </w:rPr>
              <w:t>Participant names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6648" w14:textId="466A2E6B" w:rsidR="00072E2D" w:rsidRPr="003B0843" w:rsidRDefault="005E3E00" w:rsidP="00C62D88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i/>
                <w:lang w:val="en-US"/>
              </w:rPr>
            </w:pPr>
            <w:r w:rsidRPr="003B0843">
              <w:rPr>
                <w:i/>
                <w:lang w:val="en-US"/>
              </w:rPr>
              <w:t>Identification</w:t>
            </w:r>
            <w:r w:rsidR="00D8088A">
              <w:rPr>
                <w:i/>
                <w:lang w:val="en-US"/>
              </w:rPr>
              <w:t xml:space="preserve">, </w:t>
            </w:r>
            <w:r w:rsidR="00D8088A" w:rsidRPr="00D8088A">
              <w:rPr>
                <w:i/>
                <w:lang w:val="en-US"/>
              </w:rPr>
              <w:t>so that we can apply matching codes across longitudinal data sets</w:t>
            </w:r>
            <w:r w:rsidR="00426B47">
              <w:rPr>
                <w:i/>
                <w:lang w:val="en-US"/>
              </w:rPr>
              <w:t>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AD71" w14:textId="3E27488C" w:rsidR="00072E2D" w:rsidRPr="003B0843" w:rsidRDefault="003901F3" w:rsidP="00072E2D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i/>
                <w:lang w:val="en-US"/>
              </w:rPr>
            </w:pPr>
            <w:r>
              <w:rPr>
                <w:i/>
              </w:rPr>
              <w:t>Excel database</w:t>
            </w:r>
            <w:r w:rsidR="00D10402">
              <w:rPr>
                <w:i/>
              </w:rPr>
              <w:t xml:space="preserve">, situated in </w:t>
            </w:r>
            <w:r w:rsidR="000130D2">
              <w:rPr>
                <w:i/>
              </w:rPr>
              <w:t>‘</w:t>
            </w:r>
            <w:r w:rsidR="00D10402">
              <w:rPr>
                <w:i/>
              </w:rPr>
              <w:t>X</w:t>
            </w:r>
            <w:r w:rsidR="000130D2">
              <w:rPr>
                <w:i/>
              </w:rPr>
              <w:t>’</w:t>
            </w:r>
            <w:r w:rsidR="00D10402">
              <w:rPr>
                <w:i/>
              </w:rPr>
              <w:t xml:space="preserve"> Drive</w:t>
            </w:r>
            <w:r w:rsidR="005248B3">
              <w:rPr>
                <w:i/>
              </w:rPr>
              <w:t xml:space="preserve"> on ‘X’ desktop</w:t>
            </w:r>
            <w:r w:rsidR="003D1387">
              <w:rPr>
                <w:i/>
              </w:rPr>
              <w:t xml:space="preserve"> computer at ‘X’ site</w:t>
            </w:r>
            <w:r w:rsidR="00426B47">
              <w:rPr>
                <w:i/>
              </w:rPr>
              <w:t>.</w:t>
            </w:r>
          </w:p>
        </w:tc>
      </w:tr>
      <w:tr w:rsidR="00072E2D" w:rsidRPr="002D4E11" w14:paraId="071DDEB7" w14:textId="2DEBFE2F" w:rsidTr="00117D3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2226" w14:textId="509C9E99" w:rsidR="00072E2D" w:rsidRPr="003B0843" w:rsidRDefault="002E19D6" w:rsidP="00C62D88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/>
                <w:i/>
              </w:rPr>
            </w:pPr>
            <w:r>
              <w:rPr>
                <w:i/>
              </w:rPr>
              <w:t xml:space="preserve">EXAMPLE: </w:t>
            </w:r>
            <w:r w:rsidR="001F06E9" w:rsidRPr="003B0843">
              <w:rPr>
                <w:i/>
              </w:rPr>
              <w:t>Written consent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7793" w14:textId="72839CE7" w:rsidR="00072E2D" w:rsidRPr="003B0843" w:rsidRDefault="008332BE" w:rsidP="00C62D88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i/>
                <w:lang w:val="en-US"/>
              </w:rPr>
            </w:pPr>
            <w:r w:rsidRPr="003B0843">
              <w:rPr>
                <w:i/>
                <w:lang w:val="en-US"/>
              </w:rPr>
              <w:t>Legal basis</w:t>
            </w:r>
            <w:r w:rsidR="003B0843">
              <w:rPr>
                <w:i/>
                <w:lang w:val="en-US"/>
              </w:rPr>
              <w:t xml:space="preserve"> for processing</w:t>
            </w:r>
            <w:r w:rsidR="00426B47">
              <w:rPr>
                <w:i/>
                <w:lang w:val="en-US"/>
              </w:rPr>
              <w:t>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09B8" w14:textId="0416FBCE" w:rsidR="00072E2D" w:rsidRPr="003B0843" w:rsidRDefault="003901F3" w:rsidP="00C62D88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Paper forms</w:t>
            </w:r>
            <w:r w:rsidR="003D1387">
              <w:rPr>
                <w:i/>
                <w:lang w:val="en-US"/>
              </w:rPr>
              <w:t xml:space="preserve">, stored in locked filing cabinet at </w:t>
            </w:r>
            <w:r w:rsidR="001317F8">
              <w:rPr>
                <w:i/>
                <w:lang w:val="en-US"/>
              </w:rPr>
              <w:t>‘X’ site. Access restricted to [detail] only</w:t>
            </w:r>
            <w:r w:rsidR="00426B47">
              <w:rPr>
                <w:i/>
                <w:lang w:val="en-US"/>
              </w:rPr>
              <w:t>.</w:t>
            </w:r>
          </w:p>
        </w:tc>
      </w:tr>
      <w:tr w:rsidR="00072E2D" w:rsidRPr="002D4E11" w14:paraId="0085CD0F" w14:textId="121CFBF2" w:rsidTr="00117D3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5AD0" w14:textId="77777777" w:rsidR="00072E2D" w:rsidRPr="003B0843" w:rsidRDefault="00072E2D" w:rsidP="00C62D88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EBB4" w14:textId="77777777" w:rsidR="00072E2D" w:rsidRPr="003B0843" w:rsidRDefault="00072E2D" w:rsidP="00C62D88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lang w:val="en-US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4063" w14:textId="77777777" w:rsidR="00072E2D" w:rsidRPr="003B0843" w:rsidRDefault="00072E2D" w:rsidP="00C62D88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lang w:val="en-US"/>
              </w:rPr>
            </w:pPr>
          </w:p>
        </w:tc>
      </w:tr>
      <w:tr w:rsidR="00072E2D" w:rsidRPr="002D4E11" w14:paraId="278FEF81" w14:textId="0C664F22" w:rsidTr="00117D3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9C16" w14:textId="77777777" w:rsidR="00072E2D" w:rsidRPr="003B0843" w:rsidRDefault="00072E2D" w:rsidP="00C62D88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6CDF" w14:textId="77777777" w:rsidR="00072E2D" w:rsidRPr="003B0843" w:rsidRDefault="00072E2D" w:rsidP="00C62D88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lang w:val="en-US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81C0" w14:textId="77777777" w:rsidR="00072E2D" w:rsidRPr="003B0843" w:rsidRDefault="00072E2D" w:rsidP="00C62D88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lang w:val="en-US"/>
              </w:rPr>
            </w:pPr>
          </w:p>
        </w:tc>
      </w:tr>
      <w:tr w:rsidR="00031CD0" w:rsidRPr="002D4E11" w14:paraId="2BA13C96" w14:textId="77777777" w:rsidTr="00117D3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D4F2" w14:textId="77777777" w:rsidR="00031CD0" w:rsidRPr="003B0843" w:rsidRDefault="00031CD0" w:rsidP="00C62D88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E7E" w14:textId="77777777" w:rsidR="00031CD0" w:rsidRPr="003B0843" w:rsidRDefault="00031CD0" w:rsidP="00C62D88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lang w:val="en-US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FC06" w14:textId="77777777" w:rsidR="00031CD0" w:rsidRPr="003B0843" w:rsidRDefault="00031CD0" w:rsidP="00C62D88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lang w:val="en-US"/>
              </w:rPr>
            </w:pPr>
          </w:p>
        </w:tc>
      </w:tr>
    </w:tbl>
    <w:p w14:paraId="3FDCD688" w14:textId="610D6DD7" w:rsidR="001D0336" w:rsidRDefault="001D0336" w:rsidP="00D6429D">
      <w:pPr>
        <w:pStyle w:val="BodyText"/>
        <w:tabs>
          <w:tab w:val="left" w:pos="1276"/>
        </w:tabs>
        <w:spacing w:after="240"/>
        <w:ind w:right="200"/>
        <w:jc w:val="both"/>
      </w:pPr>
    </w:p>
    <w:p w14:paraId="5B3BBBA7" w14:textId="77777777" w:rsidR="00302CB5" w:rsidRDefault="00302CB5" w:rsidP="00D6429D">
      <w:pPr>
        <w:pStyle w:val="BodyText"/>
        <w:tabs>
          <w:tab w:val="left" w:pos="1276"/>
        </w:tabs>
        <w:spacing w:after="240"/>
        <w:ind w:right="200"/>
        <w:jc w:val="both"/>
      </w:pPr>
    </w:p>
    <w:p w14:paraId="58C6D5FC" w14:textId="24366139" w:rsidR="004E2A35" w:rsidRPr="004E2A35" w:rsidRDefault="00767C3F" w:rsidP="004E2A35">
      <w:pPr>
        <w:pStyle w:val="Heading1"/>
        <w:spacing w:line="360" w:lineRule="auto"/>
        <w:ind w:left="0"/>
        <w:rPr>
          <w:b w:val="0"/>
          <w:color w:val="0070C0"/>
          <w:sz w:val="28"/>
          <w:szCs w:val="28"/>
        </w:rPr>
      </w:pPr>
      <w:bookmarkStart w:id="18" w:name="_Toc8726232"/>
      <w:bookmarkStart w:id="19" w:name="_Toc11161817"/>
      <w:r>
        <w:rPr>
          <w:b w:val="0"/>
          <w:color w:val="0070C0"/>
          <w:sz w:val="28"/>
          <w:szCs w:val="28"/>
        </w:rPr>
        <w:t>Lawful Basis</w:t>
      </w:r>
      <w:r w:rsidR="004E2A35" w:rsidRPr="004E2A35">
        <w:rPr>
          <w:b w:val="0"/>
          <w:color w:val="0070C0"/>
          <w:sz w:val="28"/>
          <w:szCs w:val="28"/>
        </w:rPr>
        <w:t xml:space="preserve"> </w:t>
      </w:r>
      <w:r w:rsidR="00D56583">
        <w:rPr>
          <w:b w:val="0"/>
          <w:color w:val="0070C0"/>
          <w:sz w:val="28"/>
          <w:szCs w:val="28"/>
        </w:rPr>
        <w:t xml:space="preserve">– </w:t>
      </w:r>
      <w:r w:rsidR="00CA4FAE">
        <w:rPr>
          <w:b w:val="0"/>
          <w:color w:val="0070C0"/>
          <w:sz w:val="28"/>
          <w:szCs w:val="28"/>
        </w:rPr>
        <w:t>Ordinary Personal Data</w:t>
      </w:r>
      <w:bookmarkEnd w:id="18"/>
      <w:bookmarkEnd w:id="19"/>
      <w:r w:rsidR="00CA4FAE">
        <w:rPr>
          <w:b w:val="0"/>
          <w:color w:val="0070C0"/>
          <w:sz w:val="28"/>
          <w:szCs w:val="28"/>
        </w:rPr>
        <w:t xml:space="preserve"> </w:t>
      </w:r>
    </w:p>
    <w:p w14:paraId="0BF7B206" w14:textId="204AC5A5" w:rsidR="00A45687" w:rsidRDefault="00A45687" w:rsidP="00117D3A">
      <w:pPr>
        <w:pStyle w:val="BodyText"/>
        <w:tabs>
          <w:tab w:val="left" w:pos="1276"/>
        </w:tabs>
        <w:spacing w:after="240" w:line="276" w:lineRule="auto"/>
        <w:ind w:right="200"/>
        <w:jc w:val="both"/>
      </w:pPr>
      <w:r>
        <w:t xml:space="preserve">If processing </w:t>
      </w:r>
      <w:r w:rsidR="009738BC">
        <w:t>‘Ordinary’ personal data then you must satisfy</w:t>
      </w:r>
      <w:r w:rsidR="00077D13">
        <w:t xml:space="preserve"> at least</w:t>
      </w:r>
      <w:r w:rsidR="009738BC">
        <w:t xml:space="preserve"> </w:t>
      </w:r>
      <w:r w:rsidR="009738BC" w:rsidRPr="00077D13">
        <w:rPr>
          <w:u w:val="single"/>
        </w:rPr>
        <w:t>one</w:t>
      </w:r>
      <w:r w:rsidR="009738BC">
        <w:t xml:space="preserve"> of the lawful bas</w:t>
      </w:r>
      <w:r w:rsidR="006A03C5">
        <w:t>e</w:t>
      </w:r>
      <w:r w:rsidR="009738BC">
        <w:t xml:space="preserve">s as set out under </w:t>
      </w:r>
      <w:hyperlink r:id="rId17" w:anchor="d1e1797-1-1" w:history="1">
        <w:r w:rsidR="009738BC" w:rsidRPr="0083048C">
          <w:rPr>
            <w:rStyle w:val="Hyperlink"/>
          </w:rPr>
          <w:t>Article 6 GDPR</w:t>
        </w:r>
      </w:hyperlink>
      <w:r w:rsidR="00C2072C">
        <w:t>: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6990"/>
        <w:gridCol w:w="2192"/>
      </w:tblGrid>
      <w:tr w:rsidR="009536EA" w:rsidRPr="004B5901" w14:paraId="09DA4827" w14:textId="0E78ACD6" w:rsidTr="00117D3A">
        <w:tc>
          <w:tcPr>
            <w:tcW w:w="6990" w:type="dxa"/>
          </w:tcPr>
          <w:p w14:paraId="1A4FFE44" w14:textId="77777777" w:rsidR="009536EA" w:rsidRPr="004B5901" w:rsidRDefault="009536EA" w:rsidP="00C37E4B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/>
              </w:rPr>
            </w:pPr>
            <w:r w:rsidRPr="004B5901">
              <w:t>Consent</w:t>
            </w:r>
          </w:p>
        </w:tc>
        <w:tc>
          <w:tcPr>
            <w:tcW w:w="2192" w:type="dxa"/>
          </w:tcPr>
          <w:p w14:paraId="468B535A" w14:textId="77777777" w:rsidR="009536EA" w:rsidRPr="004B5901" w:rsidRDefault="009536EA" w:rsidP="00C37E4B">
            <w:pPr>
              <w:pStyle w:val="BodyText"/>
              <w:tabs>
                <w:tab w:val="left" w:pos="1276"/>
              </w:tabs>
              <w:spacing w:after="240"/>
              <w:jc w:val="both"/>
            </w:pPr>
          </w:p>
        </w:tc>
      </w:tr>
      <w:tr w:rsidR="009536EA" w:rsidRPr="004B5901" w14:paraId="4F9B1541" w14:textId="270754A6" w:rsidTr="00117D3A">
        <w:tc>
          <w:tcPr>
            <w:tcW w:w="6990" w:type="dxa"/>
          </w:tcPr>
          <w:p w14:paraId="160EC4A8" w14:textId="77777777" w:rsidR="009536EA" w:rsidRPr="004B5901" w:rsidRDefault="009536EA" w:rsidP="00C37E4B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/>
              </w:rPr>
            </w:pPr>
            <w:r w:rsidRPr="004B5901">
              <w:t>Performance of a contract</w:t>
            </w:r>
          </w:p>
        </w:tc>
        <w:tc>
          <w:tcPr>
            <w:tcW w:w="2192" w:type="dxa"/>
          </w:tcPr>
          <w:p w14:paraId="5F472125" w14:textId="77777777" w:rsidR="009536EA" w:rsidRPr="004B5901" w:rsidRDefault="009536EA" w:rsidP="00C37E4B">
            <w:pPr>
              <w:pStyle w:val="BodyText"/>
              <w:tabs>
                <w:tab w:val="left" w:pos="1276"/>
              </w:tabs>
              <w:spacing w:after="240"/>
              <w:jc w:val="both"/>
            </w:pPr>
          </w:p>
        </w:tc>
      </w:tr>
      <w:tr w:rsidR="009536EA" w:rsidRPr="004B5901" w14:paraId="7A79C3D9" w14:textId="2DC34834" w:rsidTr="00117D3A">
        <w:tc>
          <w:tcPr>
            <w:tcW w:w="6990" w:type="dxa"/>
          </w:tcPr>
          <w:p w14:paraId="0B8B4F9C" w14:textId="77777777" w:rsidR="009536EA" w:rsidRPr="004B5901" w:rsidRDefault="009536EA" w:rsidP="00C37E4B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/>
              </w:rPr>
            </w:pPr>
            <w:r w:rsidRPr="004B5901">
              <w:t>Legal obligation</w:t>
            </w:r>
          </w:p>
        </w:tc>
        <w:tc>
          <w:tcPr>
            <w:tcW w:w="2192" w:type="dxa"/>
          </w:tcPr>
          <w:p w14:paraId="37B5ADEF" w14:textId="77777777" w:rsidR="009536EA" w:rsidRPr="004B5901" w:rsidRDefault="009536EA" w:rsidP="00C37E4B">
            <w:pPr>
              <w:pStyle w:val="BodyText"/>
              <w:tabs>
                <w:tab w:val="left" w:pos="1276"/>
              </w:tabs>
              <w:spacing w:after="240"/>
              <w:jc w:val="both"/>
            </w:pPr>
          </w:p>
        </w:tc>
      </w:tr>
      <w:tr w:rsidR="009536EA" w:rsidRPr="004B5901" w14:paraId="46B8C4AC" w14:textId="545D0E59" w:rsidTr="00117D3A">
        <w:tc>
          <w:tcPr>
            <w:tcW w:w="6990" w:type="dxa"/>
          </w:tcPr>
          <w:p w14:paraId="2C5B542B" w14:textId="77777777" w:rsidR="009536EA" w:rsidRPr="004B5901" w:rsidRDefault="009536EA" w:rsidP="00C37E4B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/>
              </w:rPr>
            </w:pPr>
            <w:r w:rsidRPr="004B5901">
              <w:t>Public interest or exercise of official authority</w:t>
            </w:r>
          </w:p>
        </w:tc>
        <w:tc>
          <w:tcPr>
            <w:tcW w:w="2192" w:type="dxa"/>
          </w:tcPr>
          <w:p w14:paraId="10FC5F20" w14:textId="77777777" w:rsidR="009536EA" w:rsidRPr="004B5901" w:rsidRDefault="009536EA" w:rsidP="00C37E4B">
            <w:pPr>
              <w:pStyle w:val="BodyText"/>
              <w:tabs>
                <w:tab w:val="left" w:pos="1276"/>
              </w:tabs>
              <w:spacing w:after="240"/>
              <w:jc w:val="both"/>
            </w:pPr>
          </w:p>
        </w:tc>
      </w:tr>
      <w:tr w:rsidR="009536EA" w:rsidRPr="004B5901" w14:paraId="5D87FE44" w14:textId="5DAD7268" w:rsidTr="00117D3A">
        <w:tc>
          <w:tcPr>
            <w:tcW w:w="6990" w:type="dxa"/>
          </w:tcPr>
          <w:p w14:paraId="395DC62A" w14:textId="77777777" w:rsidR="009536EA" w:rsidRPr="004B5901" w:rsidRDefault="009536EA" w:rsidP="00C37E4B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/>
              </w:rPr>
            </w:pPr>
            <w:r w:rsidRPr="004B5901">
              <w:t>Vital interests of data subjects</w:t>
            </w:r>
          </w:p>
        </w:tc>
        <w:tc>
          <w:tcPr>
            <w:tcW w:w="2192" w:type="dxa"/>
          </w:tcPr>
          <w:p w14:paraId="620AF0D9" w14:textId="77777777" w:rsidR="009536EA" w:rsidRPr="004B5901" w:rsidRDefault="009536EA" w:rsidP="00C37E4B">
            <w:pPr>
              <w:pStyle w:val="BodyText"/>
              <w:tabs>
                <w:tab w:val="left" w:pos="1276"/>
              </w:tabs>
              <w:spacing w:after="240"/>
              <w:jc w:val="both"/>
            </w:pPr>
          </w:p>
        </w:tc>
      </w:tr>
      <w:tr w:rsidR="009536EA" w:rsidRPr="004B5901" w14:paraId="37F502E6" w14:textId="69777E9C" w:rsidTr="00117D3A">
        <w:tc>
          <w:tcPr>
            <w:tcW w:w="6990" w:type="dxa"/>
          </w:tcPr>
          <w:p w14:paraId="45325BB5" w14:textId="77777777" w:rsidR="009536EA" w:rsidRPr="004B5901" w:rsidRDefault="009536EA" w:rsidP="00C37E4B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/>
              </w:rPr>
            </w:pPr>
            <w:r w:rsidRPr="004B5901">
              <w:t>Legitimate interests</w:t>
            </w:r>
          </w:p>
        </w:tc>
        <w:tc>
          <w:tcPr>
            <w:tcW w:w="2192" w:type="dxa"/>
          </w:tcPr>
          <w:p w14:paraId="28410EC0" w14:textId="77777777" w:rsidR="009536EA" w:rsidRPr="004B5901" w:rsidRDefault="009536EA" w:rsidP="00C37E4B">
            <w:pPr>
              <w:pStyle w:val="BodyText"/>
              <w:tabs>
                <w:tab w:val="left" w:pos="1276"/>
              </w:tabs>
              <w:spacing w:after="240"/>
              <w:jc w:val="both"/>
            </w:pPr>
          </w:p>
        </w:tc>
      </w:tr>
    </w:tbl>
    <w:p w14:paraId="28482C23" w14:textId="77777777" w:rsidR="00077D13" w:rsidRDefault="004E2A35" w:rsidP="00E64453">
      <w:pPr>
        <w:pStyle w:val="BodyText"/>
        <w:tabs>
          <w:tab w:val="left" w:pos="1276"/>
        </w:tabs>
        <w:spacing w:before="240" w:after="240"/>
        <w:ind w:right="200"/>
        <w:jc w:val="both"/>
      </w:pPr>
      <w:r>
        <w:t xml:space="preserve">If using </w:t>
      </w:r>
      <w:r w:rsidR="0054161A" w:rsidRPr="004513B8">
        <w:rPr>
          <w:i/>
        </w:rPr>
        <w:t>C</w:t>
      </w:r>
      <w:r w:rsidRPr="004513B8">
        <w:rPr>
          <w:i/>
        </w:rPr>
        <w:t>onsent</w:t>
      </w:r>
      <w:r>
        <w:t>, then describe the consent process and attach supporting document</w:t>
      </w:r>
      <w:r w:rsidR="00707C9A">
        <w:t>ation</w:t>
      </w:r>
      <w:r>
        <w:t>.</w:t>
      </w:r>
    </w:p>
    <w:p w14:paraId="1386ECD1" w14:textId="733A240D" w:rsidR="00E64237" w:rsidRDefault="00E64237" w:rsidP="00E64453">
      <w:pPr>
        <w:pStyle w:val="BodyText"/>
        <w:tabs>
          <w:tab w:val="left" w:pos="1276"/>
        </w:tabs>
        <w:spacing w:before="240" w:after="240"/>
        <w:ind w:right="200"/>
        <w:jc w:val="both"/>
        <w:sectPr w:rsidR="00E64237" w:rsidSect="00107AB1">
          <w:pgSz w:w="11910" w:h="16840"/>
          <w:pgMar w:top="1985" w:right="1300" w:bottom="1160" w:left="1418" w:header="0" w:footer="976" w:gutter="0"/>
          <w:cols w:space="720"/>
        </w:sectPr>
      </w:pPr>
    </w:p>
    <w:p w14:paraId="68D35152" w14:textId="67AD2C97" w:rsidR="00CA4FAE" w:rsidRPr="00D76B25" w:rsidRDefault="00767C3F" w:rsidP="00D76B25">
      <w:pPr>
        <w:pStyle w:val="Heading1"/>
        <w:spacing w:line="360" w:lineRule="auto"/>
        <w:ind w:left="0"/>
        <w:rPr>
          <w:b w:val="0"/>
          <w:color w:val="0070C0"/>
          <w:sz w:val="28"/>
          <w:szCs w:val="28"/>
        </w:rPr>
      </w:pPr>
      <w:bookmarkStart w:id="20" w:name="_Toc8726233"/>
      <w:bookmarkStart w:id="21" w:name="_Toc11161818"/>
      <w:r>
        <w:rPr>
          <w:b w:val="0"/>
          <w:color w:val="0070C0"/>
          <w:sz w:val="28"/>
          <w:szCs w:val="28"/>
        </w:rPr>
        <w:lastRenderedPageBreak/>
        <w:t>Lawful Basis</w:t>
      </w:r>
      <w:r w:rsidR="00CA4FAE" w:rsidRPr="00D76B25">
        <w:rPr>
          <w:b w:val="0"/>
          <w:color w:val="0070C0"/>
          <w:sz w:val="28"/>
          <w:szCs w:val="28"/>
        </w:rPr>
        <w:t xml:space="preserve"> – Sensitive Personal Data</w:t>
      </w:r>
      <w:bookmarkEnd w:id="20"/>
      <w:bookmarkEnd w:id="21"/>
    </w:p>
    <w:p w14:paraId="46248AEC" w14:textId="6FF9A796" w:rsidR="00E232C5" w:rsidRDefault="00E232C5" w:rsidP="00E232C5">
      <w:pPr>
        <w:spacing w:after="240"/>
        <w:jc w:val="both"/>
      </w:pPr>
      <w:r>
        <w:t>Sensitive personal data is defined as:</w:t>
      </w:r>
    </w:p>
    <w:p w14:paraId="49DCD586" w14:textId="2983F396" w:rsidR="00D76B25" w:rsidRDefault="00D76B25" w:rsidP="00EE7505">
      <w:pPr>
        <w:pStyle w:val="ListParagraph"/>
        <w:numPr>
          <w:ilvl w:val="0"/>
          <w:numId w:val="7"/>
        </w:numPr>
        <w:spacing w:after="240"/>
        <w:jc w:val="both"/>
      </w:pPr>
      <w:r w:rsidRPr="00AB28A3">
        <w:t xml:space="preserve">Processing of personal data revealing </w:t>
      </w:r>
    </w:p>
    <w:p w14:paraId="37F85284" w14:textId="77777777" w:rsidR="00D76B25" w:rsidRDefault="00D76B25" w:rsidP="00D76B25">
      <w:pPr>
        <w:pStyle w:val="ListParagraph"/>
        <w:numPr>
          <w:ilvl w:val="0"/>
          <w:numId w:val="5"/>
        </w:numPr>
        <w:jc w:val="both"/>
      </w:pPr>
      <w:r w:rsidRPr="00E15F28">
        <w:t>racial</w:t>
      </w:r>
      <w:r>
        <w:t xml:space="preserve"> origin</w:t>
      </w:r>
    </w:p>
    <w:p w14:paraId="4C826DD1" w14:textId="77777777" w:rsidR="00D76B25" w:rsidRDefault="00D76B25" w:rsidP="00D76B25">
      <w:pPr>
        <w:pStyle w:val="ListParagraph"/>
        <w:numPr>
          <w:ilvl w:val="0"/>
          <w:numId w:val="5"/>
        </w:numPr>
        <w:jc w:val="both"/>
      </w:pPr>
      <w:r w:rsidRPr="00E15F28">
        <w:t>ethnic origin</w:t>
      </w:r>
    </w:p>
    <w:p w14:paraId="42BBB8ED" w14:textId="77777777" w:rsidR="00D76B25" w:rsidRDefault="00D76B25" w:rsidP="00D76B25">
      <w:pPr>
        <w:pStyle w:val="ListParagraph"/>
        <w:numPr>
          <w:ilvl w:val="0"/>
          <w:numId w:val="5"/>
        </w:numPr>
        <w:jc w:val="both"/>
      </w:pPr>
      <w:r>
        <w:t>political opinions</w:t>
      </w:r>
    </w:p>
    <w:p w14:paraId="36B2394F" w14:textId="77777777" w:rsidR="00D76B25" w:rsidRDefault="00D76B25" w:rsidP="00D76B25">
      <w:pPr>
        <w:pStyle w:val="ListParagraph"/>
        <w:numPr>
          <w:ilvl w:val="0"/>
          <w:numId w:val="5"/>
        </w:numPr>
        <w:jc w:val="both"/>
      </w:pPr>
      <w:r w:rsidRPr="00E15F28">
        <w:t>religious beliefs</w:t>
      </w:r>
    </w:p>
    <w:p w14:paraId="6E4D640A" w14:textId="77777777" w:rsidR="00D76B25" w:rsidRDefault="00D76B25" w:rsidP="00D76B25">
      <w:pPr>
        <w:pStyle w:val="ListParagraph"/>
        <w:numPr>
          <w:ilvl w:val="0"/>
          <w:numId w:val="5"/>
        </w:numPr>
        <w:jc w:val="both"/>
      </w:pPr>
      <w:r w:rsidRPr="00E15F28">
        <w:t>philosophical beliefs</w:t>
      </w:r>
    </w:p>
    <w:p w14:paraId="2A03B365" w14:textId="77777777" w:rsidR="00D76B25" w:rsidRDefault="00D76B25" w:rsidP="00D76B25">
      <w:pPr>
        <w:pStyle w:val="ListParagraph"/>
        <w:numPr>
          <w:ilvl w:val="0"/>
          <w:numId w:val="5"/>
        </w:numPr>
        <w:jc w:val="both"/>
      </w:pPr>
      <w:r w:rsidRPr="00E15F28">
        <w:t>trad</w:t>
      </w:r>
      <w:r>
        <w:t>e-union membership</w:t>
      </w:r>
    </w:p>
    <w:p w14:paraId="6B05E28F" w14:textId="6E59C643" w:rsidR="00D76B25" w:rsidRDefault="002E4B05" w:rsidP="00EE7505">
      <w:pPr>
        <w:pStyle w:val="ListParagraph"/>
        <w:numPr>
          <w:ilvl w:val="0"/>
          <w:numId w:val="6"/>
        </w:numPr>
        <w:jc w:val="both"/>
      </w:pPr>
      <w:r>
        <w:t>P</w:t>
      </w:r>
      <w:r w:rsidR="00D76B25" w:rsidRPr="00E15F28">
        <w:t xml:space="preserve">rocessing of </w:t>
      </w:r>
      <w:r w:rsidR="00D76B25">
        <w:t xml:space="preserve">genetic data </w:t>
      </w:r>
      <w:r w:rsidR="00D76B25" w:rsidRPr="00E15F28">
        <w:t>for the purpose of uniquely identifying a natural person</w:t>
      </w:r>
    </w:p>
    <w:p w14:paraId="5BD182FB" w14:textId="52AB88EA" w:rsidR="00D76B25" w:rsidRDefault="002E4B05" w:rsidP="00EE7505">
      <w:pPr>
        <w:pStyle w:val="ListParagraph"/>
        <w:numPr>
          <w:ilvl w:val="0"/>
          <w:numId w:val="6"/>
        </w:numPr>
        <w:jc w:val="both"/>
      </w:pPr>
      <w:r>
        <w:t>P</w:t>
      </w:r>
      <w:r w:rsidR="00D76B25" w:rsidRPr="00E15F28">
        <w:t>rocessing</w:t>
      </w:r>
      <w:r w:rsidR="00D76B25">
        <w:t xml:space="preserve"> of biometric data </w:t>
      </w:r>
      <w:r w:rsidR="00D76B25" w:rsidRPr="00E15F28">
        <w:t xml:space="preserve"> for the purpose of uniquely identifying a natural person</w:t>
      </w:r>
    </w:p>
    <w:p w14:paraId="0F9ABAEB" w14:textId="57B9FDD9" w:rsidR="00D76B25" w:rsidRDefault="00EE7505" w:rsidP="00EE7505">
      <w:pPr>
        <w:pStyle w:val="ListParagraph"/>
        <w:numPr>
          <w:ilvl w:val="0"/>
          <w:numId w:val="6"/>
        </w:numPr>
        <w:jc w:val="both"/>
      </w:pPr>
      <w:r>
        <w:t>D</w:t>
      </w:r>
      <w:r w:rsidR="00D76B25">
        <w:t xml:space="preserve">ata concerning health </w:t>
      </w:r>
    </w:p>
    <w:p w14:paraId="3E0173C8" w14:textId="2F81F726" w:rsidR="00D76B25" w:rsidRDefault="00EE7505" w:rsidP="00EE7505">
      <w:pPr>
        <w:pStyle w:val="ListParagraph"/>
        <w:numPr>
          <w:ilvl w:val="0"/>
          <w:numId w:val="6"/>
        </w:numPr>
        <w:jc w:val="both"/>
      </w:pPr>
      <w:r>
        <w:t>D</w:t>
      </w:r>
      <w:r w:rsidR="00D76B25" w:rsidRPr="00E15F28">
        <w:t>ata concernin</w:t>
      </w:r>
      <w:r w:rsidR="00D76B25">
        <w:t xml:space="preserve">g a natural person's sex life </w:t>
      </w:r>
      <w:r w:rsidR="00D76B25" w:rsidRPr="00E15F28">
        <w:t xml:space="preserve"> </w:t>
      </w:r>
    </w:p>
    <w:p w14:paraId="58C39227" w14:textId="349ACDF8" w:rsidR="00D76B25" w:rsidRDefault="00EE7505" w:rsidP="00EE7505">
      <w:pPr>
        <w:pStyle w:val="ListParagraph"/>
        <w:numPr>
          <w:ilvl w:val="0"/>
          <w:numId w:val="6"/>
        </w:numPr>
        <w:jc w:val="both"/>
      </w:pPr>
      <w:r>
        <w:t>D</w:t>
      </w:r>
      <w:r w:rsidR="00D76B25">
        <w:t xml:space="preserve">ata concerning a natural person’s </w:t>
      </w:r>
      <w:r w:rsidR="00D76B25" w:rsidRPr="00E15F28">
        <w:t xml:space="preserve">sexual orientation </w:t>
      </w:r>
    </w:p>
    <w:p w14:paraId="4243D967" w14:textId="04918707" w:rsidR="00E232C5" w:rsidRDefault="00E232C5" w:rsidP="00970011">
      <w:pPr>
        <w:spacing w:before="240" w:after="240" w:line="276" w:lineRule="auto"/>
        <w:jc w:val="both"/>
      </w:pPr>
      <w:r>
        <w:t xml:space="preserve">If processing </w:t>
      </w:r>
      <w:r w:rsidR="00D26C0D">
        <w:t>s</w:t>
      </w:r>
      <w:r>
        <w:t xml:space="preserve">ensitive personal data then, in addition to </w:t>
      </w:r>
      <w:r w:rsidR="0013651E">
        <w:t>the Article 6 lawful basis,</w:t>
      </w:r>
      <w:r>
        <w:t xml:space="preserve"> you must also satisfy one of the conditions as set out under </w:t>
      </w:r>
      <w:hyperlink r:id="rId18" w:anchor="d1e1797-1-1" w:history="1">
        <w:r w:rsidRPr="0083048C">
          <w:rPr>
            <w:rStyle w:val="Hyperlink"/>
          </w:rPr>
          <w:t>Article 9 GDPR</w:t>
        </w:r>
      </w:hyperlink>
      <w:r>
        <w:t>: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020"/>
        <w:gridCol w:w="2162"/>
      </w:tblGrid>
      <w:tr w:rsidR="00763A66" w:rsidRPr="004B5901" w14:paraId="09862567" w14:textId="2FBA2CB9" w:rsidTr="00117D3A">
        <w:tc>
          <w:tcPr>
            <w:tcW w:w="7020" w:type="dxa"/>
          </w:tcPr>
          <w:p w14:paraId="28F992EC" w14:textId="30EB9A30" w:rsidR="00763A66" w:rsidRPr="004B5901" w:rsidRDefault="00763A66" w:rsidP="00C62D88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/>
              </w:rPr>
            </w:pPr>
            <w:r w:rsidRPr="004B5901">
              <w:t xml:space="preserve">Explicit </w:t>
            </w:r>
            <w:r w:rsidR="00377DF6" w:rsidRPr="004B5901">
              <w:t>C</w:t>
            </w:r>
            <w:r w:rsidRPr="004B5901">
              <w:t>onsent</w:t>
            </w:r>
          </w:p>
        </w:tc>
        <w:tc>
          <w:tcPr>
            <w:tcW w:w="2162" w:type="dxa"/>
          </w:tcPr>
          <w:p w14:paraId="145289BB" w14:textId="77777777" w:rsidR="00763A66" w:rsidRPr="004B5901" w:rsidRDefault="00763A66" w:rsidP="00763A66">
            <w:pPr>
              <w:pStyle w:val="BodyText"/>
              <w:tabs>
                <w:tab w:val="left" w:pos="1276"/>
              </w:tabs>
              <w:spacing w:after="240"/>
              <w:jc w:val="both"/>
            </w:pPr>
          </w:p>
        </w:tc>
      </w:tr>
      <w:tr w:rsidR="00763A66" w:rsidRPr="004B5901" w14:paraId="42E90967" w14:textId="1F81A7DA" w:rsidTr="00117D3A">
        <w:tc>
          <w:tcPr>
            <w:tcW w:w="7020" w:type="dxa"/>
          </w:tcPr>
          <w:p w14:paraId="7A55A6B3" w14:textId="77777777" w:rsidR="00763A66" w:rsidRPr="004B5901" w:rsidRDefault="00763A66" w:rsidP="00C62D88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/>
              </w:rPr>
            </w:pPr>
            <w:r w:rsidRPr="004B5901">
              <w:t>Employment / DSP rights</w:t>
            </w:r>
          </w:p>
        </w:tc>
        <w:tc>
          <w:tcPr>
            <w:tcW w:w="2162" w:type="dxa"/>
          </w:tcPr>
          <w:p w14:paraId="4C112AF0" w14:textId="77777777" w:rsidR="00763A66" w:rsidRPr="004B5901" w:rsidRDefault="00763A66" w:rsidP="00763A66">
            <w:pPr>
              <w:pStyle w:val="BodyText"/>
              <w:tabs>
                <w:tab w:val="left" w:pos="1276"/>
              </w:tabs>
              <w:spacing w:after="240"/>
              <w:jc w:val="both"/>
            </w:pPr>
          </w:p>
        </w:tc>
      </w:tr>
      <w:tr w:rsidR="00763A66" w:rsidRPr="004B5901" w14:paraId="72F889D6" w14:textId="6A81F65F" w:rsidTr="00117D3A">
        <w:tc>
          <w:tcPr>
            <w:tcW w:w="7020" w:type="dxa"/>
          </w:tcPr>
          <w:p w14:paraId="011A8F4F" w14:textId="24B6E218" w:rsidR="00763A66" w:rsidRPr="004B5901" w:rsidRDefault="00763A66" w:rsidP="00C62D88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/>
              </w:rPr>
            </w:pPr>
            <w:r w:rsidRPr="004B5901">
              <w:t xml:space="preserve">Vital Interests of </w:t>
            </w:r>
            <w:r w:rsidR="004513B8" w:rsidRPr="004B5901">
              <w:t xml:space="preserve">the </w:t>
            </w:r>
            <w:r w:rsidRPr="004B5901">
              <w:t>data subject or another person</w:t>
            </w:r>
          </w:p>
        </w:tc>
        <w:tc>
          <w:tcPr>
            <w:tcW w:w="2162" w:type="dxa"/>
          </w:tcPr>
          <w:p w14:paraId="16D587D6" w14:textId="77777777" w:rsidR="00763A66" w:rsidRPr="004B5901" w:rsidRDefault="00763A66" w:rsidP="00763A66">
            <w:pPr>
              <w:pStyle w:val="BodyText"/>
              <w:tabs>
                <w:tab w:val="left" w:pos="1276"/>
              </w:tabs>
              <w:spacing w:after="240"/>
              <w:jc w:val="both"/>
            </w:pPr>
          </w:p>
        </w:tc>
      </w:tr>
      <w:tr w:rsidR="00763A66" w:rsidRPr="004B5901" w14:paraId="21680158" w14:textId="6EB83B14" w:rsidTr="00117D3A">
        <w:tc>
          <w:tcPr>
            <w:tcW w:w="7020" w:type="dxa"/>
          </w:tcPr>
          <w:p w14:paraId="43CCC32A" w14:textId="41D06403" w:rsidR="00763A66" w:rsidRPr="004B5901" w:rsidRDefault="00DB77AC" w:rsidP="00C62D88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/>
              </w:rPr>
            </w:pPr>
            <w:r w:rsidRPr="004B5901">
              <w:t>Carried out</w:t>
            </w:r>
            <w:r w:rsidR="00104643" w:rsidRPr="004B5901">
              <w:t xml:space="preserve"> (internally)</w:t>
            </w:r>
            <w:r w:rsidRPr="004B5901">
              <w:t xml:space="preserve"> by a n</w:t>
            </w:r>
            <w:r w:rsidR="00763A66" w:rsidRPr="004B5901">
              <w:t>ot-for-profit organisation</w:t>
            </w:r>
          </w:p>
        </w:tc>
        <w:tc>
          <w:tcPr>
            <w:tcW w:w="2162" w:type="dxa"/>
          </w:tcPr>
          <w:p w14:paraId="2CBF5FB6" w14:textId="77777777" w:rsidR="00763A66" w:rsidRPr="004B5901" w:rsidRDefault="00763A66" w:rsidP="00763A66">
            <w:pPr>
              <w:pStyle w:val="BodyText"/>
              <w:tabs>
                <w:tab w:val="left" w:pos="1276"/>
              </w:tabs>
              <w:spacing w:after="240"/>
              <w:jc w:val="both"/>
            </w:pPr>
          </w:p>
        </w:tc>
      </w:tr>
      <w:tr w:rsidR="00763A66" w:rsidRPr="004B5901" w14:paraId="107FE5DA" w14:textId="5426CB2F" w:rsidTr="00117D3A">
        <w:tc>
          <w:tcPr>
            <w:tcW w:w="7020" w:type="dxa"/>
          </w:tcPr>
          <w:p w14:paraId="2E0853B4" w14:textId="4FDEF200" w:rsidR="00763A66" w:rsidRPr="004B5901" w:rsidRDefault="00556AE1" w:rsidP="00C62D88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/>
              </w:rPr>
            </w:pPr>
            <w:r w:rsidRPr="004B5901">
              <w:t>Information that has been a</w:t>
            </w:r>
            <w:r w:rsidR="00763A66" w:rsidRPr="004B5901">
              <w:t>lready made public by data subject</w:t>
            </w:r>
          </w:p>
        </w:tc>
        <w:tc>
          <w:tcPr>
            <w:tcW w:w="2162" w:type="dxa"/>
          </w:tcPr>
          <w:p w14:paraId="6F4DADF3" w14:textId="77777777" w:rsidR="00763A66" w:rsidRPr="004B5901" w:rsidRDefault="00763A66" w:rsidP="00763A66">
            <w:pPr>
              <w:pStyle w:val="BodyText"/>
              <w:tabs>
                <w:tab w:val="left" w:pos="1276"/>
              </w:tabs>
              <w:spacing w:after="240"/>
              <w:jc w:val="both"/>
            </w:pPr>
          </w:p>
        </w:tc>
      </w:tr>
      <w:tr w:rsidR="00763A66" w:rsidRPr="004B5901" w14:paraId="744211EF" w14:textId="185EC331" w:rsidTr="00117D3A">
        <w:tc>
          <w:tcPr>
            <w:tcW w:w="7020" w:type="dxa"/>
          </w:tcPr>
          <w:p w14:paraId="15A19E49" w14:textId="77777777" w:rsidR="00763A66" w:rsidRPr="004B5901" w:rsidRDefault="00763A66" w:rsidP="00C62D88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/>
              </w:rPr>
            </w:pPr>
            <w:r w:rsidRPr="004B5901">
              <w:t xml:space="preserve">Necessary for the establishment, exercise or defence of legal claims </w:t>
            </w:r>
          </w:p>
        </w:tc>
        <w:tc>
          <w:tcPr>
            <w:tcW w:w="2162" w:type="dxa"/>
          </w:tcPr>
          <w:p w14:paraId="0672E3B4" w14:textId="77777777" w:rsidR="00763A66" w:rsidRPr="004B5901" w:rsidRDefault="00763A66" w:rsidP="00763A66">
            <w:pPr>
              <w:pStyle w:val="BodyText"/>
              <w:tabs>
                <w:tab w:val="left" w:pos="1276"/>
              </w:tabs>
              <w:spacing w:after="240"/>
              <w:jc w:val="both"/>
            </w:pPr>
          </w:p>
        </w:tc>
      </w:tr>
      <w:tr w:rsidR="00763A66" w:rsidRPr="004B5901" w14:paraId="7878817F" w14:textId="6CF95DF2" w:rsidTr="00117D3A">
        <w:tc>
          <w:tcPr>
            <w:tcW w:w="7020" w:type="dxa"/>
          </w:tcPr>
          <w:p w14:paraId="25B6FF9A" w14:textId="049507A9" w:rsidR="00763A66" w:rsidRPr="004B5901" w:rsidRDefault="00565A6E" w:rsidP="00C62D88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/>
              </w:rPr>
            </w:pPr>
            <w:r w:rsidRPr="004B5901">
              <w:t>Necessary for s</w:t>
            </w:r>
            <w:r w:rsidR="00763A66" w:rsidRPr="004B5901">
              <w:t>ubstantial public interest</w:t>
            </w:r>
          </w:p>
        </w:tc>
        <w:tc>
          <w:tcPr>
            <w:tcW w:w="2162" w:type="dxa"/>
          </w:tcPr>
          <w:p w14:paraId="35960447" w14:textId="77777777" w:rsidR="00763A66" w:rsidRPr="004B5901" w:rsidRDefault="00763A66" w:rsidP="00763A66">
            <w:pPr>
              <w:pStyle w:val="BodyText"/>
              <w:tabs>
                <w:tab w:val="left" w:pos="1276"/>
              </w:tabs>
              <w:spacing w:after="240"/>
              <w:jc w:val="both"/>
            </w:pPr>
          </w:p>
        </w:tc>
      </w:tr>
      <w:tr w:rsidR="00763A66" w:rsidRPr="004B5901" w14:paraId="023D3E26" w14:textId="4C268E18" w:rsidTr="00117D3A">
        <w:tc>
          <w:tcPr>
            <w:tcW w:w="7020" w:type="dxa"/>
          </w:tcPr>
          <w:p w14:paraId="420CDB13" w14:textId="19CEDBF7" w:rsidR="00763A66" w:rsidRPr="004B5901" w:rsidRDefault="00CF1BBA" w:rsidP="00C62D88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/>
              </w:rPr>
            </w:pPr>
            <w:r w:rsidRPr="004B5901">
              <w:t>Necessary for the p</w:t>
            </w:r>
            <w:r w:rsidR="00763A66" w:rsidRPr="004B5901">
              <w:t>rovision of medical care/ administration</w:t>
            </w:r>
          </w:p>
        </w:tc>
        <w:tc>
          <w:tcPr>
            <w:tcW w:w="2162" w:type="dxa"/>
          </w:tcPr>
          <w:p w14:paraId="7E261511" w14:textId="77777777" w:rsidR="00763A66" w:rsidRPr="004B5901" w:rsidRDefault="00763A66" w:rsidP="00763A66">
            <w:pPr>
              <w:pStyle w:val="BodyText"/>
              <w:tabs>
                <w:tab w:val="left" w:pos="1276"/>
              </w:tabs>
              <w:spacing w:after="240"/>
              <w:jc w:val="both"/>
            </w:pPr>
          </w:p>
        </w:tc>
      </w:tr>
      <w:tr w:rsidR="00763A66" w:rsidRPr="004B5901" w14:paraId="6704964D" w14:textId="4C1C5D09" w:rsidTr="00117D3A">
        <w:tc>
          <w:tcPr>
            <w:tcW w:w="7020" w:type="dxa"/>
          </w:tcPr>
          <w:p w14:paraId="0285EDE8" w14:textId="210E3177" w:rsidR="00763A66" w:rsidRPr="004B5901" w:rsidRDefault="00CF1BBA" w:rsidP="00C62D88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/>
              </w:rPr>
            </w:pPr>
            <w:r w:rsidRPr="004B5901">
              <w:t xml:space="preserve">Necessary for reasons of public interest </w:t>
            </w:r>
            <w:r w:rsidR="00E105E0" w:rsidRPr="004B5901">
              <w:t>in the area of p</w:t>
            </w:r>
            <w:r w:rsidR="00763A66" w:rsidRPr="004B5901">
              <w:t>ublic health</w:t>
            </w:r>
          </w:p>
        </w:tc>
        <w:tc>
          <w:tcPr>
            <w:tcW w:w="2162" w:type="dxa"/>
          </w:tcPr>
          <w:p w14:paraId="772A10B6" w14:textId="77777777" w:rsidR="00763A66" w:rsidRPr="004B5901" w:rsidRDefault="00763A66" w:rsidP="00763A66">
            <w:pPr>
              <w:pStyle w:val="BodyText"/>
              <w:tabs>
                <w:tab w:val="left" w:pos="1276"/>
              </w:tabs>
              <w:spacing w:after="240"/>
              <w:jc w:val="both"/>
            </w:pPr>
          </w:p>
        </w:tc>
      </w:tr>
      <w:tr w:rsidR="00763A66" w:rsidRPr="004B5901" w14:paraId="45D45565" w14:textId="096B8477" w:rsidTr="00117D3A">
        <w:tc>
          <w:tcPr>
            <w:tcW w:w="7020" w:type="dxa"/>
          </w:tcPr>
          <w:p w14:paraId="36070194" w14:textId="3E4BD0B6" w:rsidR="00763A66" w:rsidRPr="004B5901" w:rsidRDefault="00763A66" w:rsidP="00C62D88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/>
              </w:rPr>
            </w:pPr>
            <w:r w:rsidRPr="004B5901">
              <w:t>Archiving</w:t>
            </w:r>
            <w:r w:rsidR="00FA738A" w:rsidRPr="004B5901">
              <w:t xml:space="preserve"> purposes in the public interest</w:t>
            </w:r>
            <w:r w:rsidRPr="004B5901">
              <w:t xml:space="preserve">/ </w:t>
            </w:r>
            <w:r w:rsidR="00840692" w:rsidRPr="004B5901">
              <w:t xml:space="preserve">Scientific </w:t>
            </w:r>
            <w:r w:rsidR="00377DF6" w:rsidRPr="004B5901">
              <w:t xml:space="preserve">or Historical </w:t>
            </w:r>
            <w:r w:rsidRPr="004B5901">
              <w:t>Research</w:t>
            </w:r>
            <w:r w:rsidR="00377DF6" w:rsidRPr="004B5901">
              <w:t xml:space="preserve"> purposes</w:t>
            </w:r>
            <w:r w:rsidRPr="004B5901">
              <w:t>/ Statistical purposes</w:t>
            </w:r>
          </w:p>
        </w:tc>
        <w:tc>
          <w:tcPr>
            <w:tcW w:w="2162" w:type="dxa"/>
          </w:tcPr>
          <w:p w14:paraId="7CC58C96" w14:textId="77777777" w:rsidR="00763A66" w:rsidRPr="004B5901" w:rsidRDefault="00763A66" w:rsidP="00763A66">
            <w:pPr>
              <w:pStyle w:val="BodyText"/>
              <w:tabs>
                <w:tab w:val="left" w:pos="1276"/>
              </w:tabs>
              <w:spacing w:after="240"/>
              <w:jc w:val="both"/>
            </w:pPr>
          </w:p>
        </w:tc>
      </w:tr>
    </w:tbl>
    <w:p w14:paraId="3888DB5A" w14:textId="0E53EB5A" w:rsidR="00D26C0D" w:rsidRDefault="004513B8" w:rsidP="00970011">
      <w:pPr>
        <w:pStyle w:val="BodyText"/>
        <w:tabs>
          <w:tab w:val="left" w:pos="1276"/>
        </w:tabs>
        <w:spacing w:before="240" w:line="276" w:lineRule="auto"/>
        <w:ind w:right="200"/>
        <w:jc w:val="both"/>
        <w:rPr>
          <w:lang w:val="en-US"/>
        </w:rPr>
        <w:sectPr w:rsidR="00D26C0D" w:rsidSect="009E7558">
          <w:pgSz w:w="11910" w:h="16840"/>
          <w:pgMar w:top="1985" w:right="1300" w:bottom="1160" w:left="1418" w:header="0" w:footer="976" w:gutter="0"/>
          <w:cols w:space="720"/>
        </w:sectPr>
      </w:pPr>
      <w:r w:rsidRPr="00EC6D8F">
        <w:rPr>
          <w:lang w:val="en-US"/>
        </w:rPr>
        <w:t xml:space="preserve">If using </w:t>
      </w:r>
      <w:r w:rsidRPr="004513B8">
        <w:rPr>
          <w:i/>
          <w:lang w:val="en-US"/>
        </w:rPr>
        <w:t>Explicit Consent</w:t>
      </w:r>
      <w:r w:rsidRPr="00EC6D8F">
        <w:rPr>
          <w:lang w:val="en-US"/>
        </w:rPr>
        <w:t>, then describe the consent process and attach supporting document</w:t>
      </w:r>
      <w:r w:rsidR="00E64237">
        <w:rPr>
          <w:lang w:val="en-US"/>
        </w:rPr>
        <w:t>ation</w:t>
      </w:r>
      <w:r w:rsidRPr="00EC6D8F">
        <w:rPr>
          <w:lang w:val="en-US"/>
        </w:rPr>
        <w:t>.</w:t>
      </w:r>
    </w:p>
    <w:p w14:paraId="066F16FD" w14:textId="59B257A5" w:rsidR="00F706F2" w:rsidRPr="00F706F2" w:rsidRDefault="00F706F2" w:rsidP="00F706F2">
      <w:pPr>
        <w:pStyle w:val="Heading1"/>
        <w:spacing w:line="360" w:lineRule="auto"/>
        <w:ind w:left="0"/>
        <w:rPr>
          <w:b w:val="0"/>
          <w:color w:val="0070C0"/>
          <w:sz w:val="28"/>
          <w:szCs w:val="28"/>
        </w:rPr>
      </w:pPr>
      <w:bookmarkStart w:id="22" w:name="_Toc8726237"/>
      <w:bookmarkStart w:id="23" w:name="_Toc11161819"/>
      <w:r w:rsidRPr="00F706F2">
        <w:rPr>
          <w:b w:val="0"/>
          <w:color w:val="0070C0"/>
          <w:sz w:val="28"/>
          <w:szCs w:val="28"/>
        </w:rPr>
        <w:lastRenderedPageBreak/>
        <w:t>International Data Transfers</w:t>
      </w:r>
      <w:bookmarkEnd w:id="22"/>
      <w:bookmarkEnd w:id="23"/>
    </w:p>
    <w:p w14:paraId="13713265" w14:textId="56F3E1AF" w:rsidR="005E6878" w:rsidRDefault="005E6878" w:rsidP="00F706F2">
      <w:pPr>
        <w:pStyle w:val="BodyText"/>
        <w:tabs>
          <w:tab w:val="left" w:pos="1276"/>
        </w:tabs>
        <w:spacing w:after="240"/>
        <w:ind w:right="200"/>
        <w:jc w:val="both"/>
      </w:pPr>
      <w:r w:rsidRPr="00191FB4">
        <w:t xml:space="preserve">Will the data be transferred or stored outside the EEA at any point or placed with </w:t>
      </w:r>
      <w:r w:rsidR="00F706F2">
        <w:t>C</w:t>
      </w:r>
      <w:r w:rsidRPr="00191FB4">
        <w:t>loud providers that store data outside the EEA? Provide details.</w:t>
      </w:r>
    </w:p>
    <w:tbl>
      <w:tblPr>
        <w:tblStyle w:val="GridTable6Colorful"/>
        <w:tblW w:w="0" w:type="auto"/>
        <w:tblLook w:val="0480" w:firstRow="0" w:lastRow="0" w:firstColumn="1" w:lastColumn="0" w:noHBand="0" w:noVBand="1"/>
      </w:tblPr>
      <w:tblGrid>
        <w:gridCol w:w="9182"/>
      </w:tblGrid>
      <w:tr w:rsidR="00BB319E" w:rsidRPr="009079B6" w14:paraId="1FFB1650" w14:textId="77777777" w:rsidTr="005F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shd w:val="clear" w:color="auto" w:fill="007FDE"/>
          </w:tcPr>
          <w:p w14:paraId="4689652C" w14:textId="3D24908C" w:rsidR="00BB319E" w:rsidRPr="009079B6" w:rsidRDefault="00BB319E" w:rsidP="005F6773">
            <w:pPr>
              <w:pStyle w:val="BodyText"/>
              <w:tabs>
                <w:tab w:val="left" w:pos="1276"/>
              </w:tabs>
              <w:spacing w:before="240" w:after="240"/>
              <w:jc w:val="both"/>
            </w:pPr>
            <w:r>
              <w:rPr>
                <w:color w:val="FFFFFF" w:themeColor="background1"/>
              </w:rPr>
              <w:t>Description</w:t>
            </w:r>
            <w:r w:rsidRPr="00D5519A">
              <w:rPr>
                <w:color w:val="FFFFFF" w:themeColor="background1"/>
              </w:rPr>
              <w:t xml:space="preserve"> of </w:t>
            </w:r>
            <w:r>
              <w:rPr>
                <w:color w:val="FFFFFF" w:themeColor="background1"/>
              </w:rPr>
              <w:t>data transfers</w:t>
            </w:r>
          </w:p>
        </w:tc>
      </w:tr>
      <w:tr w:rsidR="00BB319E" w:rsidRPr="009079B6" w14:paraId="6DB6DB4E" w14:textId="77777777" w:rsidTr="005F6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</w:tcPr>
          <w:p w14:paraId="7E93BFEB" w14:textId="60113844" w:rsidR="00BB319E" w:rsidRDefault="00BB319E" w:rsidP="005F6773">
            <w:pPr>
              <w:pStyle w:val="BodyText"/>
              <w:tabs>
                <w:tab w:val="left" w:pos="1276"/>
              </w:tabs>
              <w:spacing w:before="240" w:after="240"/>
              <w:jc w:val="both"/>
              <w:rPr>
                <w:bCs w:val="0"/>
              </w:rPr>
            </w:pPr>
            <w:r w:rsidRPr="009079B6">
              <w:rPr>
                <w:b w:val="0"/>
              </w:rPr>
              <w:t>[INSERT DETAILS</w:t>
            </w:r>
            <w:r>
              <w:rPr>
                <w:b w:val="0"/>
              </w:rPr>
              <w:t xml:space="preserve"> HERE</w:t>
            </w:r>
            <w:r w:rsidRPr="009079B6">
              <w:rPr>
                <w:b w:val="0"/>
              </w:rPr>
              <w:t>]</w:t>
            </w:r>
          </w:p>
          <w:p w14:paraId="486C5B26" w14:textId="4A9B8C95" w:rsidR="00BB319E" w:rsidRDefault="00BB319E" w:rsidP="005F6773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Cs w:val="0"/>
              </w:rPr>
            </w:pPr>
          </w:p>
          <w:p w14:paraId="4C6D06D2" w14:textId="77777777" w:rsidR="000E608A" w:rsidRDefault="000E608A" w:rsidP="005F6773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 w:val="0"/>
              </w:rPr>
            </w:pPr>
          </w:p>
          <w:p w14:paraId="5BD74D21" w14:textId="01D44BCB" w:rsidR="00BB319E" w:rsidRPr="009079B6" w:rsidRDefault="00BB319E" w:rsidP="005F6773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 w:val="0"/>
              </w:rPr>
            </w:pPr>
          </w:p>
        </w:tc>
      </w:tr>
    </w:tbl>
    <w:p w14:paraId="6525ECBC" w14:textId="77777777" w:rsidR="00BB319E" w:rsidRDefault="00BB319E" w:rsidP="00F706F2">
      <w:pPr>
        <w:pStyle w:val="BodyText"/>
        <w:tabs>
          <w:tab w:val="left" w:pos="1276"/>
        </w:tabs>
        <w:spacing w:after="240"/>
        <w:ind w:right="200"/>
        <w:jc w:val="both"/>
      </w:pPr>
    </w:p>
    <w:p w14:paraId="2707AC00" w14:textId="74575F67" w:rsidR="005E6878" w:rsidRDefault="005E6878" w:rsidP="005E6878">
      <w:pPr>
        <w:pStyle w:val="BodyText"/>
        <w:tabs>
          <w:tab w:val="left" w:pos="1276"/>
        </w:tabs>
        <w:ind w:right="200"/>
        <w:jc w:val="both"/>
      </w:pPr>
      <w:r w:rsidRPr="00191FB4">
        <w:t xml:space="preserve">If you are transferring personal data outside </w:t>
      </w:r>
      <w:r w:rsidR="00BB319E">
        <w:t xml:space="preserve">of </w:t>
      </w:r>
      <w:r w:rsidRPr="00191FB4">
        <w:t>the EEA have you ensured that suitable conditions for transferring the data are in place? Provide details or state if unsure</w:t>
      </w:r>
      <w:r w:rsidR="007565D1">
        <w:t>:</w:t>
      </w:r>
    </w:p>
    <w:p w14:paraId="6C5E5084" w14:textId="77777777" w:rsidR="005E6878" w:rsidRPr="00191FB4" w:rsidRDefault="005E6878" w:rsidP="005E6878">
      <w:pPr>
        <w:pStyle w:val="BodyText"/>
        <w:tabs>
          <w:tab w:val="left" w:pos="1276"/>
        </w:tabs>
        <w:ind w:right="20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5"/>
        <w:gridCol w:w="2897"/>
      </w:tblGrid>
      <w:tr w:rsidR="002E05CC" w:rsidRPr="007565D1" w14:paraId="775483F0" w14:textId="0203896A" w:rsidTr="002E05CC">
        <w:tc>
          <w:tcPr>
            <w:tcW w:w="6285" w:type="dxa"/>
          </w:tcPr>
          <w:p w14:paraId="029DB5CF" w14:textId="77777777" w:rsidR="002E05CC" w:rsidRPr="007565D1" w:rsidRDefault="002E05CC" w:rsidP="00BB319E">
            <w:pPr>
              <w:pStyle w:val="BodyText"/>
              <w:tabs>
                <w:tab w:val="left" w:pos="1276"/>
              </w:tabs>
              <w:spacing w:after="240"/>
              <w:jc w:val="both"/>
            </w:pPr>
            <w:r w:rsidRPr="007565D1">
              <w:t>Adequate jurisdiction</w:t>
            </w:r>
          </w:p>
        </w:tc>
        <w:tc>
          <w:tcPr>
            <w:tcW w:w="2897" w:type="dxa"/>
          </w:tcPr>
          <w:p w14:paraId="5CBB4A0C" w14:textId="77777777" w:rsidR="002E05CC" w:rsidRPr="007565D1" w:rsidRDefault="002E05CC" w:rsidP="00BB319E">
            <w:pPr>
              <w:pStyle w:val="BodyText"/>
              <w:tabs>
                <w:tab w:val="left" w:pos="1276"/>
              </w:tabs>
              <w:spacing w:after="240"/>
              <w:jc w:val="both"/>
            </w:pPr>
          </w:p>
        </w:tc>
      </w:tr>
      <w:tr w:rsidR="002E05CC" w:rsidRPr="007565D1" w14:paraId="11BE90BC" w14:textId="20C0B5D4" w:rsidTr="002E05CC">
        <w:tc>
          <w:tcPr>
            <w:tcW w:w="6285" w:type="dxa"/>
          </w:tcPr>
          <w:p w14:paraId="005681CF" w14:textId="77777777" w:rsidR="002E05CC" w:rsidRPr="007565D1" w:rsidRDefault="002E05CC" w:rsidP="00BB319E">
            <w:pPr>
              <w:pStyle w:val="BodyText"/>
              <w:tabs>
                <w:tab w:val="left" w:pos="1276"/>
              </w:tabs>
              <w:spacing w:after="240"/>
              <w:jc w:val="both"/>
            </w:pPr>
            <w:r w:rsidRPr="007565D1">
              <w:t>US Privacy Shield</w:t>
            </w:r>
          </w:p>
        </w:tc>
        <w:tc>
          <w:tcPr>
            <w:tcW w:w="2897" w:type="dxa"/>
          </w:tcPr>
          <w:p w14:paraId="1C0C5598" w14:textId="77777777" w:rsidR="002E05CC" w:rsidRPr="007565D1" w:rsidRDefault="002E05CC" w:rsidP="00BB319E">
            <w:pPr>
              <w:pStyle w:val="BodyText"/>
              <w:tabs>
                <w:tab w:val="left" w:pos="1276"/>
              </w:tabs>
              <w:spacing w:after="240"/>
              <w:jc w:val="both"/>
            </w:pPr>
          </w:p>
        </w:tc>
      </w:tr>
      <w:tr w:rsidR="002E05CC" w:rsidRPr="007565D1" w14:paraId="17E48C4B" w14:textId="4DA514E8" w:rsidTr="002E05CC">
        <w:tc>
          <w:tcPr>
            <w:tcW w:w="6285" w:type="dxa"/>
          </w:tcPr>
          <w:p w14:paraId="56C3280E" w14:textId="77777777" w:rsidR="002E05CC" w:rsidRPr="007565D1" w:rsidRDefault="002E05CC" w:rsidP="00BB319E">
            <w:pPr>
              <w:pStyle w:val="BodyText"/>
              <w:tabs>
                <w:tab w:val="left" w:pos="1276"/>
              </w:tabs>
              <w:spacing w:after="240"/>
              <w:jc w:val="both"/>
            </w:pPr>
            <w:r w:rsidRPr="007565D1">
              <w:t>Standard Contract Clauses</w:t>
            </w:r>
          </w:p>
        </w:tc>
        <w:tc>
          <w:tcPr>
            <w:tcW w:w="2897" w:type="dxa"/>
          </w:tcPr>
          <w:p w14:paraId="511FDADA" w14:textId="77777777" w:rsidR="002E05CC" w:rsidRPr="007565D1" w:rsidRDefault="002E05CC" w:rsidP="00BB319E">
            <w:pPr>
              <w:pStyle w:val="BodyText"/>
              <w:tabs>
                <w:tab w:val="left" w:pos="1276"/>
              </w:tabs>
              <w:spacing w:after="240"/>
              <w:jc w:val="both"/>
            </w:pPr>
          </w:p>
        </w:tc>
      </w:tr>
      <w:tr w:rsidR="002E05CC" w:rsidRPr="007565D1" w14:paraId="730C1E15" w14:textId="6DE4C568" w:rsidTr="002E05CC">
        <w:tc>
          <w:tcPr>
            <w:tcW w:w="6285" w:type="dxa"/>
          </w:tcPr>
          <w:p w14:paraId="35E6D1D1" w14:textId="77777777" w:rsidR="002E05CC" w:rsidRPr="007565D1" w:rsidRDefault="002E05CC" w:rsidP="00BB319E">
            <w:pPr>
              <w:pStyle w:val="BodyText"/>
              <w:tabs>
                <w:tab w:val="left" w:pos="1276"/>
              </w:tabs>
              <w:spacing w:after="240"/>
              <w:jc w:val="both"/>
            </w:pPr>
            <w:r w:rsidRPr="007565D1">
              <w:t>Binding Corporate Rules</w:t>
            </w:r>
          </w:p>
        </w:tc>
        <w:tc>
          <w:tcPr>
            <w:tcW w:w="2897" w:type="dxa"/>
          </w:tcPr>
          <w:p w14:paraId="7C762685" w14:textId="77777777" w:rsidR="002E05CC" w:rsidRPr="007565D1" w:rsidRDefault="002E05CC" w:rsidP="00BB319E">
            <w:pPr>
              <w:pStyle w:val="BodyText"/>
              <w:tabs>
                <w:tab w:val="left" w:pos="1276"/>
              </w:tabs>
              <w:spacing w:after="240"/>
              <w:jc w:val="both"/>
            </w:pPr>
          </w:p>
        </w:tc>
      </w:tr>
      <w:tr w:rsidR="002E05CC" w:rsidRPr="007565D1" w14:paraId="7C601113" w14:textId="793C5BEC" w:rsidTr="002E05CC">
        <w:tc>
          <w:tcPr>
            <w:tcW w:w="6285" w:type="dxa"/>
          </w:tcPr>
          <w:p w14:paraId="32EAFFB2" w14:textId="77777777" w:rsidR="002E05CC" w:rsidRPr="007565D1" w:rsidRDefault="002E05CC" w:rsidP="00BB319E">
            <w:pPr>
              <w:pStyle w:val="BodyText"/>
              <w:tabs>
                <w:tab w:val="left" w:pos="1276"/>
              </w:tabs>
              <w:spacing w:after="240"/>
              <w:jc w:val="both"/>
            </w:pPr>
            <w:r w:rsidRPr="007565D1">
              <w:t>Authorisation from the Data Protection Commission</w:t>
            </w:r>
          </w:p>
        </w:tc>
        <w:tc>
          <w:tcPr>
            <w:tcW w:w="2897" w:type="dxa"/>
          </w:tcPr>
          <w:p w14:paraId="1B9F75A2" w14:textId="77777777" w:rsidR="002E05CC" w:rsidRPr="007565D1" w:rsidRDefault="002E05CC" w:rsidP="00BB319E">
            <w:pPr>
              <w:pStyle w:val="BodyText"/>
              <w:tabs>
                <w:tab w:val="left" w:pos="1276"/>
              </w:tabs>
              <w:spacing w:after="240"/>
              <w:jc w:val="both"/>
            </w:pPr>
          </w:p>
        </w:tc>
      </w:tr>
      <w:tr w:rsidR="002E05CC" w:rsidRPr="007565D1" w14:paraId="0A8D87CE" w14:textId="36D42833" w:rsidTr="002E05CC">
        <w:tc>
          <w:tcPr>
            <w:tcW w:w="6285" w:type="dxa"/>
          </w:tcPr>
          <w:p w14:paraId="0C7BF5B3" w14:textId="77777777" w:rsidR="002E05CC" w:rsidRPr="007565D1" w:rsidRDefault="002E05CC" w:rsidP="00BB319E">
            <w:pPr>
              <w:pStyle w:val="BodyText"/>
              <w:tabs>
                <w:tab w:val="left" w:pos="1276"/>
              </w:tabs>
              <w:spacing w:after="240"/>
              <w:jc w:val="both"/>
            </w:pPr>
            <w:r w:rsidRPr="007565D1">
              <w:t>Unsure</w:t>
            </w:r>
          </w:p>
        </w:tc>
        <w:tc>
          <w:tcPr>
            <w:tcW w:w="2897" w:type="dxa"/>
          </w:tcPr>
          <w:p w14:paraId="0416FEBA" w14:textId="77777777" w:rsidR="002E05CC" w:rsidRPr="007565D1" w:rsidRDefault="002E05CC" w:rsidP="00BB319E">
            <w:pPr>
              <w:pStyle w:val="BodyText"/>
              <w:tabs>
                <w:tab w:val="left" w:pos="1276"/>
              </w:tabs>
              <w:spacing w:after="240"/>
              <w:jc w:val="both"/>
            </w:pPr>
          </w:p>
        </w:tc>
      </w:tr>
    </w:tbl>
    <w:p w14:paraId="374E2F02" w14:textId="77777777" w:rsidR="00261180" w:rsidRDefault="00261180" w:rsidP="00261180">
      <w:pPr>
        <w:pStyle w:val="BodyText"/>
        <w:tabs>
          <w:tab w:val="left" w:pos="1276"/>
        </w:tabs>
        <w:ind w:left="360" w:right="200"/>
        <w:jc w:val="both"/>
      </w:pPr>
    </w:p>
    <w:p w14:paraId="1819478F" w14:textId="77777777" w:rsidR="00261180" w:rsidRDefault="00261180" w:rsidP="00261180">
      <w:pPr>
        <w:pStyle w:val="BodyText"/>
        <w:tabs>
          <w:tab w:val="left" w:pos="1276"/>
        </w:tabs>
        <w:ind w:left="360" w:right="200"/>
        <w:jc w:val="both"/>
      </w:pPr>
    </w:p>
    <w:p w14:paraId="5FDA78C8" w14:textId="77658774" w:rsidR="005E6878" w:rsidRPr="00A35566" w:rsidRDefault="00A35566" w:rsidP="00A35566">
      <w:pPr>
        <w:pStyle w:val="Heading1"/>
        <w:spacing w:line="360" w:lineRule="auto"/>
        <w:ind w:left="0"/>
        <w:rPr>
          <w:b w:val="0"/>
          <w:color w:val="0070C0"/>
          <w:sz w:val="28"/>
          <w:szCs w:val="28"/>
        </w:rPr>
      </w:pPr>
      <w:bookmarkStart w:id="24" w:name="_Toc8726238"/>
      <w:bookmarkStart w:id="25" w:name="_Toc11161820"/>
      <w:r w:rsidRPr="00A35566">
        <w:rPr>
          <w:b w:val="0"/>
          <w:color w:val="0070C0"/>
          <w:sz w:val="28"/>
          <w:szCs w:val="28"/>
        </w:rPr>
        <w:t>Data Retention</w:t>
      </w:r>
      <w:bookmarkEnd w:id="24"/>
      <w:bookmarkEnd w:id="25"/>
    </w:p>
    <w:p w14:paraId="6B6D2B20" w14:textId="27FAB5FF" w:rsidR="005E6878" w:rsidRDefault="005E6878" w:rsidP="005E6878">
      <w:pPr>
        <w:pStyle w:val="BodyText"/>
        <w:tabs>
          <w:tab w:val="left" w:pos="1276"/>
        </w:tabs>
        <w:ind w:right="200"/>
        <w:jc w:val="both"/>
      </w:pPr>
      <w:r w:rsidRPr="00191FB4">
        <w:t>How long will the data be retained for and why? Provide details</w:t>
      </w:r>
      <w:r w:rsidR="00A35566">
        <w:t>.</w:t>
      </w:r>
    </w:p>
    <w:p w14:paraId="5824CDF4" w14:textId="16FDED13" w:rsidR="000E608A" w:rsidRDefault="000E608A" w:rsidP="005E6878">
      <w:pPr>
        <w:pStyle w:val="BodyText"/>
        <w:tabs>
          <w:tab w:val="left" w:pos="1276"/>
        </w:tabs>
        <w:ind w:right="200"/>
        <w:jc w:val="both"/>
      </w:pPr>
    </w:p>
    <w:tbl>
      <w:tblPr>
        <w:tblStyle w:val="GridTable6Colorful"/>
        <w:tblW w:w="0" w:type="auto"/>
        <w:tblLook w:val="0480" w:firstRow="0" w:lastRow="0" w:firstColumn="1" w:lastColumn="0" w:noHBand="0" w:noVBand="1"/>
      </w:tblPr>
      <w:tblGrid>
        <w:gridCol w:w="9182"/>
      </w:tblGrid>
      <w:tr w:rsidR="000E608A" w:rsidRPr="009079B6" w14:paraId="0B63DEF6" w14:textId="77777777" w:rsidTr="005F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shd w:val="clear" w:color="auto" w:fill="007FDE"/>
          </w:tcPr>
          <w:p w14:paraId="1717E975" w14:textId="47E0C61D" w:rsidR="000E608A" w:rsidRPr="009079B6" w:rsidRDefault="000E608A" w:rsidP="005F6773">
            <w:pPr>
              <w:pStyle w:val="BodyText"/>
              <w:tabs>
                <w:tab w:val="left" w:pos="1276"/>
              </w:tabs>
              <w:spacing w:before="240" w:after="240"/>
              <w:jc w:val="both"/>
            </w:pPr>
            <w:r>
              <w:rPr>
                <w:color w:val="FFFFFF" w:themeColor="background1"/>
              </w:rPr>
              <w:t xml:space="preserve">Data retention </w:t>
            </w:r>
          </w:p>
        </w:tc>
      </w:tr>
      <w:tr w:rsidR="000E608A" w:rsidRPr="009079B6" w14:paraId="0E4D41A8" w14:textId="77777777" w:rsidTr="005F6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</w:tcPr>
          <w:p w14:paraId="116D325A" w14:textId="77777777" w:rsidR="000E608A" w:rsidRDefault="000E608A" w:rsidP="005F6773">
            <w:pPr>
              <w:pStyle w:val="BodyText"/>
              <w:tabs>
                <w:tab w:val="left" w:pos="1276"/>
              </w:tabs>
              <w:spacing w:before="240" w:after="240"/>
              <w:jc w:val="both"/>
              <w:rPr>
                <w:bCs w:val="0"/>
              </w:rPr>
            </w:pPr>
            <w:r w:rsidRPr="009079B6">
              <w:rPr>
                <w:b w:val="0"/>
              </w:rPr>
              <w:t>[INSERT DETAILS</w:t>
            </w:r>
            <w:r>
              <w:rPr>
                <w:b w:val="0"/>
              </w:rPr>
              <w:t xml:space="preserve"> HERE</w:t>
            </w:r>
            <w:r w:rsidRPr="009079B6">
              <w:rPr>
                <w:b w:val="0"/>
              </w:rPr>
              <w:t>]</w:t>
            </w:r>
          </w:p>
          <w:p w14:paraId="253155E7" w14:textId="151D29BE" w:rsidR="000E608A" w:rsidRDefault="000E608A" w:rsidP="005F6773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Cs w:val="0"/>
              </w:rPr>
            </w:pPr>
          </w:p>
          <w:p w14:paraId="1AD72462" w14:textId="77777777" w:rsidR="000E608A" w:rsidRDefault="000E608A" w:rsidP="005F6773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 w:val="0"/>
              </w:rPr>
            </w:pPr>
          </w:p>
          <w:p w14:paraId="70B94306" w14:textId="77777777" w:rsidR="000E608A" w:rsidRPr="009079B6" w:rsidRDefault="000E608A" w:rsidP="005F6773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 w:val="0"/>
              </w:rPr>
            </w:pPr>
          </w:p>
        </w:tc>
      </w:tr>
    </w:tbl>
    <w:p w14:paraId="0A15FE13" w14:textId="77777777" w:rsidR="00EA52E3" w:rsidRDefault="00EA52E3" w:rsidP="005E6878">
      <w:pPr>
        <w:pStyle w:val="BodyText"/>
        <w:tabs>
          <w:tab w:val="left" w:pos="1276"/>
        </w:tabs>
        <w:ind w:right="200"/>
        <w:jc w:val="both"/>
        <w:sectPr w:rsidR="00EA52E3" w:rsidSect="009E7558">
          <w:pgSz w:w="11910" w:h="16840"/>
          <w:pgMar w:top="1985" w:right="1300" w:bottom="1160" w:left="1418" w:header="0" w:footer="976" w:gutter="0"/>
          <w:cols w:space="720"/>
        </w:sectPr>
      </w:pPr>
    </w:p>
    <w:p w14:paraId="020512FC" w14:textId="6EEFD412" w:rsidR="005E6878" w:rsidRPr="00CD0ADF" w:rsidRDefault="00CD0ADF" w:rsidP="00CD0ADF">
      <w:pPr>
        <w:pStyle w:val="Heading1"/>
        <w:spacing w:line="360" w:lineRule="auto"/>
        <w:ind w:left="0"/>
        <w:rPr>
          <w:b w:val="0"/>
          <w:color w:val="0070C0"/>
          <w:sz w:val="28"/>
          <w:szCs w:val="28"/>
        </w:rPr>
      </w:pPr>
      <w:bookmarkStart w:id="26" w:name="_Toc8726239"/>
      <w:bookmarkStart w:id="27" w:name="_Toc11161821"/>
      <w:r w:rsidRPr="00CD0ADF">
        <w:rPr>
          <w:b w:val="0"/>
          <w:color w:val="0070C0"/>
          <w:sz w:val="28"/>
          <w:szCs w:val="28"/>
        </w:rPr>
        <w:lastRenderedPageBreak/>
        <w:t>Data Subject Rights</w:t>
      </w:r>
      <w:bookmarkEnd w:id="26"/>
      <w:bookmarkEnd w:id="27"/>
    </w:p>
    <w:p w14:paraId="1FD731DD" w14:textId="77777777" w:rsidR="005E6878" w:rsidRDefault="005E6878" w:rsidP="005E6878">
      <w:pPr>
        <w:pStyle w:val="BodyText"/>
        <w:tabs>
          <w:tab w:val="left" w:pos="1276"/>
        </w:tabs>
        <w:ind w:right="200"/>
        <w:jc w:val="both"/>
      </w:pPr>
      <w:r w:rsidRPr="00191FB4">
        <w:t>What plans are in place for responding to a request from an individual in relation to their data protection rights?</w:t>
      </w:r>
    </w:p>
    <w:p w14:paraId="1DA0B6AA" w14:textId="77777777" w:rsidR="005E6878" w:rsidRPr="00191FB4" w:rsidRDefault="005E6878" w:rsidP="005E6878">
      <w:pPr>
        <w:pStyle w:val="BodyText"/>
        <w:tabs>
          <w:tab w:val="left" w:pos="1276"/>
        </w:tabs>
        <w:ind w:right="200"/>
        <w:jc w:val="both"/>
      </w:pPr>
    </w:p>
    <w:p w14:paraId="398C6742" w14:textId="77777777" w:rsidR="005E6878" w:rsidRDefault="005E6878" w:rsidP="005E6878">
      <w:pPr>
        <w:pStyle w:val="BodyText"/>
        <w:tabs>
          <w:tab w:val="left" w:pos="1276"/>
        </w:tabs>
        <w:ind w:right="200"/>
        <w:jc w:val="both"/>
      </w:pPr>
      <w:r>
        <w:t>These include:</w:t>
      </w:r>
    </w:p>
    <w:p w14:paraId="5A621E19" w14:textId="13901582" w:rsidR="005E6878" w:rsidRDefault="005E6878" w:rsidP="00CD0ADF">
      <w:pPr>
        <w:pStyle w:val="BodyText"/>
        <w:numPr>
          <w:ilvl w:val="0"/>
          <w:numId w:val="10"/>
        </w:numPr>
        <w:tabs>
          <w:tab w:val="left" w:pos="1276"/>
        </w:tabs>
        <w:ind w:right="200"/>
        <w:jc w:val="both"/>
      </w:pPr>
      <w:r>
        <w:t>right of access;</w:t>
      </w:r>
    </w:p>
    <w:p w14:paraId="01299E18" w14:textId="3C46D10F" w:rsidR="005E6878" w:rsidRDefault="00CD0ADF" w:rsidP="00CD0ADF">
      <w:pPr>
        <w:pStyle w:val="BodyText"/>
        <w:numPr>
          <w:ilvl w:val="0"/>
          <w:numId w:val="10"/>
        </w:numPr>
        <w:tabs>
          <w:tab w:val="left" w:pos="1276"/>
        </w:tabs>
        <w:ind w:right="200"/>
        <w:jc w:val="both"/>
      </w:pPr>
      <w:r>
        <w:t xml:space="preserve">right to </w:t>
      </w:r>
      <w:r w:rsidR="005E6878">
        <w:t>rectification;</w:t>
      </w:r>
    </w:p>
    <w:p w14:paraId="34A2BF9C" w14:textId="296D2EA5" w:rsidR="005E6878" w:rsidRDefault="00CD0ADF" w:rsidP="00CD0ADF">
      <w:pPr>
        <w:pStyle w:val="BodyText"/>
        <w:numPr>
          <w:ilvl w:val="0"/>
          <w:numId w:val="10"/>
        </w:numPr>
        <w:tabs>
          <w:tab w:val="left" w:pos="1276"/>
        </w:tabs>
        <w:ind w:right="200"/>
        <w:jc w:val="both"/>
      </w:pPr>
      <w:r>
        <w:t xml:space="preserve">right to </w:t>
      </w:r>
      <w:r w:rsidR="005E6878">
        <w:t>erasure;</w:t>
      </w:r>
    </w:p>
    <w:p w14:paraId="629D82B0" w14:textId="5CA34AFA" w:rsidR="005E6878" w:rsidRDefault="005E6878" w:rsidP="00CD0ADF">
      <w:pPr>
        <w:pStyle w:val="BodyText"/>
        <w:numPr>
          <w:ilvl w:val="0"/>
          <w:numId w:val="10"/>
        </w:numPr>
        <w:tabs>
          <w:tab w:val="left" w:pos="1276"/>
        </w:tabs>
        <w:ind w:right="200"/>
        <w:jc w:val="both"/>
      </w:pPr>
      <w:r>
        <w:t>right to object to processing based on legitimate or public interest;</w:t>
      </w:r>
    </w:p>
    <w:p w14:paraId="4FAB7610" w14:textId="7F804D41" w:rsidR="005E6878" w:rsidRDefault="005E6878" w:rsidP="00CD0ADF">
      <w:pPr>
        <w:pStyle w:val="BodyText"/>
        <w:numPr>
          <w:ilvl w:val="0"/>
          <w:numId w:val="10"/>
        </w:numPr>
        <w:tabs>
          <w:tab w:val="left" w:pos="1276"/>
        </w:tabs>
        <w:ind w:right="200"/>
        <w:jc w:val="both"/>
      </w:pPr>
      <w:r>
        <w:t>right to data portability;</w:t>
      </w:r>
    </w:p>
    <w:p w14:paraId="7FDD16FB" w14:textId="7AA62F4B" w:rsidR="005E6878" w:rsidRDefault="005E6878" w:rsidP="008710D7">
      <w:pPr>
        <w:pStyle w:val="BodyText"/>
        <w:numPr>
          <w:ilvl w:val="0"/>
          <w:numId w:val="10"/>
        </w:numPr>
        <w:tabs>
          <w:tab w:val="left" w:pos="1276"/>
        </w:tabs>
        <w:spacing w:after="240"/>
        <w:ind w:right="200"/>
        <w:jc w:val="both"/>
      </w:pPr>
      <w:r>
        <w:t>right to object to profiling or making decisions about individuals by automated means.</w:t>
      </w:r>
    </w:p>
    <w:tbl>
      <w:tblPr>
        <w:tblStyle w:val="GridTable6Colorful"/>
        <w:tblW w:w="0" w:type="auto"/>
        <w:tblLook w:val="0480" w:firstRow="0" w:lastRow="0" w:firstColumn="1" w:lastColumn="0" w:noHBand="0" w:noVBand="1"/>
      </w:tblPr>
      <w:tblGrid>
        <w:gridCol w:w="9182"/>
      </w:tblGrid>
      <w:tr w:rsidR="000E608A" w:rsidRPr="009079B6" w14:paraId="31D2A47C" w14:textId="77777777" w:rsidTr="005F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shd w:val="clear" w:color="auto" w:fill="007FDE"/>
          </w:tcPr>
          <w:p w14:paraId="34E43504" w14:textId="56BA54F0" w:rsidR="000E608A" w:rsidRPr="009079B6" w:rsidRDefault="000E608A" w:rsidP="005F6773">
            <w:pPr>
              <w:pStyle w:val="BodyText"/>
              <w:tabs>
                <w:tab w:val="left" w:pos="1276"/>
              </w:tabs>
              <w:spacing w:before="240" w:after="240"/>
              <w:jc w:val="both"/>
            </w:pPr>
            <w:r>
              <w:rPr>
                <w:color w:val="FFFFFF" w:themeColor="background1"/>
              </w:rPr>
              <w:t>Data Subject rights requests</w:t>
            </w:r>
            <w:r w:rsidR="002A5BD3">
              <w:rPr>
                <w:color w:val="FFFFFF" w:themeColor="background1"/>
              </w:rPr>
              <w:t xml:space="preserve"> </w:t>
            </w:r>
          </w:p>
        </w:tc>
      </w:tr>
      <w:tr w:rsidR="000E608A" w:rsidRPr="009079B6" w14:paraId="0011A0F7" w14:textId="77777777" w:rsidTr="005F6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</w:tcPr>
          <w:p w14:paraId="78FCEE34" w14:textId="77777777" w:rsidR="000E608A" w:rsidRDefault="000E608A" w:rsidP="005F6773">
            <w:pPr>
              <w:pStyle w:val="BodyText"/>
              <w:tabs>
                <w:tab w:val="left" w:pos="1276"/>
              </w:tabs>
              <w:spacing w:before="240" w:after="240"/>
              <w:jc w:val="both"/>
              <w:rPr>
                <w:bCs w:val="0"/>
              </w:rPr>
            </w:pPr>
            <w:r w:rsidRPr="009079B6">
              <w:rPr>
                <w:b w:val="0"/>
              </w:rPr>
              <w:t>[INSERT DETAILS</w:t>
            </w:r>
            <w:r>
              <w:rPr>
                <w:b w:val="0"/>
              </w:rPr>
              <w:t xml:space="preserve"> HERE</w:t>
            </w:r>
            <w:r w:rsidRPr="009079B6">
              <w:rPr>
                <w:b w:val="0"/>
              </w:rPr>
              <w:t>]</w:t>
            </w:r>
          </w:p>
          <w:p w14:paraId="1A4B33D5" w14:textId="77777777" w:rsidR="000E608A" w:rsidRDefault="000E608A" w:rsidP="005F6773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Cs w:val="0"/>
              </w:rPr>
            </w:pPr>
          </w:p>
          <w:p w14:paraId="52103E6E" w14:textId="77777777" w:rsidR="000E608A" w:rsidRDefault="000E608A" w:rsidP="005F6773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 w:val="0"/>
              </w:rPr>
            </w:pPr>
          </w:p>
          <w:p w14:paraId="5437E9D0" w14:textId="77777777" w:rsidR="000E608A" w:rsidRPr="009079B6" w:rsidRDefault="000E608A" w:rsidP="005F6773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 w:val="0"/>
              </w:rPr>
            </w:pPr>
          </w:p>
        </w:tc>
      </w:tr>
    </w:tbl>
    <w:p w14:paraId="5FC78CD9" w14:textId="1E29E987" w:rsidR="005E6878" w:rsidRDefault="005E6878" w:rsidP="00EA52E3">
      <w:pPr>
        <w:pStyle w:val="BodyText"/>
        <w:tabs>
          <w:tab w:val="left" w:pos="1276"/>
        </w:tabs>
        <w:spacing w:before="240"/>
        <w:ind w:right="200"/>
        <w:jc w:val="both"/>
      </w:pPr>
    </w:p>
    <w:p w14:paraId="48F0A2F4" w14:textId="2E42732E" w:rsidR="008710D7" w:rsidRPr="008710D7" w:rsidRDefault="008710D7" w:rsidP="008710D7">
      <w:pPr>
        <w:pStyle w:val="Heading1"/>
        <w:spacing w:line="360" w:lineRule="auto"/>
        <w:ind w:left="0"/>
        <w:rPr>
          <w:b w:val="0"/>
          <w:color w:val="0070C0"/>
          <w:sz w:val="28"/>
          <w:szCs w:val="28"/>
        </w:rPr>
      </w:pPr>
      <w:bookmarkStart w:id="28" w:name="_Toc8726240"/>
      <w:bookmarkStart w:id="29" w:name="_Toc11161822"/>
      <w:r w:rsidRPr="008710D7">
        <w:rPr>
          <w:b w:val="0"/>
          <w:color w:val="0070C0"/>
          <w:sz w:val="28"/>
          <w:szCs w:val="28"/>
        </w:rPr>
        <w:t>Training</w:t>
      </w:r>
      <w:bookmarkEnd w:id="28"/>
      <w:bookmarkEnd w:id="29"/>
    </w:p>
    <w:p w14:paraId="3741304C" w14:textId="77777777" w:rsidR="00D503E4" w:rsidRDefault="008710D7" w:rsidP="00E23C1A">
      <w:pPr>
        <w:pStyle w:val="BodyText"/>
        <w:tabs>
          <w:tab w:val="left" w:pos="1276"/>
        </w:tabs>
        <w:spacing w:after="240"/>
        <w:ind w:right="200"/>
        <w:jc w:val="both"/>
      </w:pPr>
      <w:r>
        <w:t>What guidance and training will be provided to individuals involved in this project or activity to enable them to understand their data protection responsibilities? Provide details.</w:t>
      </w:r>
    </w:p>
    <w:tbl>
      <w:tblPr>
        <w:tblStyle w:val="GridTable6Colorful"/>
        <w:tblW w:w="0" w:type="auto"/>
        <w:tblLook w:val="0480" w:firstRow="0" w:lastRow="0" w:firstColumn="1" w:lastColumn="0" w:noHBand="0" w:noVBand="1"/>
      </w:tblPr>
      <w:tblGrid>
        <w:gridCol w:w="9182"/>
      </w:tblGrid>
      <w:tr w:rsidR="000E608A" w:rsidRPr="009079B6" w14:paraId="76135C0F" w14:textId="77777777" w:rsidTr="005F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shd w:val="clear" w:color="auto" w:fill="007FDE"/>
          </w:tcPr>
          <w:p w14:paraId="46C45C3D" w14:textId="5CFF16C8" w:rsidR="000E608A" w:rsidRPr="009079B6" w:rsidRDefault="000E608A" w:rsidP="005F6773">
            <w:pPr>
              <w:pStyle w:val="BodyText"/>
              <w:tabs>
                <w:tab w:val="left" w:pos="1276"/>
              </w:tabs>
              <w:spacing w:before="240" w:after="240"/>
              <w:jc w:val="both"/>
            </w:pPr>
            <w:r>
              <w:rPr>
                <w:color w:val="FFFFFF" w:themeColor="background1"/>
              </w:rPr>
              <w:t xml:space="preserve">Data protection training </w:t>
            </w:r>
          </w:p>
        </w:tc>
      </w:tr>
      <w:tr w:rsidR="000E608A" w:rsidRPr="009079B6" w14:paraId="60E07A68" w14:textId="77777777" w:rsidTr="005F6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</w:tcPr>
          <w:p w14:paraId="5FBFABBA" w14:textId="77777777" w:rsidR="000E608A" w:rsidRDefault="000E608A" w:rsidP="005F6773">
            <w:pPr>
              <w:pStyle w:val="BodyText"/>
              <w:tabs>
                <w:tab w:val="left" w:pos="1276"/>
              </w:tabs>
              <w:spacing w:before="240" w:after="240"/>
              <w:jc w:val="both"/>
              <w:rPr>
                <w:bCs w:val="0"/>
              </w:rPr>
            </w:pPr>
            <w:r w:rsidRPr="009079B6">
              <w:rPr>
                <w:b w:val="0"/>
              </w:rPr>
              <w:t>[INSERT DETAILS</w:t>
            </w:r>
            <w:r>
              <w:rPr>
                <w:b w:val="0"/>
              </w:rPr>
              <w:t xml:space="preserve"> HERE</w:t>
            </w:r>
            <w:r w:rsidRPr="009079B6">
              <w:rPr>
                <w:b w:val="0"/>
              </w:rPr>
              <w:t>]</w:t>
            </w:r>
          </w:p>
          <w:p w14:paraId="572BD736" w14:textId="77777777" w:rsidR="000E608A" w:rsidRDefault="000E608A" w:rsidP="005F6773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Cs w:val="0"/>
              </w:rPr>
            </w:pPr>
          </w:p>
          <w:p w14:paraId="47EC07E3" w14:textId="77777777" w:rsidR="000E608A" w:rsidRDefault="000E608A" w:rsidP="005F6773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 w:val="0"/>
              </w:rPr>
            </w:pPr>
          </w:p>
          <w:p w14:paraId="44F75E11" w14:textId="77777777" w:rsidR="000E608A" w:rsidRPr="009079B6" w:rsidRDefault="000E608A" w:rsidP="005F6773">
            <w:pPr>
              <w:pStyle w:val="BodyText"/>
              <w:tabs>
                <w:tab w:val="left" w:pos="1276"/>
              </w:tabs>
              <w:spacing w:after="240"/>
              <w:jc w:val="both"/>
              <w:rPr>
                <w:b w:val="0"/>
              </w:rPr>
            </w:pPr>
          </w:p>
        </w:tc>
      </w:tr>
    </w:tbl>
    <w:p w14:paraId="294DC106" w14:textId="5AE69DA3" w:rsidR="000E608A" w:rsidRDefault="000E608A" w:rsidP="00E23C1A">
      <w:pPr>
        <w:pStyle w:val="BodyText"/>
        <w:tabs>
          <w:tab w:val="left" w:pos="1276"/>
        </w:tabs>
        <w:spacing w:after="240"/>
        <w:ind w:right="200"/>
        <w:jc w:val="both"/>
        <w:sectPr w:rsidR="000E608A" w:rsidSect="009E7558">
          <w:pgSz w:w="11910" w:h="16840"/>
          <w:pgMar w:top="1985" w:right="1300" w:bottom="1160" w:left="1418" w:header="0" w:footer="976" w:gutter="0"/>
          <w:cols w:space="720"/>
        </w:sectPr>
      </w:pPr>
    </w:p>
    <w:p w14:paraId="21B237FF" w14:textId="08DBA995" w:rsidR="00D94D87" w:rsidRPr="00925EB3" w:rsidRDefault="00925EB3" w:rsidP="000A7F46">
      <w:pPr>
        <w:pStyle w:val="Heading1"/>
        <w:spacing w:line="360" w:lineRule="auto"/>
        <w:ind w:left="0"/>
        <w:rPr>
          <w:b w:val="0"/>
          <w:color w:val="0070C0"/>
          <w:sz w:val="28"/>
          <w:szCs w:val="28"/>
        </w:rPr>
      </w:pPr>
      <w:bookmarkStart w:id="30" w:name="_Toc8726241"/>
      <w:bookmarkStart w:id="31" w:name="_Toc11161823"/>
      <w:r>
        <w:rPr>
          <w:b w:val="0"/>
          <w:color w:val="0070C0"/>
          <w:sz w:val="28"/>
          <w:szCs w:val="28"/>
        </w:rPr>
        <w:lastRenderedPageBreak/>
        <w:t xml:space="preserve">Processing </w:t>
      </w:r>
      <w:r w:rsidR="00D94D87" w:rsidRPr="00925EB3">
        <w:rPr>
          <w:b w:val="0"/>
          <w:color w:val="0070C0"/>
          <w:sz w:val="28"/>
          <w:szCs w:val="28"/>
        </w:rPr>
        <w:t>Risk</w:t>
      </w:r>
      <w:r>
        <w:rPr>
          <w:b w:val="0"/>
          <w:color w:val="0070C0"/>
          <w:sz w:val="28"/>
          <w:szCs w:val="28"/>
        </w:rPr>
        <w:t>s</w:t>
      </w:r>
      <w:bookmarkEnd w:id="30"/>
      <w:bookmarkEnd w:id="31"/>
    </w:p>
    <w:p w14:paraId="29398A6D" w14:textId="6073A0B0" w:rsidR="00D94D87" w:rsidRDefault="00925EB3" w:rsidP="000A7F46">
      <w:pPr>
        <w:pStyle w:val="BodyText"/>
        <w:tabs>
          <w:tab w:val="left" w:pos="1276"/>
        </w:tabs>
        <w:spacing w:after="240"/>
        <w:ind w:right="200"/>
        <w:jc w:val="both"/>
      </w:pPr>
      <w:r w:rsidRPr="00925EB3">
        <w:t xml:space="preserve">Describe </w:t>
      </w:r>
      <w:r w:rsidR="003D1A9A">
        <w:t xml:space="preserve">the </w:t>
      </w:r>
      <w:r w:rsidRPr="00925EB3">
        <w:t xml:space="preserve">source of risk and nature of potential impact on individuals. Include associated </w:t>
      </w:r>
      <w:r w:rsidR="003D1A9A">
        <w:t>C</w:t>
      </w:r>
      <w:r w:rsidRPr="00925EB3">
        <w:t xml:space="preserve">ompliance and </w:t>
      </w:r>
      <w:r w:rsidR="003D1A9A">
        <w:t>C</w:t>
      </w:r>
      <w:r w:rsidRPr="00925EB3">
        <w:t>orporate risks as necessary.</w:t>
      </w:r>
    </w:p>
    <w:tbl>
      <w:tblPr>
        <w:tblStyle w:val="TableGridLight"/>
        <w:tblW w:w="14034" w:type="dxa"/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4536"/>
        <w:gridCol w:w="1134"/>
        <w:gridCol w:w="1276"/>
        <w:gridCol w:w="1418"/>
      </w:tblGrid>
      <w:tr w:rsidR="000A7F46" w:rsidRPr="00117D3A" w14:paraId="44B62CA3" w14:textId="77777777" w:rsidTr="00117D3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DE"/>
          </w:tcPr>
          <w:p w14:paraId="6083C8E8" w14:textId="06402C95" w:rsidR="00745094" w:rsidRPr="00117D3A" w:rsidRDefault="00745094" w:rsidP="00E64453">
            <w:pPr>
              <w:pStyle w:val="BodyText"/>
              <w:tabs>
                <w:tab w:val="left" w:pos="1276"/>
              </w:tabs>
              <w:spacing w:before="240" w:after="240"/>
              <w:ind w:right="200"/>
              <w:rPr>
                <w:b/>
                <w:color w:val="FFFFFF" w:themeColor="background1"/>
              </w:rPr>
            </w:pPr>
            <w:bookmarkStart w:id="32" w:name="_Hlk8227045"/>
            <w:r w:rsidRPr="00117D3A">
              <w:rPr>
                <w:b/>
                <w:color w:val="FFFFFF" w:themeColor="background1"/>
              </w:rPr>
              <w:t>Risk detail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DE"/>
          </w:tcPr>
          <w:p w14:paraId="157D6F4A" w14:textId="31EEBD4D" w:rsidR="00745094" w:rsidRPr="00117D3A" w:rsidRDefault="00745094" w:rsidP="00E64453">
            <w:pPr>
              <w:pStyle w:val="BodyText"/>
              <w:tabs>
                <w:tab w:val="left" w:pos="1276"/>
              </w:tabs>
              <w:spacing w:before="240" w:after="240"/>
              <w:rPr>
                <w:b/>
                <w:color w:val="FFFFFF" w:themeColor="background1"/>
              </w:rPr>
            </w:pPr>
            <w:r w:rsidRPr="00117D3A">
              <w:rPr>
                <w:b/>
                <w:color w:val="FFFFFF" w:themeColor="background1"/>
              </w:rPr>
              <w:t>Risk</w:t>
            </w:r>
            <w:r w:rsidR="007252BA" w:rsidRPr="00117D3A">
              <w:rPr>
                <w:b/>
                <w:color w:val="FFFFFF" w:themeColor="background1"/>
              </w:rPr>
              <w:t xml:space="preserve"> </w:t>
            </w:r>
            <w:r w:rsidRPr="00117D3A">
              <w:rPr>
                <w:b/>
                <w:color w:val="FFFFFF" w:themeColor="background1"/>
              </w:rPr>
              <w:t>rating (High, medium, low)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DE"/>
          </w:tcPr>
          <w:p w14:paraId="3ABF5A5A" w14:textId="58CA8CD8" w:rsidR="00745094" w:rsidRPr="00117D3A" w:rsidRDefault="00B03803" w:rsidP="00E64453">
            <w:pPr>
              <w:pStyle w:val="BodyText"/>
              <w:tabs>
                <w:tab w:val="left" w:pos="1276"/>
              </w:tabs>
              <w:spacing w:before="240" w:after="240"/>
              <w:ind w:right="200"/>
              <w:rPr>
                <w:b/>
                <w:color w:val="FFFFFF" w:themeColor="background1"/>
              </w:rPr>
            </w:pPr>
            <w:r w:rsidRPr="00117D3A">
              <w:rPr>
                <w:b/>
                <w:color w:val="FFFFFF" w:themeColor="background1"/>
              </w:rPr>
              <w:t>Solutions/Mitigating Actions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DE"/>
          </w:tcPr>
          <w:p w14:paraId="59FA0204" w14:textId="5DEF5160" w:rsidR="00745094" w:rsidRPr="00117D3A" w:rsidRDefault="00745094" w:rsidP="00E64453">
            <w:pPr>
              <w:pStyle w:val="BodyText"/>
              <w:tabs>
                <w:tab w:val="left" w:pos="1276"/>
              </w:tabs>
              <w:spacing w:before="240" w:after="240"/>
              <w:ind w:right="200"/>
              <w:rPr>
                <w:b/>
                <w:color w:val="FFFFFF" w:themeColor="background1"/>
              </w:rPr>
            </w:pPr>
            <w:r w:rsidRPr="00117D3A">
              <w:rPr>
                <w:b/>
                <w:color w:val="FFFFFF" w:themeColor="background1"/>
              </w:rPr>
              <w:t>Effect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DE"/>
          </w:tcPr>
          <w:p w14:paraId="672C2CB1" w14:textId="3848BD3B" w:rsidR="00745094" w:rsidRPr="00117D3A" w:rsidRDefault="0071532A" w:rsidP="00E64453">
            <w:pPr>
              <w:pStyle w:val="BodyText"/>
              <w:tabs>
                <w:tab w:val="left" w:pos="1276"/>
              </w:tabs>
              <w:spacing w:before="240" w:after="240"/>
              <w:ind w:right="200"/>
              <w:rPr>
                <w:b/>
                <w:color w:val="FFFFFF" w:themeColor="background1"/>
              </w:rPr>
            </w:pPr>
            <w:r w:rsidRPr="00117D3A">
              <w:rPr>
                <w:b/>
                <w:color w:val="FFFFFF" w:themeColor="background1"/>
              </w:rPr>
              <w:t>Outcome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FDE"/>
          </w:tcPr>
          <w:p w14:paraId="24BB68F4" w14:textId="705E9021" w:rsidR="00745094" w:rsidRPr="00117D3A" w:rsidRDefault="00745094" w:rsidP="00E64453">
            <w:pPr>
              <w:pStyle w:val="BodyText"/>
              <w:tabs>
                <w:tab w:val="left" w:pos="1276"/>
              </w:tabs>
              <w:spacing w:before="240" w:after="240"/>
              <w:ind w:right="200"/>
              <w:rPr>
                <w:b/>
                <w:color w:val="FFFFFF" w:themeColor="background1"/>
              </w:rPr>
            </w:pPr>
            <w:r w:rsidRPr="00117D3A">
              <w:rPr>
                <w:b/>
                <w:color w:val="FFFFFF" w:themeColor="background1"/>
              </w:rPr>
              <w:t>Measure approved</w:t>
            </w:r>
          </w:p>
        </w:tc>
      </w:tr>
      <w:tr w:rsidR="00745094" w14:paraId="28365A36" w14:textId="77777777" w:rsidTr="00117D3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3472" w14:textId="57616169" w:rsidR="00745094" w:rsidRPr="006621E6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b/>
                <w:i/>
              </w:rPr>
            </w:pPr>
            <w:r w:rsidRPr="006621E6">
              <w:rPr>
                <w:i/>
              </w:rPr>
              <w:t xml:space="preserve">Hacking into computers </w:t>
            </w:r>
            <w:r>
              <w:rPr>
                <w:i/>
              </w:rPr>
              <w:t>where project</w:t>
            </w:r>
            <w:r w:rsidRPr="006621E6">
              <w:rPr>
                <w:i/>
              </w:rPr>
              <w:t xml:space="preserve"> data</w:t>
            </w:r>
            <w:r>
              <w:rPr>
                <w:i/>
              </w:rPr>
              <w:t xml:space="preserve"> is stored.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17CD" w14:textId="2E632C08" w:rsidR="00745094" w:rsidRPr="006145BB" w:rsidRDefault="007252BA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  <w:r>
              <w:rPr>
                <w:i/>
              </w:rPr>
              <w:t>Low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BAFA" w14:textId="49494287" w:rsidR="00745094" w:rsidRPr="006621E6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  <w:r w:rsidRPr="006145BB">
              <w:rPr>
                <w:i/>
              </w:rPr>
              <w:t xml:space="preserve">All computers storing data are password protected. The external hard drive and remotely accessible computer are also encrypted and locked in an office (on Trinity’s campus). </w:t>
            </w:r>
            <w:r>
              <w:rPr>
                <w:i/>
              </w:rPr>
              <w:t>Access is restricted to designated staff only.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E02F" w14:textId="507298EB" w:rsidR="00745094" w:rsidRPr="006621E6" w:rsidRDefault="00745094" w:rsidP="0071532A">
            <w:pPr>
              <w:pStyle w:val="BodyText"/>
              <w:tabs>
                <w:tab w:val="left" w:pos="1276"/>
              </w:tabs>
              <w:spacing w:after="240"/>
              <w:ind w:right="41"/>
              <w:rPr>
                <w:i/>
              </w:rPr>
            </w:pPr>
            <w:r>
              <w:rPr>
                <w:i/>
              </w:rPr>
              <w:t>Reduced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356" w14:textId="15110B27" w:rsidR="00745094" w:rsidRPr="006621E6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  <w:r>
              <w:rPr>
                <w:i/>
              </w:rPr>
              <w:t>Low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A22C" w14:textId="02E5A6EE" w:rsidR="00745094" w:rsidRPr="006621E6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  <w:r>
              <w:rPr>
                <w:i/>
              </w:rPr>
              <w:t>Yes</w:t>
            </w:r>
            <w:r w:rsidR="000A7F46">
              <w:rPr>
                <w:i/>
              </w:rPr>
              <w:t>/No</w:t>
            </w:r>
          </w:p>
        </w:tc>
      </w:tr>
      <w:tr w:rsidR="00745094" w14:paraId="6A8FFA4B" w14:textId="77777777" w:rsidTr="00117D3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8D92" w14:textId="77777777" w:rsidR="00745094" w:rsidRPr="006621E6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01D" w14:textId="77777777" w:rsidR="00745094" w:rsidRPr="006145BB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1152" w14:textId="1B3F5E25" w:rsidR="00745094" w:rsidRPr="006145BB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7D96" w14:textId="77777777" w:rsidR="00745094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B4A4" w14:textId="77777777" w:rsidR="00745094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68E" w14:textId="77777777" w:rsidR="00745094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</w:tr>
      <w:tr w:rsidR="00745094" w14:paraId="3BAF66E4" w14:textId="77777777" w:rsidTr="00117D3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A3CA" w14:textId="77777777" w:rsidR="00745094" w:rsidRPr="006621E6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A292" w14:textId="77777777" w:rsidR="00745094" w:rsidRPr="006145BB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7504" w14:textId="292485CC" w:rsidR="00745094" w:rsidRPr="006145BB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0539" w14:textId="77777777" w:rsidR="00745094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55B0" w14:textId="77777777" w:rsidR="00745094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360D" w14:textId="77777777" w:rsidR="00745094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</w:tr>
      <w:tr w:rsidR="00745094" w14:paraId="21ED4035" w14:textId="77777777" w:rsidTr="00117D3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5565" w14:textId="77777777" w:rsidR="00745094" w:rsidRPr="006621E6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07FB" w14:textId="77777777" w:rsidR="00745094" w:rsidRPr="006145BB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DDD4" w14:textId="07103CB8" w:rsidR="00745094" w:rsidRPr="006145BB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B90" w14:textId="77777777" w:rsidR="00745094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8C37" w14:textId="77777777" w:rsidR="00745094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1011" w14:textId="77777777" w:rsidR="00745094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</w:tr>
      <w:tr w:rsidR="00745094" w14:paraId="31AEAB58" w14:textId="77777777" w:rsidTr="00117D3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765C" w14:textId="77777777" w:rsidR="00745094" w:rsidRPr="006621E6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28B9" w14:textId="77777777" w:rsidR="00745094" w:rsidRPr="006145BB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8143" w14:textId="27BE6B39" w:rsidR="00745094" w:rsidRPr="006145BB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B902" w14:textId="77777777" w:rsidR="00745094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17A" w14:textId="77777777" w:rsidR="00745094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9FD" w14:textId="77777777" w:rsidR="00745094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</w:tr>
      <w:tr w:rsidR="00745094" w14:paraId="3E20629E" w14:textId="77777777" w:rsidTr="00117D3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FB87" w14:textId="77777777" w:rsidR="00745094" w:rsidRPr="006621E6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99E4" w14:textId="77777777" w:rsidR="00745094" w:rsidRPr="006145BB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3591" w14:textId="5653C4BE" w:rsidR="00745094" w:rsidRPr="006145BB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FF7A" w14:textId="77777777" w:rsidR="00745094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B246" w14:textId="77777777" w:rsidR="00745094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2828" w14:textId="77777777" w:rsidR="00745094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</w:tr>
      <w:tr w:rsidR="00745094" w14:paraId="4F0B0DB7" w14:textId="77777777" w:rsidTr="00117D3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FEEC" w14:textId="77777777" w:rsidR="00745094" w:rsidRPr="006621E6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3B9" w14:textId="77777777" w:rsidR="00745094" w:rsidRPr="006145BB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8957" w14:textId="42D6197F" w:rsidR="00745094" w:rsidRPr="006145BB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8DC5" w14:textId="77777777" w:rsidR="00745094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9D1F" w14:textId="77777777" w:rsidR="00745094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B74F" w14:textId="77777777" w:rsidR="00745094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</w:tr>
      <w:tr w:rsidR="00745094" w14:paraId="645FE41F" w14:textId="77777777" w:rsidTr="00117D3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9A8D" w14:textId="77777777" w:rsidR="00745094" w:rsidRPr="006621E6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50F8" w14:textId="77777777" w:rsidR="00745094" w:rsidRPr="006145BB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FDC6" w14:textId="44A2DA5F" w:rsidR="00745094" w:rsidRPr="006145BB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53A4" w14:textId="77777777" w:rsidR="00745094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BC0D" w14:textId="77777777" w:rsidR="00745094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3A21" w14:textId="77777777" w:rsidR="00745094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</w:tr>
      <w:tr w:rsidR="00745094" w14:paraId="78CBE20A" w14:textId="77777777" w:rsidTr="00117D3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E55" w14:textId="77777777" w:rsidR="00745094" w:rsidRPr="006621E6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559C" w14:textId="77777777" w:rsidR="00745094" w:rsidRPr="006145BB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9809" w14:textId="754AFCAC" w:rsidR="00745094" w:rsidRPr="006145BB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4D23" w14:textId="77777777" w:rsidR="00745094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693" w14:textId="77777777" w:rsidR="00745094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DD99" w14:textId="77777777" w:rsidR="00745094" w:rsidRDefault="00745094" w:rsidP="006621E6">
            <w:pPr>
              <w:pStyle w:val="BodyText"/>
              <w:tabs>
                <w:tab w:val="left" w:pos="1276"/>
              </w:tabs>
              <w:spacing w:after="240"/>
              <w:ind w:right="200"/>
              <w:rPr>
                <w:i/>
              </w:rPr>
            </w:pPr>
          </w:p>
        </w:tc>
      </w:tr>
      <w:bookmarkEnd w:id="32"/>
    </w:tbl>
    <w:p w14:paraId="1859626B" w14:textId="77777777" w:rsidR="005F1C98" w:rsidRDefault="005F1C98" w:rsidP="00672818"/>
    <w:sectPr w:rsidR="005F1C98" w:rsidSect="009E7558">
      <w:pgSz w:w="16840" w:h="11910" w:orient="landscape"/>
      <w:pgMar w:top="1985" w:right="1380" w:bottom="1300" w:left="1160" w:header="0" w:footer="9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E4E5" w14:textId="77777777" w:rsidR="00296E38" w:rsidRDefault="00296E38">
      <w:r>
        <w:separator/>
      </w:r>
    </w:p>
  </w:endnote>
  <w:endnote w:type="continuationSeparator" w:id="0">
    <w:p w14:paraId="731606FC" w14:textId="77777777" w:rsidR="00296E38" w:rsidRDefault="0029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659EB" w14:textId="77777777" w:rsidR="00C62D88" w:rsidRDefault="00C62D88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427EF3" wp14:editId="5F0CF67C">
              <wp:simplePos x="0" y="0"/>
              <wp:positionH relativeFrom="page">
                <wp:posOffset>3397885</wp:posOffset>
              </wp:positionH>
              <wp:positionV relativeFrom="page">
                <wp:posOffset>9917430</wp:posOffset>
              </wp:positionV>
              <wp:extent cx="121920" cy="165735"/>
              <wp:effectExtent l="0" t="1905" r="444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7E14A" w14:textId="77777777" w:rsidR="00C62D88" w:rsidRDefault="00C62D8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6A66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27E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7.55pt;margin-top:780.9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eY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G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" filled="f" stroked="f">
              <v:textbox inset="0,0,0,0">
                <w:txbxContent>
                  <w:p w14:paraId="5597E14A" w14:textId="77777777" w:rsidR="00C62D88" w:rsidRDefault="00C62D8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D6A66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9E65F" w14:textId="77777777" w:rsidR="00296E38" w:rsidRDefault="00296E38">
      <w:r>
        <w:separator/>
      </w:r>
    </w:p>
  </w:footnote>
  <w:footnote w:type="continuationSeparator" w:id="0">
    <w:p w14:paraId="310A1D57" w14:textId="77777777" w:rsidR="00296E38" w:rsidRDefault="0029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4B4A" w14:textId="51331176" w:rsidR="00961B7A" w:rsidRDefault="00961B7A">
    <w:pPr>
      <w:pStyle w:val="Header"/>
    </w:pPr>
    <w:r>
      <w:rPr>
        <w:rFonts w:ascii="Times New Roman"/>
        <w:noProof/>
        <w:sz w:val="20"/>
        <w:lang w:val="en-GB" w:eastAsia="en-GB" w:bidi="ar-SA"/>
      </w:rPr>
      <w:drawing>
        <wp:anchor distT="0" distB="0" distL="114300" distR="114300" simplePos="0" relativeHeight="251663360" behindDoc="1" locked="0" layoutInCell="1" allowOverlap="1" wp14:anchorId="0E56268F" wp14:editId="36483997">
          <wp:simplePos x="0" y="0"/>
          <wp:positionH relativeFrom="column">
            <wp:posOffset>726440</wp:posOffset>
          </wp:positionH>
          <wp:positionV relativeFrom="paragraph">
            <wp:posOffset>104775</wp:posOffset>
          </wp:positionV>
          <wp:extent cx="2505363" cy="661606"/>
          <wp:effectExtent l="0" t="0" r="0" b="571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363" cy="66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06C2BB" w14:textId="53F3F60C" w:rsidR="00961B7A" w:rsidRDefault="00961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F109" w14:textId="7B94CD8C" w:rsidR="00107AB1" w:rsidRDefault="00107AB1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68480" behindDoc="1" locked="0" layoutInCell="1" allowOverlap="1" wp14:anchorId="276E5E3E" wp14:editId="62EB0B20">
          <wp:simplePos x="0" y="0"/>
          <wp:positionH relativeFrom="column">
            <wp:posOffset>-140335</wp:posOffset>
          </wp:positionH>
          <wp:positionV relativeFrom="paragraph">
            <wp:posOffset>504825</wp:posOffset>
          </wp:positionV>
          <wp:extent cx="1876425" cy="647383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47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D8360" w14:textId="77777777" w:rsidR="009513CD" w:rsidRDefault="009513CD">
    <w:pPr>
      <w:pStyle w:val="Header"/>
    </w:pPr>
  </w:p>
  <w:p w14:paraId="3C35CFE5" w14:textId="77777777" w:rsidR="009513CD" w:rsidRDefault="009513CD">
    <w:pPr>
      <w:pStyle w:val="Header"/>
    </w:pPr>
    <w:r>
      <w:rPr>
        <w:rFonts w:ascii="Times New Roman"/>
        <w:noProof/>
        <w:sz w:val="20"/>
        <w:lang w:val="en-GB" w:eastAsia="en-GB" w:bidi="ar-SA"/>
      </w:rPr>
      <w:drawing>
        <wp:anchor distT="0" distB="0" distL="114300" distR="114300" simplePos="0" relativeHeight="251667456" behindDoc="0" locked="0" layoutInCell="1" allowOverlap="1" wp14:anchorId="77754BBF" wp14:editId="37B63833">
          <wp:simplePos x="0" y="0"/>
          <wp:positionH relativeFrom="column">
            <wp:posOffset>0</wp:posOffset>
          </wp:positionH>
          <wp:positionV relativeFrom="paragraph">
            <wp:posOffset>427990</wp:posOffset>
          </wp:positionV>
          <wp:extent cx="2505363" cy="661606"/>
          <wp:effectExtent l="0" t="0" r="0" b="5715"/>
          <wp:wrapSquare wrapText="bothSides"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363" cy="66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12D46"/>
    <w:multiLevelType w:val="hybridMultilevel"/>
    <w:tmpl w:val="3CA85B42"/>
    <w:lvl w:ilvl="0" w:tplc="66B6D2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714C"/>
    <w:multiLevelType w:val="hybridMultilevel"/>
    <w:tmpl w:val="76E6ECD2"/>
    <w:lvl w:ilvl="0" w:tplc="66B6D20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C102B"/>
    <w:multiLevelType w:val="hybridMultilevel"/>
    <w:tmpl w:val="F7CA84CA"/>
    <w:lvl w:ilvl="0" w:tplc="9D30A500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A29EEF6A">
      <w:numFmt w:val="bullet"/>
      <w:lvlText w:val="•"/>
      <w:lvlJc w:val="left"/>
      <w:pPr>
        <w:ind w:left="852" w:hanging="360"/>
      </w:pPr>
      <w:rPr>
        <w:rFonts w:hint="default"/>
        <w:lang w:val="en-GB" w:eastAsia="en-GB" w:bidi="en-GB"/>
      </w:rPr>
    </w:lvl>
    <w:lvl w:ilvl="2" w:tplc="5EFC802E">
      <w:numFmt w:val="bullet"/>
      <w:lvlText w:val="•"/>
      <w:lvlJc w:val="left"/>
      <w:pPr>
        <w:ind w:left="1244" w:hanging="360"/>
      </w:pPr>
      <w:rPr>
        <w:rFonts w:hint="default"/>
        <w:lang w:val="en-GB" w:eastAsia="en-GB" w:bidi="en-GB"/>
      </w:rPr>
    </w:lvl>
    <w:lvl w:ilvl="3" w:tplc="CFF45B1C">
      <w:numFmt w:val="bullet"/>
      <w:lvlText w:val="•"/>
      <w:lvlJc w:val="left"/>
      <w:pPr>
        <w:ind w:left="1636" w:hanging="360"/>
      </w:pPr>
      <w:rPr>
        <w:rFonts w:hint="default"/>
        <w:lang w:val="en-GB" w:eastAsia="en-GB" w:bidi="en-GB"/>
      </w:rPr>
    </w:lvl>
    <w:lvl w:ilvl="4" w:tplc="C9EACC88">
      <w:numFmt w:val="bullet"/>
      <w:lvlText w:val="•"/>
      <w:lvlJc w:val="left"/>
      <w:pPr>
        <w:ind w:left="2028" w:hanging="360"/>
      </w:pPr>
      <w:rPr>
        <w:rFonts w:hint="default"/>
        <w:lang w:val="en-GB" w:eastAsia="en-GB" w:bidi="en-GB"/>
      </w:rPr>
    </w:lvl>
    <w:lvl w:ilvl="5" w:tplc="3B545A08">
      <w:numFmt w:val="bullet"/>
      <w:lvlText w:val="•"/>
      <w:lvlJc w:val="left"/>
      <w:pPr>
        <w:ind w:left="2420" w:hanging="360"/>
      </w:pPr>
      <w:rPr>
        <w:rFonts w:hint="default"/>
        <w:lang w:val="en-GB" w:eastAsia="en-GB" w:bidi="en-GB"/>
      </w:rPr>
    </w:lvl>
    <w:lvl w:ilvl="6" w:tplc="5E22D868">
      <w:numFmt w:val="bullet"/>
      <w:lvlText w:val="•"/>
      <w:lvlJc w:val="left"/>
      <w:pPr>
        <w:ind w:left="2812" w:hanging="360"/>
      </w:pPr>
      <w:rPr>
        <w:rFonts w:hint="default"/>
        <w:lang w:val="en-GB" w:eastAsia="en-GB" w:bidi="en-GB"/>
      </w:rPr>
    </w:lvl>
    <w:lvl w:ilvl="7" w:tplc="C92C44A6">
      <w:numFmt w:val="bullet"/>
      <w:lvlText w:val="•"/>
      <w:lvlJc w:val="left"/>
      <w:pPr>
        <w:ind w:left="3204" w:hanging="360"/>
      </w:pPr>
      <w:rPr>
        <w:rFonts w:hint="default"/>
        <w:lang w:val="en-GB" w:eastAsia="en-GB" w:bidi="en-GB"/>
      </w:rPr>
    </w:lvl>
    <w:lvl w:ilvl="8" w:tplc="023037CA">
      <w:numFmt w:val="bullet"/>
      <w:lvlText w:val="•"/>
      <w:lvlJc w:val="left"/>
      <w:pPr>
        <w:ind w:left="3596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9725822"/>
    <w:multiLevelType w:val="hybridMultilevel"/>
    <w:tmpl w:val="C5341626"/>
    <w:lvl w:ilvl="0" w:tplc="66B6D2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22012"/>
    <w:multiLevelType w:val="hybridMultilevel"/>
    <w:tmpl w:val="2DB4C6E4"/>
    <w:lvl w:ilvl="0" w:tplc="D6C24C36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2E2249BC">
      <w:numFmt w:val="bullet"/>
      <w:lvlText w:val="•"/>
      <w:lvlJc w:val="left"/>
      <w:pPr>
        <w:ind w:left="852" w:hanging="360"/>
      </w:pPr>
      <w:rPr>
        <w:rFonts w:hint="default"/>
        <w:lang w:val="en-GB" w:eastAsia="en-GB" w:bidi="en-GB"/>
      </w:rPr>
    </w:lvl>
    <w:lvl w:ilvl="2" w:tplc="3522D1A0">
      <w:numFmt w:val="bullet"/>
      <w:lvlText w:val="•"/>
      <w:lvlJc w:val="left"/>
      <w:pPr>
        <w:ind w:left="1244" w:hanging="360"/>
      </w:pPr>
      <w:rPr>
        <w:rFonts w:hint="default"/>
        <w:lang w:val="en-GB" w:eastAsia="en-GB" w:bidi="en-GB"/>
      </w:rPr>
    </w:lvl>
    <w:lvl w:ilvl="3" w:tplc="A13C178A">
      <w:numFmt w:val="bullet"/>
      <w:lvlText w:val="•"/>
      <w:lvlJc w:val="left"/>
      <w:pPr>
        <w:ind w:left="1636" w:hanging="360"/>
      </w:pPr>
      <w:rPr>
        <w:rFonts w:hint="default"/>
        <w:lang w:val="en-GB" w:eastAsia="en-GB" w:bidi="en-GB"/>
      </w:rPr>
    </w:lvl>
    <w:lvl w:ilvl="4" w:tplc="4B962F88">
      <w:numFmt w:val="bullet"/>
      <w:lvlText w:val="•"/>
      <w:lvlJc w:val="left"/>
      <w:pPr>
        <w:ind w:left="2028" w:hanging="360"/>
      </w:pPr>
      <w:rPr>
        <w:rFonts w:hint="default"/>
        <w:lang w:val="en-GB" w:eastAsia="en-GB" w:bidi="en-GB"/>
      </w:rPr>
    </w:lvl>
    <w:lvl w:ilvl="5" w:tplc="00E23A7E">
      <w:numFmt w:val="bullet"/>
      <w:lvlText w:val="•"/>
      <w:lvlJc w:val="left"/>
      <w:pPr>
        <w:ind w:left="2420" w:hanging="360"/>
      </w:pPr>
      <w:rPr>
        <w:rFonts w:hint="default"/>
        <w:lang w:val="en-GB" w:eastAsia="en-GB" w:bidi="en-GB"/>
      </w:rPr>
    </w:lvl>
    <w:lvl w:ilvl="6" w:tplc="5B88CE38">
      <w:numFmt w:val="bullet"/>
      <w:lvlText w:val="•"/>
      <w:lvlJc w:val="left"/>
      <w:pPr>
        <w:ind w:left="2812" w:hanging="360"/>
      </w:pPr>
      <w:rPr>
        <w:rFonts w:hint="default"/>
        <w:lang w:val="en-GB" w:eastAsia="en-GB" w:bidi="en-GB"/>
      </w:rPr>
    </w:lvl>
    <w:lvl w:ilvl="7" w:tplc="EA464194">
      <w:numFmt w:val="bullet"/>
      <w:lvlText w:val="•"/>
      <w:lvlJc w:val="left"/>
      <w:pPr>
        <w:ind w:left="3204" w:hanging="360"/>
      </w:pPr>
      <w:rPr>
        <w:rFonts w:hint="default"/>
        <w:lang w:val="en-GB" w:eastAsia="en-GB" w:bidi="en-GB"/>
      </w:rPr>
    </w:lvl>
    <w:lvl w:ilvl="8" w:tplc="1C08C988">
      <w:numFmt w:val="bullet"/>
      <w:lvlText w:val="•"/>
      <w:lvlJc w:val="left"/>
      <w:pPr>
        <w:ind w:left="3596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28370D9C"/>
    <w:multiLevelType w:val="hybridMultilevel"/>
    <w:tmpl w:val="A8F441DC"/>
    <w:lvl w:ilvl="0" w:tplc="66B6D2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E2128"/>
    <w:multiLevelType w:val="hybridMultilevel"/>
    <w:tmpl w:val="57EEC92C"/>
    <w:lvl w:ilvl="0" w:tplc="66B6D2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2392E"/>
    <w:multiLevelType w:val="hybridMultilevel"/>
    <w:tmpl w:val="A9B63288"/>
    <w:lvl w:ilvl="0" w:tplc="1848F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FF202ECA">
      <w:numFmt w:val="bullet"/>
      <w:lvlText w:val="•"/>
      <w:lvlJc w:val="left"/>
      <w:pPr>
        <w:ind w:left="852" w:hanging="360"/>
      </w:pPr>
      <w:rPr>
        <w:rFonts w:hint="default"/>
        <w:lang w:val="en-GB" w:eastAsia="en-GB" w:bidi="en-GB"/>
      </w:rPr>
    </w:lvl>
    <w:lvl w:ilvl="2" w:tplc="6F0A50C8">
      <w:numFmt w:val="bullet"/>
      <w:lvlText w:val="•"/>
      <w:lvlJc w:val="left"/>
      <w:pPr>
        <w:ind w:left="1244" w:hanging="360"/>
      </w:pPr>
      <w:rPr>
        <w:rFonts w:hint="default"/>
        <w:lang w:val="en-GB" w:eastAsia="en-GB" w:bidi="en-GB"/>
      </w:rPr>
    </w:lvl>
    <w:lvl w:ilvl="3" w:tplc="81E21F28">
      <w:numFmt w:val="bullet"/>
      <w:lvlText w:val="•"/>
      <w:lvlJc w:val="left"/>
      <w:pPr>
        <w:ind w:left="1636" w:hanging="360"/>
      </w:pPr>
      <w:rPr>
        <w:rFonts w:hint="default"/>
        <w:lang w:val="en-GB" w:eastAsia="en-GB" w:bidi="en-GB"/>
      </w:rPr>
    </w:lvl>
    <w:lvl w:ilvl="4" w:tplc="A3ECFF8A">
      <w:numFmt w:val="bullet"/>
      <w:lvlText w:val="•"/>
      <w:lvlJc w:val="left"/>
      <w:pPr>
        <w:ind w:left="2028" w:hanging="360"/>
      </w:pPr>
      <w:rPr>
        <w:rFonts w:hint="default"/>
        <w:lang w:val="en-GB" w:eastAsia="en-GB" w:bidi="en-GB"/>
      </w:rPr>
    </w:lvl>
    <w:lvl w:ilvl="5" w:tplc="E7E0FF24">
      <w:numFmt w:val="bullet"/>
      <w:lvlText w:val="•"/>
      <w:lvlJc w:val="left"/>
      <w:pPr>
        <w:ind w:left="2420" w:hanging="360"/>
      </w:pPr>
      <w:rPr>
        <w:rFonts w:hint="default"/>
        <w:lang w:val="en-GB" w:eastAsia="en-GB" w:bidi="en-GB"/>
      </w:rPr>
    </w:lvl>
    <w:lvl w:ilvl="6" w:tplc="B71C5290">
      <w:numFmt w:val="bullet"/>
      <w:lvlText w:val="•"/>
      <w:lvlJc w:val="left"/>
      <w:pPr>
        <w:ind w:left="2812" w:hanging="360"/>
      </w:pPr>
      <w:rPr>
        <w:rFonts w:hint="default"/>
        <w:lang w:val="en-GB" w:eastAsia="en-GB" w:bidi="en-GB"/>
      </w:rPr>
    </w:lvl>
    <w:lvl w:ilvl="7" w:tplc="C86EC4A6">
      <w:numFmt w:val="bullet"/>
      <w:lvlText w:val="•"/>
      <w:lvlJc w:val="left"/>
      <w:pPr>
        <w:ind w:left="3204" w:hanging="360"/>
      </w:pPr>
      <w:rPr>
        <w:rFonts w:hint="default"/>
        <w:lang w:val="en-GB" w:eastAsia="en-GB" w:bidi="en-GB"/>
      </w:rPr>
    </w:lvl>
    <w:lvl w:ilvl="8" w:tplc="9078BDBA">
      <w:numFmt w:val="bullet"/>
      <w:lvlText w:val="•"/>
      <w:lvlJc w:val="left"/>
      <w:pPr>
        <w:ind w:left="3596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3D5F310E"/>
    <w:multiLevelType w:val="hybridMultilevel"/>
    <w:tmpl w:val="4F90C006"/>
    <w:lvl w:ilvl="0" w:tplc="66B6D2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23B6A"/>
    <w:multiLevelType w:val="hybridMultilevel"/>
    <w:tmpl w:val="301AAD7A"/>
    <w:lvl w:ilvl="0" w:tplc="3F701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12D1F"/>
    <w:multiLevelType w:val="hybridMultilevel"/>
    <w:tmpl w:val="726AD5DE"/>
    <w:lvl w:ilvl="0" w:tplc="66B6D2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145D9"/>
    <w:multiLevelType w:val="hybridMultilevel"/>
    <w:tmpl w:val="C3D69332"/>
    <w:lvl w:ilvl="0" w:tplc="66B6D2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B30F6"/>
    <w:multiLevelType w:val="hybridMultilevel"/>
    <w:tmpl w:val="277074E2"/>
    <w:lvl w:ilvl="0" w:tplc="66B6D2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78"/>
    <w:rsid w:val="00001BFF"/>
    <w:rsid w:val="000037CE"/>
    <w:rsid w:val="00007497"/>
    <w:rsid w:val="000130D2"/>
    <w:rsid w:val="00017233"/>
    <w:rsid w:val="000223D3"/>
    <w:rsid w:val="00031CD0"/>
    <w:rsid w:val="00034DA1"/>
    <w:rsid w:val="000352BB"/>
    <w:rsid w:val="0003650F"/>
    <w:rsid w:val="00056249"/>
    <w:rsid w:val="00056404"/>
    <w:rsid w:val="00072E2D"/>
    <w:rsid w:val="00073790"/>
    <w:rsid w:val="0007515E"/>
    <w:rsid w:val="00077D13"/>
    <w:rsid w:val="000A356E"/>
    <w:rsid w:val="000A6F82"/>
    <w:rsid w:val="000A7F46"/>
    <w:rsid w:val="000B02CD"/>
    <w:rsid w:val="000B53E2"/>
    <w:rsid w:val="000C77EB"/>
    <w:rsid w:val="000D3DAF"/>
    <w:rsid w:val="000E608A"/>
    <w:rsid w:val="000F664E"/>
    <w:rsid w:val="00104643"/>
    <w:rsid w:val="00107AB1"/>
    <w:rsid w:val="00111257"/>
    <w:rsid w:val="00117D3A"/>
    <w:rsid w:val="001317F8"/>
    <w:rsid w:val="0013651E"/>
    <w:rsid w:val="00145833"/>
    <w:rsid w:val="00155B48"/>
    <w:rsid w:val="00166A7F"/>
    <w:rsid w:val="001737CA"/>
    <w:rsid w:val="00177A3A"/>
    <w:rsid w:val="00182421"/>
    <w:rsid w:val="00186A40"/>
    <w:rsid w:val="001C3658"/>
    <w:rsid w:val="001D0336"/>
    <w:rsid w:val="001E1B34"/>
    <w:rsid w:val="001F06E9"/>
    <w:rsid w:val="001F3CB2"/>
    <w:rsid w:val="00222521"/>
    <w:rsid w:val="00225A2F"/>
    <w:rsid w:val="0025308B"/>
    <w:rsid w:val="00255002"/>
    <w:rsid w:val="00257E00"/>
    <w:rsid w:val="00261180"/>
    <w:rsid w:val="00274A63"/>
    <w:rsid w:val="00274EDF"/>
    <w:rsid w:val="00277E07"/>
    <w:rsid w:val="00281563"/>
    <w:rsid w:val="00284A38"/>
    <w:rsid w:val="00291937"/>
    <w:rsid w:val="00295598"/>
    <w:rsid w:val="00296E38"/>
    <w:rsid w:val="002A5BD3"/>
    <w:rsid w:val="002A6AC2"/>
    <w:rsid w:val="002B5526"/>
    <w:rsid w:val="002B5A31"/>
    <w:rsid w:val="002C5340"/>
    <w:rsid w:val="002C5E66"/>
    <w:rsid w:val="002D4E11"/>
    <w:rsid w:val="002E05CC"/>
    <w:rsid w:val="002E19D6"/>
    <w:rsid w:val="002E1D47"/>
    <w:rsid w:val="002E4B05"/>
    <w:rsid w:val="002F526E"/>
    <w:rsid w:val="002F55AE"/>
    <w:rsid w:val="00302CB5"/>
    <w:rsid w:val="00355185"/>
    <w:rsid w:val="00365D0C"/>
    <w:rsid w:val="00376B65"/>
    <w:rsid w:val="00377DF6"/>
    <w:rsid w:val="00384E99"/>
    <w:rsid w:val="003867A7"/>
    <w:rsid w:val="003901F3"/>
    <w:rsid w:val="003A21AC"/>
    <w:rsid w:val="003B0843"/>
    <w:rsid w:val="003B1050"/>
    <w:rsid w:val="003B539F"/>
    <w:rsid w:val="003C1924"/>
    <w:rsid w:val="003D1387"/>
    <w:rsid w:val="003D1A9A"/>
    <w:rsid w:val="003D71F2"/>
    <w:rsid w:val="003F5A68"/>
    <w:rsid w:val="0040416E"/>
    <w:rsid w:val="00414B3F"/>
    <w:rsid w:val="00426B47"/>
    <w:rsid w:val="00433449"/>
    <w:rsid w:val="0043398D"/>
    <w:rsid w:val="004359D4"/>
    <w:rsid w:val="00440A7B"/>
    <w:rsid w:val="0044335D"/>
    <w:rsid w:val="004513B8"/>
    <w:rsid w:val="004535AA"/>
    <w:rsid w:val="00463DE7"/>
    <w:rsid w:val="00471585"/>
    <w:rsid w:val="004729AF"/>
    <w:rsid w:val="004769A0"/>
    <w:rsid w:val="004922D8"/>
    <w:rsid w:val="004A46F2"/>
    <w:rsid w:val="004A57E2"/>
    <w:rsid w:val="004B5901"/>
    <w:rsid w:val="004C24B6"/>
    <w:rsid w:val="004D4A5E"/>
    <w:rsid w:val="004E2A35"/>
    <w:rsid w:val="005008AE"/>
    <w:rsid w:val="005248B3"/>
    <w:rsid w:val="00532D20"/>
    <w:rsid w:val="0054161A"/>
    <w:rsid w:val="0055206D"/>
    <w:rsid w:val="00556AE1"/>
    <w:rsid w:val="00560B4F"/>
    <w:rsid w:val="00563CB5"/>
    <w:rsid w:val="00565A6E"/>
    <w:rsid w:val="005A6CB3"/>
    <w:rsid w:val="005C1F4C"/>
    <w:rsid w:val="005C366B"/>
    <w:rsid w:val="005C6F65"/>
    <w:rsid w:val="005E3E00"/>
    <w:rsid w:val="005E604C"/>
    <w:rsid w:val="005E6878"/>
    <w:rsid w:val="005F0A65"/>
    <w:rsid w:val="005F1C98"/>
    <w:rsid w:val="005F7CB1"/>
    <w:rsid w:val="00601BB2"/>
    <w:rsid w:val="006145BB"/>
    <w:rsid w:val="006621E6"/>
    <w:rsid w:val="006665BB"/>
    <w:rsid w:val="00666C2E"/>
    <w:rsid w:val="00672818"/>
    <w:rsid w:val="00677581"/>
    <w:rsid w:val="00695E27"/>
    <w:rsid w:val="006A03C5"/>
    <w:rsid w:val="006A2428"/>
    <w:rsid w:val="006C2075"/>
    <w:rsid w:val="006C2387"/>
    <w:rsid w:val="006D1113"/>
    <w:rsid w:val="006D6A66"/>
    <w:rsid w:val="00707C9A"/>
    <w:rsid w:val="0071532A"/>
    <w:rsid w:val="007252BA"/>
    <w:rsid w:val="00726B38"/>
    <w:rsid w:val="0072749C"/>
    <w:rsid w:val="007343ED"/>
    <w:rsid w:val="00742009"/>
    <w:rsid w:val="00745094"/>
    <w:rsid w:val="00746FBD"/>
    <w:rsid w:val="00753407"/>
    <w:rsid w:val="007565D1"/>
    <w:rsid w:val="007633CD"/>
    <w:rsid w:val="00763A66"/>
    <w:rsid w:val="00767C3F"/>
    <w:rsid w:val="007736EF"/>
    <w:rsid w:val="00790870"/>
    <w:rsid w:val="00792142"/>
    <w:rsid w:val="007A2B19"/>
    <w:rsid w:val="007B0B8F"/>
    <w:rsid w:val="007B69FF"/>
    <w:rsid w:val="007E2198"/>
    <w:rsid w:val="007E3F04"/>
    <w:rsid w:val="007E62EA"/>
    <w:rsid w:val="007F7609"/>
    <w:rsid w:val="0083048C"/>
    <w:rsid w:val="008332BE"/>
    <w:rsid w:val="008343CA"/>
    <w:rsid w:val="0084019A"/>
    <w:rsid w:val="00840692"/>
    <w:rsid w:val="00854745"/>
    <w:rsid w:val="00863A4D"/>
    <w:rsid w:val="00865333"/>
    <w:rsid w:val="0086713D"/>
    <w:rsid w:val="008710D7"/>
    <w:rsid w:val="00874275"/>
    <w:rsid w:val="00875A57"/>
    <w:rsid w:val="0089007E"/>
    <w:rsid w:val="008C5BD7"/>
    <w:rsid w:val="008D5B6B"/>
    <w:rsid w:val="009079B6"/>
    <w:rsid w:val="00910204"/>
    <w:rsid w:val="00925EB3"/>
    <w:rsid w:val="009369A0"/>
    <w:rsid w:val="00942D4B"/>
    <w:rsid w:val="009502F2"/>
    <w:rsid w:val="009513CD"/>
    <w:rsid w:val="009536EA"/>
    <w:rsid w:val="00961B7A"/>
    <w:rsid w:val="00970011"/>
    <w:rsid w:val="009738BC"/>
    <w:rsid w:val="009960AD"/>
    <w:rsid w:val="009B4C12"/>
    <w:rsid w:val="009E7558"/>
    <w:rsid w:val="009F3099"/>
    <w:rsid w:val="00A03BC5"/>
    <w:rsid w:val="00A0564E"/>
    <w:rsid w:val="00A07CC8"/>
    <w:rsid w:val="00A24C52"/>
    <w:rsid w:val="00A35566"/>
    <w:rsid w:val="00A45687"/>
    <w:rsid w:val="00A57887"/>
    <w:rsid w:val="00A67ED4"/>
    <w:rsid w:val="00A7408D"/>
    <w:rsid w:val="00A81A7B"/>
    <w:rsid w:val="00A85C29"/>
    <w:rsid w:val="00A94E4F"/>
    <w:rsid w:val="00A95977"/>
    <w:rsid w:val="00AA2B9A"/>
    <w:rsid w:val="00AA3B1E"/>
    <w:rsid w:val="00AA54F1"/>
    <w:rsid w:val="00AB04C3"/>
    <w:rsid w:val="00AB08AF"/>
    <w:rsid w:val="00AC5E33"/>
    <w:rsid w:val="00AD02D0"/>
    <w:rsid w:val="00AE06AE"/>
    <w:rsid w:val="00AF3B48"/>
    <w:rsid w:val="00AF7DD6"/>
    <w:rsid w:val="00B03803"/>
    <w:rsid w:val="00B05D2F"/>
    <w:rsid w:val="00B45BCF"/>
    <w:rsid w:val="00B5079C"/>
    <w:rsid w:val="00B533D6"/>
    <w:rsid w:val="00B55402"/>
    <w:rsid w:val="00B56066"/>
    <w:rsid w:val="00B6307B"/>
    <w:rsid w:val="00B66A2F"/>
    <w:rsid w:val="00B8227E"/>
    <w:rsid w:val="00B82574"/>
    <w:rsid w:val="00BA06F7"/>
    <w:rsid w:val="00BA5037"/>
    <w:rsid w:val="00BB319E"/>
    <w:rsid w:val="00BD0B75"/>
    <w:rsid w:val="00BE35C2"/>
    <w:rsid w:val="00C2072C"/>
    <w:rsid w:val="00C324E1"/>
    <w:rsid w:val="00C3723E"/>
    <w:rsid w:val="00C37E4B"/>
    <w:rsid w:val="00C45AB7"/>
    <w:rsid w:val="00C62D88"/>
    <w:rsid w:val="00C7018F"/>
    <w:rsid w:val="00C7556E"/>
    <w:rsid w:val="00C7669F"/>
    <w:rsid w:val="00CA27CF"/>
    <w:rsid w:val="00CA4FAE"/>
    <w:rsid w:val="00CA7BF3"/>
    <w:rsid w:val="00CC287B"/>
    <w:rsid w:val="00CC42E7"/>
    <w:rsid w:val="00CD0ADF"/>
    <w:rsid w:val="00CD5A71"/>
    <w:rsid w:val="00CE32A5"/>
    <w:rsid w:val="00CE72C3"/>
    <w:rsid w:val="00CF1BBA"/>
    <w:rsid w:val="00D10402"/>
    <w:rsid w:val="00D20099"/>
    <w:rsid w:val="00D2305A"/>
    <w:rsid w:val="00D26C0D"/>
    <w:rsid w:val="00D33940"/>
    <w:rsid w:val="00D46900"/>
    <w:rsid w:val="00D503E4"/>
    <w:rsid w:val="00D52EC6"/>
    <w:rsid w:val="00D5519A"/>
    <w:rsid w:val="00D56583"/>
    <w:rsid w:val="00D57303"/>
    <w:rsid w:val="00D6429D"/>
    <w:rsid w:val="00D64657"/>
    <w:rsid w:val="00D76B25"/>
    <w:rsid w:val="00D8088A"/>
    <w:rsid w:val="00D84A9D"/>
    <w:rsid w:val="00D94D87"/>
    <w:rsid w:val="00D95438"/>
    <w:rsid w:val="00D95B27"/>
    <w:rsid w:val="00DA4EB8"/>
    <w:rsid w:val="00DB77AC"/>
    <w:rsid w:val="00DC5CC2"/>
    <w:rsid w:val="00DE3C2A"/>
    <w:rsid w:val="00DF42AE"/>
    <w:rsid w:val="00E013FF"/>
    <w:rsid w:val="00E03C27"/>
    <w:rsid w:val="00E0582B"/>
    <w:rsid w:val="00E105E0"/>
    <w:rsid w:val="00E14498"/>
    <w:rsid w:val="00E232C5"/>
    <w:rsid w:val="00E23B95"/>
    <w:rsid w:val="00E23C1A"/>
    <w:rsid w:val="00E445BF"/>
    <w:rsid w:val="00E64237"/>
    <w:rsid w:val="00E64453"/>
    <w:rsid w:val="00E747CE"/>
    <w:rsid w:val="00EA52E3"/>
    <w:rsid w:val="00EB2059"/>
    <w:rsid w:val="00EC636E"/>
    <w:rsid w:val="00EC6D8F"/>
    <w:rsid w:val="00ED6C61"/>
    <w:rsid w:val="00ED7A46"/>
    <w:rsid w:val="00EE50E7"/>
    <w:rsid w:val="00EE7505"/>
    <w:rsid w:val="00F065C1"/>
    <w:rsid w:val="00F5255A"/>
    <w:rsid w:val="00F70606"/>
    <w:rsid w:val="00F706F2"/>
    <w:rsid w:val="00F96FDF"/>
    <w:rsid w:val="00FA738A"/>
    <w:rsid w:val="00FB338C"/>
    <w:rsid w:val="00FB62EA"/>
    <w:rsid w:val="00FB760C"/>
    <w:rsid w:val="00FD16DE"/>
    <w:rsid w:val="00FD75DE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18955C"/>
  <w15:chartTrackingRefBased/>
  <w15:docId w15:val="{B7755871-1DED-4608-8CD5-D02942F2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1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paragraph" w:styleId="Heading1">
    <w:name w:val="heading 1"/>
    <w:basedOn w:val="Normal"/>
    <w:link w:val="Heading1Char"/>
    <w:uiPriority w:val="9"/>
    <w:qFormat/>
    <w:rsid w:val="005E6878"/>
    <w:pPr>
      <w:ind w:left="464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5E6878"/>
    <w:pPr>
      <w:ind w:left="673"/>
      <w:outlineLvl w:val="1"/>
    </w:pPr>
    <w:rPr>
      <w:b/>
      <w:bCs/>
      <w:i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878"/>
    <w:rPr>
      <w:rFonts w:ascii="Calibri" w:eastAsia="Calibri" w:hAnsi="Calibri" w:cs="Calibri"/>
      <w:b/>
      <w:bCs/>
      <w:lang w:eastAsia="en-IE" w:bidi="en-IE"/>
    </w:rPr>
  </w:style>
  <w:style w:type="character" w:customStyle="1" w:styleId="Heading2Char">
    <w:name w:val="Heading 2 Char"/>
    <w:basedOn w:val="DefaultParagraphFont"/>
    <w:link w:val="Heading2"/>
    <w:uiPriority w:val="9"/>
    <w:rsid w:val="005E6878"/>
    <w:rPr>
      <w:rFonts w:ascii="Calibri" w:eastAsia="Calibri" w:hAnsi="Calibri" w:cs="Calibri"/>
      <w:b/>
      <w:bCs/>
      <w:i/>
      <w:u w:val="single" w:color="000000"/>
      <w:lang w:eastAsia="en-IE" w:bidi="en-IE"/>
    </w:rPr>
  </w:style>
  <w:style w:type="paragraph" w:styleId="BodyText">
    <w:name w:val="Body Text"/>
    <w:basedOn w:val="Normal"/>
    <w:link w:val="BodyTextChar"/>
    <w:uiPriority w:val="1"/>
    <w:qFormat/>
    <w:rsid w:val="005E6878"/>
  </w:style>
  <w:style w:type="character" w:customStyle="1" w:styleId="BodyTextChar">
    <w:name w:val="Body Text Char"/>
    <w:basedOn w:val="DefaultParagraphFont"/>
    <w:link w:val="BodyText"/>
    <w:uiPriority w:val="1"/>
    <w:rsid w:val="005E6878"/>
    <w:rPr>
      <w:rFonts w:ascii="Calibri" w:eastAsia="Calibri" w:hAnsi="Calibri" w:cs="Calibri"/>
      <w:lang w:eastAsia="en-IE" w:bidi="en-IE"/>
    </w:rPr>
  </w:style>
  <w:style w:type="paragraph" w:customStyle="1" w:styleId="TableParagraph">
    <w:name w:val="Table Paragraph"/>
    <w:basedOn w:val="Normal"/>
    <w:uiPriority w:val="1"/>
    <w:qFormat/>
    <w:rsid w:val="005E6878"/>
    <w:pPr>
      <w:spacing w:line="248" w:lineRule="exact"/>
    </w:pPr>
  </w:style>
  <w:style w:type="character" w:styleId="Hyperlink">
    <w:name w:val="Hyperlink"/>
    <w:basedOn w:val="DefaultParagraphFont"/>
    <w:uiPriority w:val="99"/>
    <w:unhideWhenUsed/>
    <w:rsid w:val="005E68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687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7C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6B2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365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50F"/>
    <w:rPr>
      <w:rFonts w:ascii="Calibri" w:eastAsia="Calibri" w:hAnsi="Calibri" w:cs="Calibri"/>
      <w:lang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0365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50F"/>
    <w:rPr>
      <w:rFonts w:ascii="Calibri" w:eastAsia="Calibri" w:hAnsi="Calibri" w:cs="Calibri"/>
      <w:lang w:eastAsia="en-IE" w:bidi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B2"/>
    <w:rPr>
      <w:rFonts w:ascii="Segoe UI" w:eastAsia="Calibri" w:hAnsi="Segoe UI" w:cs="Segoe UI"/>
      <w:sz w:val="18"/>
      <w:szCs w:val="18"/>
      <w:lang w:eastAsia="en-IE" w:bidi="en-IE"/>
    </w:rPr>
  </w:style>
  <w:style w:type="table" w:styleId="GridTable6Colorful">
    <w:name w:val="Grid Table 6 Colorful"/>
    <w:basedOn w:val="TableNormal"/>
    <w:uiPriority w:val="51"/>
    <w:rsid w:val="005E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5C1F4C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C1F4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0B75"/>
    <w:pPr>
      <w:spacing w:after="100"/>
      <w:ind w:left="220"/>
    </w:pPr>
  </w:style>
  <w:style w:type="table" w:styleId="GridTable4">
    <w:name w:val="Grid Table 4"/>
    <w:basedOn w:val="TableNormal"/>
    <w:uiPriority w:val="49"/>
    <w:rsid w:val="009369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23B95"/>
    <w:rPr>
      <w:color w:val="954F72" w:themeColor="followedHyperlink"/>
      <w:u w:val="single"/>
    </w:rPr>
  </w:style>
  <w:style w:type="table" w:styleId="ListTable4">
    <w:name w:val="List Table 4"/>
    <w:basedOn w:val="TableNormal"/>
    <w:uiPriority w:val="49"/>
    <w:rsid w:val="00117D3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117D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dataprotection.ie/en/organisations/know-your-obligations/data-protection-impact-assessments" TargetMode="External"/><Relationship Id="rId18" Type="http://schemas.openxmlformats.org/officeDocument/2006/relationships/hyperlink" Target="https://eur-lex.europa.eu/legal-content/EN/TXT/HTML/?uri=CELEX:32016R06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newsroom/article29/item-detail.cfm?item_id=611236" TargetMode="External"/><Relationship Id="rId17" Type="http://schemas.openxmlformats.org/officeDocument/2006/relationships/hyperlink" Target="https://eur-lex.europa.eu/legal-content/EN/TXT/HTML/?uri=CELEX:32016R067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po@tuh.i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research@stjames.ie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dataprotection@tc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E5BB-AF40-4F20-8030-0BABF276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12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Eustace</dc:creator>
  <cp:keywords/>
  <dc:description/>
  <cp:lastModifiedBy>John Eustace</cp:lastModifiedBy>
  <cp:revision>296</cp:revision>
  <dcterms:created xsi:type="dcterms:W3CDTF">2019-04-25T11:25:00Z</dcterms:created>
  <dcterms:modified xsi:type="dcterms:W3CDTF">2019-06-11T15:09:00Z</dcterms:modified>
</cp:coreProperties>
</file>